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A3" w:rsidRDefault="00225BA3"/>
    <w:p w:rsidR="00225BA3" w:rsidRDefault="0015731D" w:rsidP="00225BA3">
      <w:pPr>
        <w:jc w:val="center"/>
        <w:rPr>
          <w:b/>
          <w:sz w:val="24"/>
        </w:rPr>
      </w:pPr>
      <w:r>
        <w:rPr>
          <w:b/>
          <w:sz w:val="24"/>
        </w:rPr>
        <w:t xml:space="preserve">RESULTADO </w:t>
      </w:r>
      <w:r w:rsidR="00225BA3">
        <w:rPr>
          <w:b/>
          <w:sz w:val="24"/>
        </w:rPr>
        <w:t xml:space="preserve">DE LA CAMPAÑA DE INSPECCIÓN DE </w:t>
      </w:r>
    </w:p>
    <w:p w:rsidR="00225BA3" w:rsidRPr="00225BA3" w:rsidRDefault="008E32CA" w:rsidP="008E32CA">
      <w:pPr>
        <w:jc w:val="center"/>
        <w:rPr>
          <w:b/>
          <w:sz w:val="24"/>
        </w:rPr>
      </w:pPr>
      <w:r>
        <w:rPr>
          <w:b/>
          <w:sz w:val="24"/>
        </w:rPr>
        <w:t>SONAJEROS (2023</w:t>
      </w:r>
      <w:r w:rsidR="00225BA3">
        <w:rPr>
          <w:b/>
          <w:sz w:val="24"/>
        </w:rPr>
        <w:t>)</w:t>
      </w:r>
    </w:p>
    <w:p w:rsidR="00225BA3" w:rsidRDefault="00225BA3" w:rsidP="00225BA3">
      <w:pPr>
        <w:jc w:val="both"/>
      </w:pPr>
    </w:p>
    <w:p w:rsidR="00225BA3" w:rsidRDefault="00225BA3" w:rsidP="00225BA3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La</w:t>
      </w:r>
      <w:r w:rsidR="00C22C21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Comunidad de Madrid ha realizado</w:t>
      </w:r>
      <w:r w:rsidR="007E43CB">
        <w:rPr>
          <w:rFonts w:cstheme="minorHAnsi"/>
          <w:sz w:val="24"/>
        </w:rPr>
        <w:t>,</w:t>
      </w:r>
      <w:r>
        <w:rPr>
          <w:rFonts w:cstheme="minorHAnsi"/>
          <w:sz w:val="24"/>
        </w:rPr>
        <w:t xml:space="preserve"> </w:t>
      </w:r>
      <w:r w:rsidR="008E32CA">
        <w:rPr>
          <w:rFonts w:cstheme="minorHAnsi"/>
          <w:sz w:val="24"/>
        </w:rPr>
        <w:t>a lo largo del año 2023</w:t>
      </w:r>
      <w:r w:rsidR="009A07F5">
        <w:rPr>
          <w:rFonts w:cstheme="minorHAnsi"/>
          <w:sz w:val="24"/>
        </w:rPr>
        <w:t xml:space="preserve"> una serie de campañas autonómicas entre las que se en</w:t>
      </w:r>
      <w:r w:rsidR="008E32CA">
        <w:rPr>
          <w:rFonts w:cstheme="minorHAnsi"/>
          <w:sz w:val="24"/>
        </w:rPr>
        <w:t>cuentra el control de productos de puericultura</w:t>
      </w:r>
      <w:r w:rsidR="009A07F5">
        <w:rPr>
          <w:rFonts w:cstheme="minorHAnsi"/>
          <w:sz w:val="24"/>
        </w:rPr>
        <w:t>, como es el ca</w:t>
      </w:r>
      <w:r w:rsidR="008E32CA">
        <w:rPr>
          <w:rFonts w:cstheme="minorHAnsi"/>
          <w:sz w:val="24"/>
        </w:rPr>
        <w:t>so de los sonajeros</w:t>
      </w:r>
      <w:r w:rsidR="009A07F5">
        <w:rPr>
          <w:rFonts w:cstheme="minorHAnsi"/>
          <w:sz w:val="24"/>
        </w:rPr>
        <w:t xml:space="preserve">, con el fin de verificar el cumplimiento de la </w:t>
      </w:r>
      <w:r w:rsidR="00F968A3">
        <w:rPr>
          <w:rFonts w:cstheme="minorHAnsi"/>
          <w:sz w:val="24"/>
        </w:rPr>
        <w:t>normativa vigente</w:t>
      </w:r>
      <w:r w:rsidR="0015731D">
        <w:rPr>
          <w:rStyle w:val="Refdenotaalpie"/>
          <w:rFonts w:cstheme="minorHAnsi"/>
          <w:sz w:val="24"/>
        </w:rPr>
        <w:footnoteReference w:id="1"/>
      </w:r>
      <w:r w:rsidR="00246C3D">
        <w:rPr>
          <w:rFonts w:cstheme="minorHAnsi"/>
          <w:sz w:val="24"/>
        </w:rPr>
        <w:t>.</w:t>
      </w:r>
    </w:p>
    <w:p w:rsidR="00246C3D" w:rsidRDefault="00246C3D" w:rsidP="00225BA3">
      <w:pPr>
        <w:jc w:val="both"/>
        <w:rPr>
          <w:rFonts w:cstheme="minorHAnsi"/>
          <w:sz w:val="24"/>
        </w:rPr>
      </w:pPr>
    </w:p>
    <w:p w:rsidR="00225BA3" w:rsidRPr="00875B4F" w:rsidRDefault="00225BA3" w:rsidP="00225BA3">
      <w:pPr>
        <w:jc w:val="both"/>
        <w:rPr>
          <w:rFonts w:cstheme="minorHAnsi"/>
          <w:b/>
          <w:sz w:val="24"/>
        </w:rPr>
      </w:pPr>
      <w:r w:rsidRPr="00875B4F">
        <w:rPr>
          <w:rFonts w:cstheme="minorHAnsi"/>
          <w:b/>
          <w:sz w:val="24"/>
        </w:rPr>
        <w:t>EJECUCIÓN DE LA CAMPAÑA</w:t>
      </w:r>
    </w:p>
    <w:p w:rsidR="008432D9" w:rsidRDefault="00225BA3" w:rsidP="00225BA3">
      <w:pPr>
        <w:jc w:val="both"/>
        <w:rPr>
          <w:rFonts w:cstheme="minorHAnsi"/>
          <w:sz w:val="24"/>
        </w:rPr>
      </w:pPr>
      <w:r w:rsidRPr="00503CE2">
        <w:rPr>
          <w:rFonts w:cstheme="minorHAnsi"/>
          <w:sz w:val="24"/>
        </w:rPr>
        <w:t>Desde la SG de Inspección de Consumo y Control del Mercado, se procedió a r</w:t>
      </w:r>
      <w:r w:rsidR="00F968A3" w:rsidRPr="00503CE2">
        <w:rPr>
          <w:rFonts w:cstheme="minorHAnsi"/>
          <w:sz w:val="24"/>
        </w:rPr>
        <w:t xml:space="preserve">ealizar la toma de muestras de </w:t>
      </w:r>
      <w:r w:rsidR="008E32CA">
        <w:rPr>
          <w:rFonts w:cstheme="minorHAnsi"/>
          <w:sz w:val="24"/>
        </w:rPr>
        <w:t>5 sonajeros</w:t>
      </w:r>
      <w:r w:rsidR="008432D9">
        <w:rPr>
          <w:rFonts w:cstheme="minorHAnsi"/>
          <w:sz w:val="24"/>
        </w:rPr>
        <w:t>, con el objeto de comprobar su conformidad a la normativa respecto a parámetros de etiquetado, documentación y exigencias de seguridad.</w:t>
      </w:r>
    </w:p>
    <w:p w:rsidR="00F968A3" w:rsidRDefault="008C7E29" w:rsidP="00225BA3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Los </w:t>
      </w:r>
      <w:r w:rsidR="0015731D" w:rsidRPr="00503CE2">
        <w:rPr>
          <w:rFonts w:cstheme="minorHAnsi"/>
          <w:sz w:val="24"/>
        </w:rPr>
        <w:t>productos</w:t>
      </w:r>
      <w:r w:rsidR="0015731D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seleccionados </w:t>
      </w:r>
      <w:r w:rsidR="00225BA3">
        <w:rPr>
          <w:rFonts w:cstheme="minorHAnsi"/>
          <w:sz w:val="24"/>
        </w:rPr>
        <w:t xml:space="preserve">fueron remitidas al Laboratorio </w:t>
      </w:r>
      <w:r w:rsidR="008E32CA">
        <w:rPr>
          <w:rFonts w:cstheme="minorHAnsi"/>
          <w:sz w:val="24"/>
        </w:rPr>
        <w:t>del Instituto de Consumo de Extremadura</w:t>
      </w:r>
      <w:r w:rsidR="008432D9">
        <w:rPr>
          <w:rFonts w:cstheme="minorHAnsi"/>
          <w:sz w:val="24"/>
        </w:rPr>
        <w:t xml:space="preserve">, </w:t>
      </w:r>
      <w:r w:rsidR="00225BA3">
        <w:rPr>
          <w:rFonts w:cstheme="minorHAnsi"/>
          <w:sz w:val="24"/>
        </w:rPr>
        <w:t>para su ensayo y la emisi</w:t>
      </w:r>
      <w:r>
        <w:rPr>
          <w:rFonts w:cstheme="minorHAnsi"/>
          <w:sz w:val="24"/>
        </w:rPr>
        <w:t>ón del correspondiente informe.</w:t>
      </w:r>
    </w:p>
    <w:p w:rsidR="00225BA3" w:rsidRDefault="00225BA3" w:rsidP="00225BA3">
      <w:pPr>
        <w:jc w:val="both"/>
        <w:rPr>
          <w:rFonts w:cstheme="minorHAnsi"/>
          <w:b/>
          <w:sz w:val="24"/>
        </w:rPr>
      </w:pPr>
    </w:p>
    <w:p w:rsidR="00225BA3" w:rsidRDefault="00225BA3" w:rsidP="00225BA3">
      <w:pPr>
        <w:jc w:val="both"/>
        <w:rPr>
          <w:rFonts w:cstheme="minorHAnsi"/>
          <w:b/>
          <w:sz w:val="24"/>
        </w:rPr>
      </w:pPr>
      <w:r w:rsidRPr="00875B4F">
        <w:rPr>
          <w:rFonts w:cstheme="minorHAnsi"/>
          <w:b/>
          <w:sz w:val="24"/>
        </w:rPr>
        <w:t>RESULTADOS DE LOS ENSAYOS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843"/>
      </w:tblGrid>
      <w:tr w:rsidR="00F968A3" w:rsidRPr="00F968A3" w:rsidTr="00700408">
        <w:tc>
          <w:tcPr>
            <w:tcW w:w="3114" w:type="dxa"/>
          </w:tcPr>
          <w:p w:rsidR="00F968A3" w:rsidRPr="0015731D" w:rsidRDefault="00F968A3" w:rsidP="00225BA3">
            <w:pPr>
              <w:jc w:val="both"/>
              <w:rPr>
                <w:rFonts w:cstheme="minorHAnsi"/>
              </w:rPr>
            </w:pPr>
            <w:r w:rsidRPr="0015731D">
              <w:rPr>
                <w:rFonts w:cstheme="minorHAnsi"/>
              </w:rPr>
              <w:t>Nº MUESTRAS ENSAYADAS</w:t>
            </w:r>
          </w:p>
        </w:tc>
        <w:tc>
          <w:tcPr>
            <w:tcW w:w="1843" w:type="dxa"/>
          </w:tcPr>
          <w:p w:rsidR="00F968A3" w:rsidRPr="0015731D" w:rsidRDefault="008E32CA" w:rsidP="006342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F968A3" w:rsidRPr="00F968A3" w:rsidTr="00700408">
        <w:tc>
          <w:tcPr>
            <w:tcW w:w="3114" w:type="dxa"/>
          </w:tcPr>
          <w:p w:rsidR="00F968A3" w:rsidRPr="0015731D" w:rsidRDefault="00F968A3" w:rsidP="00225BA3">
            <w:pPr>
              <w:jc w:val="both"/>
              <w:rPr>
                <w:rFonts w:cstheme="minorHAnsi"/>
              </w:rPr>
            </w:pPr>
            <w:r w:rsidRPr="0015731D">
              <w:rPr>
                <w:rFonts w:cstheme="minorHAnsi"/>
              </w:rPr>
              <w:t>ENSAYOS CONFORMES</w:t>
            </w:r>
          </w:p>
        </w:tc>
        <w:tc>
          <w:tcPr>
            <w:tcW w:w="1843" w:type="dxa"/>
          </w:tcPr>
          <w:p w:rsidR="00F968A3" w:rsidRPr="0015731D" w:rsidRDefault="008E32CA" w:rsidP="001573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F968A3" w:rsidRPr="00F968A3" w:rsidTr="00700408">
        <w:tc>
          <w:tcPr>
            <w:tcW w:w="3114" w:type="dxa"/>
          </w:tcPr>
          <w:p w:rsidR="00F968A3" w:rsidRPr="0015731D" w:rsidRDefault="00F968A3" w:rsidP="00225BA3">
            <w:pPr>
              <w:jc w:val="both"/>
              <w:rPr>
                <w:rFonts w:cstheme="minorHAnsi"/>
              </w:rPr>
            </w:pPr>
            <w:r w:rsidRPr="0015731D">
              <w:rPr>
                <w:rFonts w:cstheme="minorHAnsi"/>
              </w:rPr>
              <w:t>ENSAYOS NO CONFORMES</w:t>
            </w:r>
          </w:p>
        </w:tc>
        <w:tc>
          <w:tcPr>
            <w:tcW w:w="1843" w:type="dxa"/>
          </w:tcPr>
          <w:p w:rsidR="00F968A3" w:rsidRPr="0015731D" w:rsidRDefault="008E32CA" w:rsidP="001573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</w:tbl>
    <w:p w:rsidR="00F968A3" w:rsidRDefault="00F968A3" w:rsidP="00225BA3">
      <w:pPr>
        <w:jc w:val="both"/>
        <w:rPr>
          <w:rFonts w:cstheme="minorHAnsi"/>
          <w:b/>
          <w:sz w:val="24"/>
        </w:rPr>
      </w:pPr>
    </w:p>
    <w:p w:rsidR="0056346A" w:rsidRPr="007666CD" w:rsidRDefault="0056346A" w:rsidP="00225BA3">
      <w:pPr>
        <w:jc w:val="both"/>
        <w:rPr>
          <w:rFonts w:cstheme="minorHAnsi"/>
          <w:sz w:val="24"/>
        </w:rPr>
      </w:pPr>
      <w:bookmarkStart w:id="0" w:name="_GoBack"/>
      <w:r w:rsidRPr="007666CD">
        <w:rPr>
          <w:rFonts w:cstheme="minorHAnsi"/>
          <w:sz w:val="24"/>
        </w:rPr>
        <w:t>De las actuaciones r</w:t>
      </w:r>
      <w:r w:rsidR="008E32CA" w:rsidRPr="007666CD">
        <w:rPr>
          <w:rFonts w:cstheme="minorHAnsi"/>
          <w:sz w:val="24"/>
        </w:rPr>
        <w:t>ealizadas se comprueba que el 8</w:t>
      </w:r>
      <w:r w:rsidRPr="007666CD">
        <w:rPr>
          <w:rFonts w:cstheme="minorHAnsi"/>
          <w:sz w:val="24"/>
        </w:rPr>
        <w:t xml:space="preserve">0% de los productos ensayados han presentado incumplimientos </w:t>
      </w:r>
      <w:r w:rsidR="005B517F" w:rsidRPr="007666CD">
        <w:rPr>
          <w:rFonts w:cstheme="minorHAnsi"/>
          <w:sz w:val="24"/>
        </w:rPr>
        <w:t>a la normativa vigente, lo que hace necesario continuar, en años sucesivos, el control de este tipo de productos que se ponen en el mercado.</w:t>
      </w:r>
      <w:bookmarkEnd w:id="0"/>
    </w:p>
    <w:sectPr w:rsidR="0056346A" w:rsidRPr="007666C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BA3" w:rsidRDefault="00225BA3" w:rsidP="00225BA3">
      <w:r>
        <w:separator/>
      </w:r>
    </w:p>
  </w:endnote>
  <w:endnote w:type="continuationSeparator" w:id="0">
    <w:p w:rsidR="00225BA3" w:rsidRDefault="00225BA3" w:rsidP="0022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BA3" w:rsidRDefault="00225BA3" w:rsidP="00225BA3">
      <w:r>
        <w:separator/>
      </w:r>
    </w:p>
  </w:footnote>
  <w:footnote w:type="continuationSeparator" w:id="0">
    <w:p w:rsidR="00225BA3" w:rsidRDefault="00225BA3" w:rsidP="00225BA3">
      <w:r>
        <w:continuationSeparator/>
      </w:r>
    </w:p>
  </w:footnote>
  <w:footnote w:id="1">
    <w:p w:rsidR="00193404" w:rsidRPr="00F75DE0" w:rsidRDefault="00193404" w:rsidP="00193404">
      <w:pPr>
        <w:rPr>
          <w:b/>
        </w:rPr>
      </w:pPr>
      <w:r w:rsidRPr="00F75DE0">
        <w:rPr>
          <w:b/>
        </w:rPr>
        <w:t>NORMATIVA APLICABLE</w:t>
      </w:r>
    </w:p>
    <w:p w:rsidR="00193404" w:rsidRPr="00F75DE0" w:rsidRDefault="00193404" w:rsidP="00193404">
      <w:pPr>
        <w:numPr>
          <w:ilvl w:val="0"/>
          <w:numId w:val="3"/>
        </w:numPr>
      </w:pPr>
      <w:r w:rsidRPr="00F75DE0">
        <w:t>Real Decreto 1205/2011, de 26 de agosto, sobre la seguridad de los juguetes.</w:t>
      </w:r>
    </w:p>
    <w:p w:rsidR="00193404" w:rsidRPr="00F75DE0" w:rsidRDefault="00193404" w:rsidP="00193404">
      <w:pPr>
        <w:numPr>
          <w:ilvl w:val="0"/>
          <w:numId w:val="3"/>
        </w:numPr>
      </w:pPr>
      <w:r w:rsidRPr="00F75DE0">
        <w:t>Norma EN 71-1. Seguridad de los Juguetes. Parte 1: Propiedades mecánicas y físicas.</w:t>
      </w:r>
    </w:p>
    <w:p w:rsidR="00193404" w:rsidRPr="00F75DE0" w:rsidRDefault="00193404" w:rsidP="00193404">
      <w:pPr>
        <w:numPr>
          <w:ilvl w:val="0"/>
          <w:numId w:val="3"/>
        </w:numPr>
      </w:pPr>
      <w:r w:rsidRPr="00F75DE0">
        <w:t>Directiva 2009/48/CE, del Parlamento Europeo y del Consejo, de 18 de junio de 2009, sobre Seguridad de los Juguetes</w:t>
      </w:r>
    </w:p>
    <w:p w:rsidR="0015731D" w:rsidRPr="0015731D" w:rsidRDefault="0015731D" w:rsidP="004A0C2A">
      <w:pPr>
        <w:pStyle w:val="Piedep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31D" w:rsidRDefault="0015731D" w:rsidP="00EF5222">
    <w:pPr>
      <w:pStyle w:val="Encabezado"/>
      <w:spacing w:line="200" w:lineRule="exact"/>
      <w:ind w:left="1134" w:firstLine="3822"/>
      <w:jc w:val="right"/>
      <w:rPr>
        <w:rFonts w:ascii="Arial" w:hAnsi="Arial" w:cs="Arial"/>
        <w:sz w:val="16"/>
      </w:rPr>
    </w:pPr>
    <w:r w:rsidRPr="003E58B8">
      <w:rPr>
        <w:rFonts w:ascii="Arial" w:hAnsi="Arial" w:cs="Arial"/>
        <w:noProof/>
        <w:sz w:val="16"/>
        <w:lang w:eastAsia="es-ES"/>
      </w:rPr>
      <w:drawing>
        <wp:anchor distT="0" distB="0" distL="114300" distR="114300" simplePos="0" relativeHeight="251659264" behindDoc="0" locked="1" layoutInCell="1" allowOverlap="1" wp14:anchorId="66BC3027" wp14:editId="5C9039E8">
          <wp:simplePos x="0" y="0"/>
          <wp:positionH relativeFrom="margin">
            <wp:align>left</wp:align>
          </wp:positionH>
          <wp:positionV relativeFrom="paragraph">
            <wp:posOffset>-114935</wp:posOffset>
          </wp:positionV>
          <wp:extent cx="468000" cy="644400"/>
          <wp:effectExtent l="0" t="0" r="8255" b="3810"/>
          <wp:wrapSquare wrapText="bothSides"/>
          <wp:docPr id="3" name="Imagen 3" descr="cid:image001.png@01D57844.1A999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4" descr="cid:image001.png@01D57844.1A9996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64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</w:rPr>
      <w:t xml:space="preserve"> </w:t>
    </w:r>
    <w:r w:rsidRPr="003E58B8">
      <w:rPr>
        <w:rFonts w:ascii="Arial" w:hAnsi="Arial" w:cs="Arial"/>
        <w:sz w:val="16"/>
      </w:rPr>
      <w:t>Dirección General de</w:t>
    </w:r>
    <w:r>
      <w:rPr>
        <w:rFonts w:ascii="Arial" w:hAnsi="Arial" w:cs="Arial"/>
        <w:sz w:val="16"/>
      </w:rPr>
      <w:t xml:space="preserve"> Comercio y Consumo </w:t>
    </w:r>
  </w:p>
  <w:p w:rsidR="0015731D" w:rsidRDefault="0015731D" w:rsidP="00EF5222">
    <w:pPr>
      <w:pStyle w:val="Encabezado"/>
      <w:spacing w:line="200" w:lineRule="exact"/>
      <w:ind w:left="1134" w:firstLine="1985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Subdirección General de Inspección de Consumo y Control del Mercado</w:t>
    </w:r>
  </w:p>
  <w:p w:rsidR="0015731D" w:rsidRPr="00D35C42" w:rsidRDefault="0015731D" w:rsidP="00EF5222">
    <w:pPr>
      <w:pStyle w:val="Encabezado"/>
      <w:spacing w:line="200" w:lineRule="exact"/>
      <w:ind w:left="1134" w:firstLine="2552"/>
      <w:jc w:val="right"/>
      <w:rPr>
        <w:rFonts w:ascii="Arial" w:hAnsi="Arial" w:cs="Arial"/>
        <w:sz w:val="16"/>
      </w:rPr>
    </w:pPr>
    <w:r w:rsidRPr="001F7817">
      <w:rPr>
        <w:rFonts w:ascii="Arial" w:hAnsi="Arial" w:cs="Arial"/>
        <w:smallCaps/>
        <w:sz w:val="16"/>
      </w:rPr>
      <w:t xml:space="preserve">CONSEJERÍA DE ECONOMÍA, </w:t>
    </w:r>
    <w:r>
      <w:rPr>
        <w:rFonts w:ascii="Arial" w:hAnsi="Arial" w:cs="Arial"/>
        <w:smallCaps/>
        <w:sz w:val="16"/>
      </w:rPr>
      <w:t xml:space="preserve">HACIENDA Y </w:t>
    </w:r>
    <w:r w:rsidRPr="001F7817">
      <w:rPr>
        <w:rFonts w:ascii="Arial" w:hAnsi="Arial" w:cs="Arial"/>
        <w:smallCaps/>
        <w:sz w:val="16"/>
      </w:rPr>
      <w:t>EMPLEO</w:t>
    </w:r>
    <w:r>
      <w:rPr>
        <w:rFonts w:ascii="Arial" w:hAnsi="Arial" w:cs="Arial"/>
        <w:smallCaps/>
        <w:sz w:val="16"/>
      </w:rPr>
      <w:t xml:space="preserve"> </w:t>
    </w:r>
  </w:p>
  <w:p w:rsidR="0015731D" w:rsidRDefault="0015731D">
    <w:pPr>
      <w:pStyle w:val="Encabezado"/>
    </w:pPr>
  </w:p>
  <w:p w:rsidR="00225BA3" w:rsidRPr="0015731D" w:rsidRDefault="00225BA3" w:rsidP="001573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34311"/>
    <w:multiLevelType w:val="hybridMultilevel"/>
    <w:tmpl w:val="2C8EB000"/>
    <w:lvl w:ilvl="0" w:tplc="9DD6B7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82DC8"/>
    <w:multiLevelType w:val="hybridMultilevel"/>
    <w:tmpl w:val="5998AC52"/>
    <w:lvl w:ilvl="0" w:tplc="5BE624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B0C8E"/>
    <w:multiLevelType w:val="hybridMultilevel"/>
    <w:tmpl w:val="B0AC4D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A3"/>
    <w:rsid w:val="00103FA9"/>
    <w:rsid w:val="0015731D"/>
    <w:rsid w:val="00193404"/>
    <w:rsid w:val="00225BA3"/>
    <w:rsid w:val="00226801"/>
    <w:rsid w:val="00246C3D"/>
    <w:rsid w:val="00257DCB"/>
    <w:rsid w:val="00497AA2"/>
    <w:rsid w:val="004A0C2A"/>
    <w:rsid w:val="004B4112"/>
    <w:rsid w:val="004C26FF"/>
    <w:rsid w:val="00503CE2"/>
    <w:rsid w:val="0056346A"/>
    <w:rsid w:val="005B517F"/>
    <w:rsid w:val="00634278"/>
    <w:rsid w:val="006C1A2A"/>
    <w:rsid w:val="00700408"/>
    <w:rsid w:val="00723846"/>
    <w:rsid w:val="007666CD"/>
    <w:rsid w:val="007E43CB"/>
    <w:rsid w:val="008432D9"/>
    <w:rsid w:val="008C7E29"/>
    <w:rsid w:val="008E32CA"/>
    <w:rsid w:val="009A07F5"/>
    <w:rsid w:val="00A638AC"/>
    <w:rsid w:val="00AF654F"/>
    <w:rsid w:val="00BD58B7"/>
    <w:rsid w:val="00C22C21"/>
    <w:rsid w:val="00C64CAE"/>
    <w:rsid w:val="00D10D9D"/>
    <w:rsid w:val="00DA68F8"/>
    <w:rsid w:val="00E55C17"/>
    <w:rsid w:val="00E5657A"/>
    <w:rsid w:val="00F9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FFE80-A1B3-46FE-B749-3E0D06D4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40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5B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5BA3"/>
  </w:style>
  <w:style w:type="paragraph" w:styleId="Piedepgina">
    <w:name w:val="footer"/>
    <w:basedOn w:val="Normal"/>
    <w:link w:val="PiedepginaCar"/>
    <w:uiPriority w:val="99"/>
    <w:unhideWhenUsed/>
    <w:rsid w:val="00225B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BA3"/>
  </w:style>
  <w:style w:type="paragraph" w:styleId="Prrafodelista">
    <w:name w:val="List Paragraph"/>
    <w:basedOn w:val="Normal"/>
    <w:uiPriority w:val="34"/>
    <w:qFormat/>
    <w:rsid w:val="00225BA3"/>
    <w:pPr>
      <w:ind w:left="720"/>
      <w:contextualSpacing/>
    </w:pPr>
  </w:style>
  <w:style w:type="table" w:styleId="Tablaconcuadrcula">
    <w:name w:val="Table Grid"/>
    <w:basedOn w:val="Tablanormal"/>
    <w:uiPriority w:val="39"/>
    <w:rsid w:val="00225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5731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573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57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172FA-D244-4E5B-BA82-49130726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LIMIA SANCHEZ, ELENA</dc:creator>
  <cp:keywords/>
  <dc:description/>
  <cp:lastModifiedBy>GOMEZ CUADROS, CRISTINA</cp:lastModifiedBy>
  <cp:revision>3</cp:revision>
  <dcterms:created xsi:type="dcterms:W3CDTF">2023-05-09T08:11:00Z</dcterms:created>
  <dcterms:modified xsi:type="dcterms:W3CDTF">2023-06-13T07:41:00Z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-1289085881</vt:i4>
  </property>
</Properties>
</file>