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F36C01" w:rsidRDefault="00EB498F" w:rsidP="00EB498F">
      <w:r>
        <w:tab/>
      </w:r>
    </w:p>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4D195C" w:rsidRDefault="00055D87" w:rsidP="0068118A">
      <w:r>
        <w:rPr>
          <w:noProof/>
        </w:rPr>
        <mc:AlternateContent>
          <mc:Choice Requires="wps">
            <w:drawing>
              <wp:anchor distT="45720" distB="45720" distL="114300" distR="114300" simplePos="0" relativeHeight="251696128" behindDoc="0" locked="0" layoutInCell="1" allowOverlap="1">
                <wp:simplePos x="0" y="0"/>
                <wp:positionH relativeFrom="column">
                  <wp:posOffset>929005</wp:posOffset>
                </wp:positionH>
                <wp:positionV relativeFrom="paragraph">
                  <wp:posOffset>90805</wp:posOffset>
                </wp:positionV>
                <wp:extent cx="3677285" cy="2934335"/>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934335"/>
                        </a:xfrm>
                        <a:prstGeom prst="rect">
                          <a:avLst/>
                        </a:prstGeom>
                        <a:noFill/>
                        <a:ln w="9525">
                          <a:noFill/>
                          <a:miter lim="800000"/>
                          <a:headEnd/>
                          <a:tailEnd/>
                        </a:ln>
                      </wps:spPr>
                      <wps:txbx>
                        <w:txbxContent>
                          <w:p w:rsidR="00D90D92" w:rsidRPr="0003214A" w:rsidRDefault="00D90D92" w:rsidP="001452B2">
                            <w:pPr>
                              <w:spacing w:line="260" w:lineRule="atLeast"/>
                              <w:jc w:val="center"/>
                              <w:rPr>
                                <w:rFonts w:ascii="Montserrat SemiBold" w:hAnsi="Montserrat SemiBold" w:cs="Arial"/>
                                <w:b/>
                                <w:sz w:val="72"/>
                              </w:rPr>
                            </w:pPr>
                            <w:r w:rsidRPr="0003214A">
                              <w:rPr>
                                <w:rFonts w:ascii="Montserrat SemiBold" w:hAnsi="Montserrat SemiBold" w:cs="Arial"/>
                                <w:b/>
                                <w:sz w:val="72"/>
                              </w:rPr>
                              <w:t>Hospital Universitario Infanta Leonor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3.15pt;margin-top:7.15pt;width:289.55pt;height:231.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" filled="f" stroked="f">
                <v:textbox>
                  <w:txbxContent>
                    <w:p w:rsidR="00D90D92" w:rsidRPr="0003214A" w:rsidRDefault="00D90D92" w:rsidP="001452B2">
                      <w:pPr>
                        <w:spacing w:line="260" w:lineRule="atLeast"/>
                        <w:jc w:val="center"/>
                        <w:rPr>
                          <w:rFonts w:ascii="Montserrat SemiBold" w:hAnsi="Montserrat SemiBold" w:cs="Arial"/>
                          <w:b/>
                          <w:sz w:val="72"/>
                        </w:rPr>
                      </w:pPr>
                      <w:r w:rsidRPr="0003214A">
                        <w:rPr>
                          <w:rFonts w:ascii="Montserrat SemiBold" w:hAnsi="Montserrat SemiBold" w:cs="Arial"/>
                          <w:b/>
                          <w:sz w:val="72"/>
                        </w:rPr>
                        <w:t>Hospital Universitario Infanta Leonor</w:t>
                      </w:r>
                    </w:p>
                  </w:txbxContent>
                </v:textbox>
                <w10:wrap type="square"/>
              </v:shape>
            </w:pict>
          </mc:Fallback>
        </mc:AlternateContent>
      </w:r>
    </w:p>
    <w:p w:rsidR="004D195C" w:rsidRDefault="004D195C" w:rsidP="0068118A"/>
    <w:p w:rsidR="004D195C" w:rsidRDefault="004D195C" w:rsidP="0068118A"/>
    <w:p w:rsidR="004D195C" w:rsidRDefault="004D195C" w:rsidP="0068118A"/>
    <w:p w:rsidR="004D195C" w:rsidRDefault="006B7B72" w:rsidP="006B7B72">
      <w:pPr>
        <w:tabs>
          <w:tab w:val="left" w:pos="4621"/>
        </w:tabs>
      </w:pPr>
      <w:r>
        <w:tab/>
      </w:r>
    </w:p>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7A64F2" w:rsidRDefault="007A64F2" w:rsidP="0068118A"/>
    <w:p w:rsidR="007A64F2" w:rsidRPr="007A64F2" w:rsidRDefault="00E57279" w:rsidP="0068118A">
      <w:r>
        <w:rPr>
          <w:noProof/>
        </w:rPr>
        <w:drawing>
          <wp:anchor distT="0" distB="0" distL="114300" distR="114300" simplePos="0" relativeHeight="251677696"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7A64F2" w:rsidRDefault="007A64F2" w:rsidP="0068118A"/>
    <w:p w:rsidR="007A64F2" w:rsidRPr="007A64F2" w:rsidRDefault="003B513B" w:rsidP="003B513B">
      <w:pPr>
        <w:tabs>
          <w:tab w:val="left" w:pos="4879"/>
        </w:tabs>
      </w:pPr>
      <w:r>
        <w:tab/>
      </w:r>
    </w:p>
    <w:p w:rsidR="007A64F2" w:rsidRPr="007A64F2" w:rsidRDefault="007A64F2" w:rsidP="0068118A"/>
    <w:p w:rsidR="007A64F2" w:rsidRPr="007A64F2" w:rsidRDefault="007A64F2" w:rsidP="0068118A"/>
    <w:p w:rsidR="007A64F2" w:rsidRPr="007A64F2" w:rsidRDefault="003B513B" w:rsidP="003B513B">
      <w:pPr>
        <w:tabs>
          <w:tab w:val="left" w:pos="5932"/>
        </w:tabs>
      </w:pPr>
      <w:r>
        <w:rPr>
          <w:noProof/>
        </w:rPr>
        <mc:AlternateContent>
          <mc:Choice Requires="wps">
            <w:drawing>
              <wp:anchor distT="45720" distB="45720" distL="114300" distR="114300" simplePos="0" relativeHeight="251698176" behindDoc="0" locked="0" layoutInCell="1" allowOverlap="1" wp14:anchorId="409E8DEE" wp14:editId="1DB7B6DC">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rsidR="00D90D92" w:rsidRPr="003B513B" w:rsidRDefault="00D90D92"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 xml:space="preserve">Hospital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65pt;margin-top:15.8pt;width:190pt;height:117.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rsidR="00D90D92" w:rsidRPr="003B513B" w:rsidRDefault="00D90D92"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 xml:space="preserve">Hospital </w:t>
                      </w:r>
                    </w:p>
                  </w:txbxContent>
                </v:textbox>
                <w10:wrap type="square"/>
              </v:shape>
            </w:pict>
          </mc:Fallback>
        </mc:AlternateContent>
      </w:r>
      <w:r>
        <w:tab/>
      </w:r>
    </w:p>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Default="007A64F2" w:rsidP="0068118A"/>
    <w:p w:rsidR="001E7090" w:rsidRDefault="001E7090" w:rsidP="0068118A"/>
    <w:p w:rsidR="001E7090" w:rsidRDefault="001E7090" w:rsidP="0068118A"/>
    <w:p w:rsidR="001E7090" w:rsidRDefault="001E7090" w:rsidP="0068118A"/>
    <w:p w:rsidR="001E7090" w:rsidRDefault="001E7090" w:rsidP="0068118A"/>
    <w:p w:rsidR="001E7090" w:rsidRDefault="001E7090" w:rsidP="0068118A"/>
    <w:p w:rsidR="001E7090" w:rsidRDefault="001E7090" w:rsidP="001E7090">
      <w:pPr>
        <w:jc w:val="center"/>
      </w:pPr>
    </w:p>
    <w:p w:rsidR="004839AD" w:rsidRPr="007A64F2" w:rsidRDefault="001E7090" w:rsidP="001E7090">
      <w:pPr>
        <w:jc w:val="center"/>
        <w:sectPr w:rsidR="004839AD" w:rsidRPr="007A64F2" w:rsidSect="00BE5500">
          <w:headerReference w:type="default" r:id="rId9"/>
          <w:footerReference w:type="even" r:id="rId10"/>
          <w:footerReference w:type="default" r:id="rId11"/>
          <w:footerReference w:type="first" r:id="rId12"/>
          <w:pgSz w:w="11906" w:h="16838"/>
          <w:pgMar w:top="1418" w:right="2268" w:bottom="1276" w:left="1701" w:header="720" w:footer="442" w:gutter="0"/>
          <w:cols w:space="720"/>
          <w:titlePg/>
        </w:sectPr>
      </w:pPr>
      <w:r>
        <w:rPr>
          <w:noProof/>
        </w:rPr>
        <w:drawing>
          <wp:inline distT="0" distB="0" distL="0" distR="0" wp14:anchorId="667C74C6">
            <wp:extent cx="3456940" cy="10426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1042670"/>
                    </a:xfrm>
                    <a:prstGeom prst="rect">
                      <a:avLst/>
                    </a:prstGeom>
                    <a:noFill/>
                  </pic:spPr>
                </pic:pic>
              </a:graphicData>
            </a:graphic>
          </wp:inline>
        </w:drawing>
      </w:r>
    </w:p>
    <w:p w:rsidR="004839AD" w:rsidRDefault="004839AD"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31352C" w:rsidRDefault="0031352C" w:rsidP="0068118A"/>
    <w:p w:rsidR="0031352C" w:rsidRDefault="0031352C" w:rsidP="0068118A"/>
    <w:p w:rsidR="004D195C" w:rsidRPr="004D195C" w:rsidRDefault="00E50347" w:rsidP="0068118A">
      <w:r>
        <w:rPr>
          <w:noProof/>
        </w:rPr>
        <mc:AlternateContent>
          <mc:Choice Requires="wps">
            <w:drawing>
              <wp:anchor distT="0" distB="0" distL="114300" distR="114300" simplePos="0" relativeHeight="251645440" behindDoc="0" locked="0" layoutInCell="1" allowOverlap="1">
                <wp:simplePos x="0" y="0"/>
                <wp:positionH relativeFrom="column">
                  <wp:posOffset>-81915</wp:posOffset>
                </wp:positionH>
                <wp:positionV relativeFrom="paragraph">
                  <wp:posOffset>159385</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D90D92" w:rsidRPr="00E50347" w:rsidRDefault="00D90D92" w:rsidP="00E50347">
                            <w:pPr>
                              <w:spacing w:before="0"/>
                              <w:jc w:val="left"/>
                              <w:rPr>
                                <w:b/>
                                <w:color w:val="7F7F7F" w:themeColor="text1" w:themeTint="80"/>
                              </w:rPr>
                            </w:pPr>
                            <w:r w:rsidRPr="00E50347">
                              <w:rPr>
                                <w:b/>
                                <w:color w:val="7F7F7F" w:themeColor="text1" w:themeTint="80"/>
                              </w:rPr>
                              <w:t>CONSEJERÍA DE SANIDAD</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b/>
                                <w:color w:val="7F7F7F" w:themeColor="text1" w:themeTint="80"/>
                              </w:rPr>
                            </w:pPr>
                            <w:r w:rsidRPr="00E50347">
                              <w:rPr>
                                <w:b/>
                                <w:color w:val="7F7F7F" w:themeColor="text1" w:themeTint="80"/>
                              </w:rPr>
                              <w:t xml:space="preserve">Coordina: </w:t>
                            </w:r>
                          </w:p>
                          <w:p w:rsidR="00D90D92" w:rsidRPr="00E50347" w:rsidRDefault="00D90D92"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color w:val="7F7F7F" w:themeColor="text1" w:themeTint="80"/>
                              </w:rPr>
                            </w:pPr>
                            <w:r w:rsidRPr="00E50347">
                              <w:rPr>
                                <w:color w:val="7F7F7F" w:themeColor="text1" w:themeTint="80"/>
                              </w:rPr>
                              <w:t>© Comunidad de Madrid</w:t>
                            </w:r>
                          </w:p>
                          <w:p w:rsidR="00D90D92" w:rsidRPr="00E50347" w:rsidRDefault="00D90D92" w:rsidP="00E50347">
                            <w:pPr>
                              <w:spacing w:before="0"/>
                              <w:jc w:val="left"/>
                              <w:rPr>
                                <w:color w:val="7F7F7F" w:themeColor="text1" w:themeTint="80"/>
                              </w:rPr>
                            </w:pPr>
                            <w:r w:rsidRPr="00E50347">
                              <w:rPr>
                                <w:color w:val="7F7F7F" w:themeColor="text1" w:themeTint="80"/>
                              </w:rPr>
                              <w:t>Edita: Servicio Madrileño de Salud</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b/>
                                <w:color w:val="7F7F7F" w:themeColor="text1" w:themeTint="80"/>
                              </w:rPr>
                            </w:pPr>
                            <w:r w:rsidRPr="00E50347">
                              <w:rPr>
                                <w:b/>
                                <w:color w:val="7F7F7F" w:themeColor="text1" w:themeTint="80"/>
                              </w:rPr>
                              <w:t>Edición electrónica</w:t>
                            </w:r>
                          </w:p>
                          <w:p w:rsidR="00D90D92" w:rsidRPr="00E50347" w:rsidRDefault="00D90D92" w:rsidP="00E50347">
                            <w:pPr>
                              <w:spacing w:before="0"/>
                              <w:jc w:val="left"/>
                              <w:rPr>
                                <w:color w:val="7F7F7F" w:themeColor="text1" w:themeTint="80"/>
                              </w:rPr>
                            </w:pPr>
                            <w:r w:rsidRPr="00E50347">
                              <w:rPr>
                                <w:color w:val="7F7F7F" w:themeColor="text1" w:themeTint="80"/>
                              </w:rPr>
                              <w:t xml:space="preserve">Edición:  </w:t>
                            </w:r>
                            <w:r>
                              <w:rPr>
                                <w:color w:val="7F7F7F" w:themeColor="text1" w:themeTint="80"/>
                              </w:rPr>
                              <w:t>1</w:t>
                            </w:r>
                            <w:r w:rsidR="0003214A">
                              <w:rPr>
                                <w:color w:val="7F7F7F" w:themeColor="text1" w:themeTint="80"/>
                              </w:rPr>
                              <w:t>1</w:t>
                            </w:r>
                            <w:r>
                              <w:rPr>
                                <w:color w:val="7F7F7F" w:themeColor="text1" w:themeTint="80"/>
                              </w:rPr>
                              <w:t xml:space="preserve"> </w:t>
                            </w:r>
                            <w:r w:rsidRPr="00E50347">
                              <w:rPr>
                                <w:color w:val="7F7F7F" w:themeColor="text1" w:themeTint="80"/>
                              </w:rPr>
                              <w:t>/</w:t>
                            </w:r>
                            <w:r>
                              <w:rPr>
                                <w:color w:val="7F7F7F" w:themeColor="text1" w:themeTint="80"/>
                              </w:rPr>
                              <w:t xml:space="preserve"> </w:t>
                            </w:r>
                            <w:r w:rsidRPr="00E50347">
                              <w:rPr>
                                <w:color w:val="7F7F7F" w:themeColor="text1" w:themeTint="80"/>
                              </w:rPr>
                              <w:t>2021</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color w:val="7F7F7F" w:themeColor="text1" w:themeTint="80"/>
                              </w:rPr>
                            </w:pPr>
                            <w:r w:rsidRPr="00E50347">
                              <w:rPr>
                                <w:color w:val="7F7F7F" w:themeColor="text1" w:themeTint="80"/>
                              </w:rPr>
                              <w:t>Impreso en España – Printed in Spain</w:t>
                            </w:r>
                          </w:p>
                          <w:p w:rsidR="00D90D92" w:rsidRPr="00E50347" w:rsidRDefault="00D90D92"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8" type="#_x0000_t202" style="position:absolute;left:0;text-align:left;margin-left:-6.45pt;margin-top:12.55pt;width:241.9pt;height:2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US/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" filled="f" stroked="f">
                <v:textbox>
                  <w:txbxContent>
                    <w:p w:rsidR="00D90D92" w:rsidRPr="00E50347" w:rsidRDefault="00D90D92" w:rsidP="00E50347">
                      <w:pPr>
                        <w:spacing w:before="0"/>
                        <w:jc w:val="left"/>
                        <w:rPr>
                          <w:b/>
                          <w:color w:val="7F7F7F" w:themeColor="text1" w:themeTint="80"/>
                        </w:rPr>
                      </w:pPr>
                      <w:r w:rsidRPr="00E50347">
                        <w:rPr>
                          <w:b/>
                          <w:color w:val="7F7F7F" w:themeColor="text1" w:themeTint="80"/>
                        </w:rPr>
                        <w:t>CONSEJERÍA DE SANIDAD</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b/>
                          <w:color w:val="7F7F7F" w:themeColor="text1" w:themeTint="80"/>
                        </w:rPr>
                      </w:pPr>
                      <w:r w:rsidRPr="00E50347">
                        <w:rPr>
                          <w:b/>
                          <w:color w:val="7F7F7F" w:themeColor="text1" w:themeTint="80"/>
                        </w:rPr>
                        <w:t xml:space="preserve">Coordina: </w:t>
                      </w:r>
                    </w:p>
                    <w:p w:rsidR="00D90D92" w:rsidRPr="00E50347" w:rsidRDefault="00D90D92"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color w:val="7F7F7F" w:themeColor="text1" w:themeTint="80"/>
                        </w:rPr>
                      </w:pPr>
                      <w:r w:rsidRPr="00E50347">
                        <w:rPr>
                          <w:color w:val="7F7F7F" w:themeColor="text1" w:themeTint="80"/>
                        </w:rPr>
                        <w:t>© Comunidad de Madrid</w:t>
                      </w:r>
                    </w:p>
                    <w:p w:rsidR="00D90D92" w:rsidRPr="00E50347" w:rsidRDefault="00D90D92" w:rsidP="00E50347">
                      <w:pPr>
                        <w:spacing w:before="0"/>
                        <w:jc w:val="left"/>
                        <w:rPr>
                          <w:color w:val="7F7F7F" w:themeColor="text1" w:themeTint="80"/>
                        </w:rPr>
                      </w:pPr>
                      <w:r w:rsidRPr="00E50347">
                        <w:rPr>
                          <w:color w:val="7F7F7F" w:themeColor="text1" w:themeTint="80"/>
                        </w:rPr>
                        <w:t>Edita: Servicio Madrileño de Salud</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b/>
                          <w:color w:val="7F7F7F" w:themeColor="text1" w:themeTint="80"/>
                        </w:rPr>
                      </w:pPr>
                      <w:r w:rsidRPr="00E50347">
                        <w:rPr>
                          <w:b/>
                          <w:color w:val="7F7F7F" w:themeColor="text1" w:themeTint="80"/>
                        </w:rPr>
                        <w:t>Edición electrónica</w:t>
                      </w:r>
                    </w:p>
                    <w:p w:rsidR="00D90D92" w:rsidRPr="00E50347" w:rsidRDefault="00D90D92" w:rsidP="00E50347">
                      <w:pPr>
                        <w:spacing w:before="0"/>
                        <w:jc w:val="left"/>
                        <w:rPr>
                          <w:color w:val="7F7F7F" w:themeColor="text1" w:themeTint="80"/>
                        </w:rPr>
                      </w:pPr>
                      <w:r w:rsidRPr="00E50347">
                        <w:rPr>
                          <w:color w:val="7F7F7F" w:themeColor="text1" w:themeTint="80"/>
                        </w:rPr>
                        <w:t xml:space="preserve">Edición:  </w:t>
                      </w:r>
                      <w:r>
                        <w:rPr>
                          <w:color w:val="7F7F7F" w:themeColor="text1" w:themeTint="80"/>
                        </w:rPr>
                        <w:t>1</w:t>
                      </w:r>
                      <w:r w:rsidR="0003214A">
                        <w:rPr>
                          <w:color w:val="7F7F7F" w:themeColor="text1" w:themeTint="80"/>
                        </w:rPr>
                        <w:t>1</w:t>
                      </w:r>
                      <w:r>
                        <w:rPr>
                          <w:color w:val="7F7F7F" w:themeColor="text1" w:themeTint="80"/>
                        </w:rPr>
                        <w:t xml:space="preserve"> </w:t>
                      </w:r>
                      <w:r w:rsidRPr="00E50347">
                        <w:rPr>
                          <w:color w:val="7F7F7F" w:themeColor="text1" w:themeTint="80"/>
                        </w:rPr>
                        <w:t>/</w:t>
                      </w:r>
                      <w:r>
                        <w:rPr>
                          <w:color w:val="7F7F7F" w:themeColor="text1" w:themeTint="80"/>
                        </w:rPr>
                        <w:t xml:space="preserve"> </w:t>
                      </w:r>
                      <w:r w:rsidRPr="00E50347">
                        <w:rPr>
                          <w:color w:val="7F7F7F" w:themeColor="text1" w:themeTint="80"/>
                        </w:rPr>
                        <w:t>2021</w:t>
                      </w:r>
                    </w:p>
                    <w:p w:rsidR="00D90D92" w:rsidRPr="00E50347" w:rsidRDefault="00D90D92" w:rsidP="00E50347">
                      <w:pPr>
                        <w:spacing w:before="0"/>
                        <w:jc w:val="left"/>
                        <w:rPr>
                          <w:color w:val="7F7F7F" w:themeColor="text1" w:themeTint="80"/>
                        </w:rPr>
                      </w:pPr>
                    </w:p>
                    <w:p w:rsidR="00D90D92" w:rsidRPr="00E50347" w:rsidRDefault="00D90D92" w:rsidP="00E50347">
                      <w:pPr>
                        <w:spacing w:before="0"/>
                        <w:jc w:val="left"/>
                        <w:rPr>
                          <w:color w:val="7F7F7F" w:themeColor="text1" w:themeTint="80"/>
                        </w:rPr>
                      </w:pPr>
                      <w:r w:rsidRPr="00E50347">
                        <w:rPr>
                          <w:color w:val="7F7F7F" w:themeColor="text1" w:themeTint="80"/>
                        </w:rPr>
                        <w:t>Impreso en España – Printed in Spain</w:t>
                      </w:r>
                    </w:p>
                    <w:p w:rsidR="00D90D92" w:rsidRPr="00E50347" w:rsidRDefault="00D90D92" w:rsidP="00E50347">
                      <w:pPr>
                        <w:spacing w:before="0"/>
                        <w:jc w:val="left"/>
                        <w:rPr>
                          <w:color w:val="7F7F7F" w:themeColor="text1" w:themeTint="80"/>
                        </w:rPr>
                      </w:pPr>
                    </w:p>
                  </w:txbxContent>
                </v:textbox>
              </v:shape>
            </w:pict>
          </mc:Fallback>
        </mc:AlternateContent>
      </w:r>
    </w:p>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E57279" w:rsidRDefault="00E57279" w:rsidP="00E57279">
      <w:pPr>
        <w:tabs>
          <w:tab w:val="left" w:pos="2356"/>
        </w:tabs>
      </w:pPr>
      <w:r>
        <w:tab/>
      </w:r>
    </w:p>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984F56" w:rsidRDefault="00984F56">
      <w:pPr>
        <w:spacing w:before="0" w:line="240" w:lineRule="auto"/>
        <w:jc w:val="left"/>
      </w:pPr>
      <w:r>
        <w:br w:type="page"/>
      </w:r>
    </w:p>
    <w:p w:rsidR="002B6195" w:rsidRDefault="002B6195" w:rsidP="00984F56">
      <w:pPr>
        <w:pBdr>
          <w:bottom w:val="single" w:sz="4" w:space="1" w:color="3898B2"/>
        </w:pBdr>
        <w:rPr>
          <w:rFonts w:ascii="Montserrat ExtraBold" w:hAnsi="Montserrat ExtraBold"/>
          <w:color w:val="3898B2"/>
          <w:sz w:val="24"/>
          <w:szCs w:val="24"/>
        </w:rPr>
      </w:pPr>
    </w:p>
    <w:p w:rsidR="00E57279" w:rsidRPr="00984F56" w:rsidRDefault="00C92EE4" w:rsidP="00984F56">
      <w:pPr>
        <w:pBdr>
          <w:bottom w:val="single" w:sz="4" w:space="1" w:color="3898B2"/>
        </w:pBdr>
        <w:rPr>
          <w:rFonts w:ascii="Montserrat ExtraBold" w:hAnsi="Montserrat ExtraBold"/>
          <w:color w:val="3898B2"/>
          <w:sz w:val="24"/>
          <w:szCs w:val="24"/>
        </w:rPr>
      </w:pPr>
      <w:r w:rsidRPr="00984F56">
        <w:rPr>
          <w:rFonts w:ascii="Montserrat ExtraBold" w:hAnsi="Montserrat ExtraBold"/>
          <w:color w:val="3898B2"/>
          <w:sz w:val="24"/>
          <w:szCs w:val="24"/>
        </w:rPr>
        <w:t>INDICE</w:t>
      </w:r>
    </w:p>
    <w:p w:rsidR="00D6275F" w:rsidRDefault="00C92EE4">
      <w:pPr>
        <w:pStyle w:val="TDC1"/>
        <w:tabs>
          <w:tab w:val="right" w:pos="7927"/>
        </w:tabs>
        <w:rPr>
          <w:rFonts w:asciiTheme="minorHAnsi" w:eastAsiaTheme="minorEastAsia" w:hAnsiTheme="minorHAnsi" w:cstheme="minorBidi"/>
          <w:b w:val="0"/>
          <w:bCs w:val="0"/>
          <w:caps w:val="0"/>
          <w:noProof/>
          <w:color w:val="auto"/>
          <w:sz w:val="22"/>
        </w:rPr>
      </w:pPr>
      <w:r>
        <w:fldChar w:fldCharType="begin"/>
      </w:r>
      <w:r>
        <w:instrText xml:space="preserve"> TOC \h \z \t "TITULO-Nivel1;1;TITULO-Nivel2;2" </w:instrText>
      </w:r>
      <w:r>
        <w:fldChar w:fldCharType="separate"/>
      </w:r>
      <w:hyperlink w:anchor="_Toc85012095" w:history="1">
        <w:r w:rsidR="00D6275F" w:rsidRPr="00917F02">
          <w:rPr>
            <w:rStyle w:val="Hipervnculo"/>
            <w:noProof/>
          </w:rPr>
          <w:t>NUESTRO CENTRO</w:t>
        </w:r>
        <w:r w:rsidR="00D6275F">
          <w:rPr>
            <w:noProof/>
            <w:webHidden/>
          </w:rPr>
          <w:tab/>
        </w:r>
        <w:r w:rsidR="00D6275F">
          <w:rPr>
            <w:noProof/>
            <w:webHidden/>
          </w:rPr>
          <w:fldChar w:fldCharType="begin"/>
        </w:r>
        <w:r w:rsidR="00D6275F">
          <w:rPr>
            <w:noProof/>
            <w:webHidden/>
          </w:rPr>
          <w:instrText xml:space="preserve"> PAGEREF _Toc85012095 \h </w:instrText>
        </w:r>
        <w:r w:rsidR="00D6275F">
          <w:rPr>
            <w:noProof/>
            <w:webHidden/>
          </w:rPr>
        </w:r>
        <w:r w:rsidR="00D6275F">
          <w:rPr>
            <w:noProof/>
            <w:webHidden/>
          </w:rPr>
          <w:fldChar w:fldCharType="separate"/>
        </w:r>
        <w:r w:rsidR="00EC7BA1">
          <w:rPr>
            <w:noProof/>
            <w:webHidden/>
          </w:rPr>
          <w:t>7</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096" w:history="1">
        <w:r w:rsidR="00D6275F" w:rsidRPr="00917F02">
          <w:rPr>
            <w:rStyle w:val="Hipervnculo"/>
            <w:noProof/>
            <w:lang w:val="es"/>
          </w:rPr>
          <w:t>Presentación</w:t>
        </w:r>
        <w:r w:rsidR="00D6275F">
          <w:rPr>
            <w:noProof/>
            <w:webHidden/>
          </w:rPr>
          <w:tab/>
        </w:r>
        <w:r w:rsidR="00D6275F">
          <w:rPr>
            <w:noProof/>
            <w:webHidden/>
          </w:rPr>
          <w:fldChar w:fldCharType="begin"/>
        </w:r>
        <w:r w:rsidR="00D6275F">
          <w:rPr>
            <w:noProof/>
            <w:webHidden/>
          </w:rPr>
          <w:instrText xml:space="preserve"> PAGEREF _Toc85012096 \h </w:instrText>
        </w:r>
        <w:r w:rsidR="00D6275F">
          <w:rPr>
            <w:noProof/>
            <w:webHidden/>
          </w:rPr>
        </w:r>
        <w:r w:rsidR="00D6275F">
          <w:rPr>
            <w:noProof/>
            <w:webHidden/>
          </w:rPr>
          <w:fldChar w:fldCharType="separate"/>
        </w:r>
        <w:r w:rsidR="00EC7BA1">
          <w:rPr>
            <w:noProof/>
            <w:webHidden/>
          </w:rPr>
          <w:t>7</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097" w:history="1">
        <w:r w:rsidR="00D6275F" w:rsidRPr="00917F02">
          <w:rPr>
            <w:rStyle w:val="Hipervnculo"/>
            <w:noProof/>
          </w:rPr>
          <w:t>2020 en Cifras</w:t>
        </w:r>
        <w:r w:rsidR="00D6275F">
          <w:rPr>
            <w:noProof/>
            <w:webHidden/>
          </w:rPr>
          <w:tab/>
        </w:r>
        <w:r w:rsidR="00D6275F">
          <w:rPr>
            <w:noProof/>
            <w:webHidden/>
          </w:rPr>
          <w:fldChar w:fldCharType="begin"/>
        </w:r>
        <w:r w:rsidR="00D6275F">
          <w:rPr>
            <w:noProof/>
            <w:webHidden/>
          </w:rPr>
          <w:instrText xml:space="preserve"> PAGEREF _Toc85012097 \h </w:instrText>
        </w:r>
        <w:r w:rsidR="00D6275F">
          <w:rPr>
            <w:noProof/>
            <w:webHidden/>
          </w:rPr>
        </w:r>
        <w:r w:rsidR="00D6275F">
          <w:rPr>
            <w:noProof/>
            <w:webHidden/>
          </w:rPr>
          <w:fldChar w:fldCharType="separate"/>
        </w:r>
        <w:r w:rsidR="00EC7BA1">
          <w:rPr>
            <w:noProof/>
            <w:webHidden/>
          </w:rPr>
          <w:t>9</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098" w:history="1">
        <w:r w:rsidR="00D6275F" w:rsidRPr="00917F02">
          <w:rPr>
            <w:rStyle w:val="Hipervnculo"/>
            <w:noProof/>
          </w:rPr>
          <w:t>Misión, Visión y Valores</w:t>
        </w:r>
        <w:r w:rsidR="00D6275F">
          <w:rPr>
            <w:noProof/>
            <w:webHidden/>
          </w:rPr>
          <w:tab/>
        </w:r>
        <w:r w:rsidR="00D6275F">
          <w:rPr>
            <w:noProof/>
            <w:webHidden/>
          </w:rPr>
          <w:fldChar w:fldCharType="begin"/>
        </w:r>
        <w:r w:rsidR="00D6275F">
          <w:rPr>
            <w:noProof/>
            <w:webHidden/>
          </w:rPr>
          <w:instrText xml:space="preserve"> PAGEREF _Toc85012098 \h </w:instrText>
        </w:r>
        <w:r w:rsidR="00D6275F">
          <w:rPr>
            <w:noProof/>
            <w:webHidden/>
          </w:rPr>
        </w:r>
        <w:r w:rsidR="00D6275F">
          <w:rPr>
            <w:noProof/>
            <w:webHidden/>
          </w:rPr>
          <w:fldChar w:fldCharType="separate"/>
        </w:r>
        <w:r w:rsidR="00EC7BA1">
          <w:rPr>
            <w:noProof/>
            <w:webHidden/>
          </w:rPr>
          <w:t>11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099" w:history="1">
        <w:r w:rsidR="00D6275F" w:rsidRPr="00917F02">
          <w:rPr>
            <w:rStyle w:val="Hipervnculo"/>
            <w:noProof/>
          </w:rPr>
          <w:t>Área de Influencia</w:t>
        </w:r>
        <w:r w:rsidR="00D6275F">
          <w:rPr>
            <w:noProof/>
            <w:webHidden/>
          </w:rPr>
          <w:tab/>
        </w:r>
        <w:r w:rsidR="00D6275F">
          <w:rPr>
            <w:noProof/>
            <w:webHidden/>
          </w:rPr>
          <w:fldChar w:fldCharType="begin"/>
        </w:r>
        <w:r w:rsidR="00D6275F">
          <w:rPr>
            <w:noProof/>
            <w:webHidden/>
          </w:rPr>
          <w:instrText xml:space="preserve"> PAGEREF _Toc85012099 \h </w:instrText>
        </w:r>
        <w:r w:rsidR="00D6275F">
          <w:rPr>
            <w:noProof/>
            <w:webHidden/>
          </w:rPr>
        </w:r>
        <w:r w:rsidR="00D6275F">
          <w:rPr>
            <w:noProof/>
            <w:webHidden/>
          </w:rPr>
          <w:fldChar w:fldCharType="separate"/>
        </w:r>
        <w:r w:rsidR="00EC7BA1">
          <w:rPr>
            <w:noProof/>
            <w:webHidden/>
          </w:rPr>
          <w:t>12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0" w:history="1">
        <w:r w:rsidR="00D6275F" w:rsidRPr="00917F02">
          <w:rPr>
            <w:rStyle w:val="Hipervnculo"/>
            <w:noProof/>
          </w:rPr>
          <w:t>El Hospital</w:t>
        </w:r>
        <w:bookmarkStart w:id="0" w:name="_GoBack"/>
        <w:bookmarkEnd w:id="0"/>
        <w:r w:rsidR="00D6275F">
          <w:rPr>
            <w:noProof/>
            <w:webHidden/>
          </w:rPr>
          <w:tab/>
        </w:r>
        <w:r w:rsidR="00D6275F">
          <w:rPr>
            <w:noProof/>
            <w:webHidden/>
          </w:rPr>
          <w:fldChar w:fldCharType="begin"/>
        </w:r>
        <w:r w:rsidR="00D6275F">
          <w:rPr>
            <w:noProof/>
            <w:webHidden/>
          </w:rPr>
          <w:instrText xml:space="preserve"> PAGEREF _Toc85012100 \h </w:instrText>
        </w:r>
        <w:r w:rsidR="00D6275F">
          <w:rPr>
            <w:noProof/>
            <w:webHidden/>
          </w:rPr>
        </w:r>
        <w:r w:rsidR="00D6275F">
          <w:rPr>
            <w:noProof/>
            <w:webHidden/>
          </w:rPr>
          <w:fldChar w:fldCharType="separate"/>
        </w:r>
        <w:r w:rsidR="00EC7BA1">
          <w:rPr>
            <w:noProof/>
            <w:webHidden/>
          </w:rPr>
          <w:t>15</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1" w:history="1">
        <w:r w:rsidR="00D6275F" w:rsidRPr="00917F02">
          <w:rPr>
            <w:rStyle w:val="Hipervnculo"/>
            <w:noProof/>
          </w:rPr>
          <w:t>Organigrama</w:t>
        </w:r>
        <w:r w:rsidR="00D6275F">
          <w:rPr>
            <w:noProof/>
            <w:webHidden/>
          </w:rPr>
          <w:tab/>
        </w:r>
        <w:r w:rsidR="00D6275F">
          <w:rPr>
            <w:noProof/>
            <w:webHidden/>
          </w:rPr>
          <w:fldChar w:fldCharType="begin"/>
        </w:r>
        <w:r w:rsidR="00D6275F">
          <w:rPr>
            <w:noProof/>
            <w:webHidden/>
          </w:rPr>
          <w:instrText xml:space="preserve"> PAGEREF _Toc85012101 \h </w:instrText>
        </w:r>
        <w:r w:rsidR="00D6275F">
          <w:rPr>
            <w:noProof/>
            <w:webHidden/>
          </w:rPr>
        </w:r>
        <w:r w:rsidR="00D6275F">
          <w:rPr>
            <w:noProof/>
            <w:webHidden/>
          </w:rPr>
          <w:fldChar w:fldCharType="separate"/>
        </w:r>
        <w:r w:rsidR="00EC7BA1">
          <w:rPr>
            <w:noProof/>
            <w:webHidden/>
          </w:rPr>
          <w:t>19</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2" w:history="1">
        <w:r w:rsidR="00D6275F" w:rsidRPr="00917F02">
          <w:rPr>
            <w:rStyle w:val="Hipervnculo"/>
            <w:noProof/>
          </w:rPr>
          <w:t>Cartera de Servicios</w:t>
        </w:r>
        <w:r w:rsidR="00D6275F">
          <w:rPr>
            <w:noProof/>
            <w:webHidden/>
          </w:rPr>
          <w:tab/>
        </w:r>
        <w:r w:rsidR="00D6275F">
          <w:rPr>
            <w:noProof/>
            <w:webHidden/>
          </w:rPr>
          <w:fldChar w:fldCharType="begin"/>
        </w:r>
        <w:r w:rsidR="00D6275F">
          <w:rPr>
            <w:noProof/>
            <w:webHidden/>
          </w:rPr>
          <w:instrText xml:space="preserve"> PAGEREF _Toc85012102 \h </w:instrText>
        </w:r>
        <w:r w:rsidR="00D6275F">
          <w:rPr>
            <w:noProof/>
            <w:webHidden/>
          </w:rPr>
        </w:r>
        <w:r w:rsidR="00D6275F">
          <w:rPr>
            <w:noProof/>
            <w:webHidden/>
          </w:rPr>
          <w:fldChar w:fldCharType="separate"/>
        </w:r>
        <w:r w:rsidR="00EC7BA1">
          <w:rPr>
            <w:noProof/>
            <w:webHidden/>
          </w:rPr>
          <w:t>21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3" w:history="1">
        <w:r w:rsidR="00D6275F" w:rsidRPr="00917F02">
          <w:rPr>
            <w:rStyle w:val="Hipervnculo"/>
            <w:noProof/>
          </w:rPr>
          <w:t>Recursos Humanos</w:t>
        </w:r>
        <w:r w:rsidR="00D6275F">
          <w:rPr>
            <w:noProof/>
            <w:webHidden/>
          </w:rPr>
          <w:tab/>
        </w:r>
        <w:r w:rsidR="00D6275F">
          <w:rPr>
            <w:noProof/>
            <w:webHidden/>
          </w:rPr>
          <w:fldChar w:fldCharType="begin"/>
        </w:r>
        <w:r w:rsidR="00D6275F">
          <w:rPr>
            <w:noProof/>
            <w:webHidden/>
          </w:rPr>
          <w:instrText xml:space="preserve"> PAGEREF _Toc85012103 \h </w:instrText>
        </w:r>
        <w:r w:rsidR="00D6275F">
          <w:rPr>
            <w:noProof/>
            <w:webHidden/>
          </w:rPr>
        </w:r>
        <w:r w:rsidR="00D6275F">
          <w:rPr>
            <w:noProof/>
            <w:webHidden/>
          </w:rPr>
          <w:fldChar w:fldCharType="separate"/>
        </w:r>
        <w:r w:rsidR="00EC7BA1">
          <w:rPr>
            <w:noProof/>
            <w:webHidden/>
          </w:rPr>
          <w:t>24</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4" w:history="1">
        <w:r w:rsidR="00D6275F" w:rsidRPr="00917F02">
          <w:rPr>
            <w:rStyle w:val="Hipervnculo"/>
            <w:noProof/>
          </w:rPr>
          <w:t>Recursos Materiales</w:t>
        </w:r>
        <w:r w:rsidR="00D6275F">
          <w:rPr>
            <w:noProof/>
            <w:webHidden/>
          </w:rPr>
          <w:tab/>
        </w:r>
        <w:r w:rsidR="00D6275F">
          <w:rPr>
            <w:noProof/>
            <w:webHidden/>
          </w:rPr>
          <w:fldChar w:fldCharType="begin"/>
        </w:r>
        <w:r w:rsidR="00D6275F">
          <w:rPr>
            <w:noProof/>
            <w:webHidden/>
          </w:rPr>
          <w:instrText xml:space="preserve"> PAGEREF _Toc85012104 \h </w:instrText>
        </w:r>
        <w:r w:rsidR="00D6275F">
          <w:rPr>
            <w:noProof/>
            <w:webHidden/>
          </w:rPr>
        </w:r>
        <w:r w:rsidR="00D6275F">
          <w:rPr>
            <w:noProof/>
            <w:webHidden/>
          </w:rPr>
          <w:fldChar w:fldCharType="separate"/>
        </w:r>
        <w:r w:rsidR="00EC7BA1">
          <w:rPr>
            <w:noProof/>
            <w:webHidden/>
          </w:rPr>
          <w:t>25</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05" w:history="1">
        <w:r w:rsidR="00D6275F" w:rsidRPr="00917F02">
          <w:rPr>
            <w:rStyle w:val="Hipervnculo"/>
            <w:noProof/>
          </w:rPr>
          <w:t>La Gestión de la Pandemia de COVID-19 desde el hospital</w:t>
        </w:r>
        <w:r w:rsidR="00D6275F">
          <w:rPr>
            <w:noProof/>
            <w:webHidden/>
          </w:rPr>
          <w:tab/>
        </w:r>
        <w:r w:rsidR="00D6275F">
          <w:rPr>
            <w:noProof/>
            <w:webHidden/>
          </w:rPr>
          <w:fldChar w:fldCharType="begin"/>
        </w:r>
        <w:r w:rsidR="00D6275F">
          <w:rPr>
            <w:noProof/>
            <w:webHidden/>
          </w:rPr>
          <w:instrText xml:space="preserve"> PAGEREF _Toc85012105 \h </w:instrText>
        </w:r>
        <w:r w:rsidR="00D6275F">
          <w:rPr>
            <w:noProof/>
            <w:webHidden/>
          </w:rPr>
        </w:r>
        <w:r w:rsidR="00D6275F">
          <w:rPr>
            <w:noProof/>
            <w:webHidden/>
          </w:rPr>
          <w:fldChar w:fldCharType="separate"/>
        </w:r>
        <w:r w:rsidR="00EC7BA1">
          <w:rPr>
            <w:noProof/>
            <w:webHidden/>
          </w:rPr>
          <w:t>28</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6" w:history="1">
        <w:r w:rsidR="00D6275F" w:rsidRPr="00917F02">
          <w:rPr>
            <w:rStyle w:val="Hipervnculo"/>
            <w:noProof/>
          </w:rPr>
          <w:t>La transformación del centro</w:t>
        </w:r>
        <w:r w:rsidR="00D6275F">
          <w:rPr>
            <w:noProof/>
            <w:webHidden/>
          </w:rPr>
          <w:tab/>
        </w:r>
        <w:r w:rsidR="00D6275F">
          <w:rPr>
            <w:noProof/>
            <w:webHidden/>
          </w:rPr>
          <w:fldChar w:fldCharType="begin"/>
        </w:r>
        <w:r w:rsidR="00D6275F">
          <w:rPr>
            <w:noProof/>
            <w:webHidden/>
          </w:rPr>
          <w:instrText xml:space="preserve"> PAGEREF _Toc85012106 \h </w:instrText>
        </w:r>
        <w:r w:rsidR="00D6275F">
          <w:rPr>
            <w:noProof/>
            <w:webHidden/>
          </w:rPr>
        </w:r>
        <w:r w:rsidR="00D6275F">
          <w:rPr>
            <w:noProof/>
            <w:webHidden/>
          </w:rPr>
          <w:fldChar w:fldCharType="separate"/>
        </w:r>
        <w:r w:rsidR="00EC7BA1">
          <w:rPr>
            <w:noProof/>
            <w:webHidden/>
          </w:rPr>
          <w:t>31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7" w:history="1">
        <w:r w:rsidR="00D6275F" w:rsidRPr="00917F02">
          <w:rPr>
            <w:rStyle w:val="Hipervnculo"/>
            <w:noProof/>
          </w:rPr>
          <w:t>Rediseño de circuitos asistenciales</w:t>
        </w:r>
        <w:r w:rsidR="00D6275F">
          <w:rPr>
            <w:noProof/>
            <w:webHidden/>
          </w:rPr>
          <w:tab/>
        </w:r>
        <w:r w:rsidR="00D6275F">
          <w:rPr>
            <w:noProof/>
            <w:webHidden/>
          </w:rPr>
          <w:fldChar w:fldCharType="begin"/>
        </w:r>
        <w:r w:rsidR="00D6275F">
          <w:rPr>
            <w:noProof/>
            <w:webHidden/>
          </w:rPr>
          <w:instrText xml:space="preserve"> PAGEREF _Toc85012107 \h </w:instrText>
        </w:r>
        <w:r w:rsidR="00D6275F">
          <w:rPr>
            <w:noProof/>
            <w:webHidden/>
          </w:rPr>
        </w:r>
        <w:r w:rsidR="00D6275F">
          <w:rPr>
            <w:noProof/>
            <w:webHidden/>
          </w:rPr>
          <w:fldChar w:fldCharType="separate"/>
        </w:r>
        <w:r w:rsidR="00EC7BA1">
          <w:rPr>
            <w:noProof/>
            <w:webHidden/>
          </w:rPr>
          <w:t>33</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8" w:history="1">
        <w:r w:rsidR="00D6275F" w:rsidRPr="00917F02">
          <w:rPr>
            <w:rStyle w:val="Hipervnculo"/>
            <w:noProof/>
          </w:rPr>
          <w:t>Nuevas competencias asistenciales</w:t>
        </w:r>
        <w:r w:rsidR="00D6275F">
          <w:rPr>
            <w:noProof/>
            <w:webHidden/>
          </w:rPr>
          <w:tab/>
        </w:r>
        <w:r w:rsidR="00D6275F">
          <w:rPr>
            <w:noProof/>
            <w:webHidden/>
          </w:rPr>
          <w:fldChar w:fldCharType="begin"/>
        </w:r>
        <w:r w:rsidR="00D6275F">
          <w:rPr>
            <w:noProof/>
            <w:webHidden/>
          </w:rPr>
          <w:instrText xml:space="preserve"> PAGEREF _Toc85012108 \h </w:instrText>
        </w:r>
        <w:r w:rsidR="00D6275F">
          <w:rPr>
            <w:noProof/>
            <w:webHidden/>
          </w:rPr>
        </w:r>
        <w:r w:rsidR="00D6275F">
          <w:rPr>
            <w:noProof/>
            <w:webHidden/>
          </w:rPr>
          <w:fldChar w:fldCharType="separate"/>
        </w:r>
        <w:r w:rsidR="00EC7BA1">
          <w:rPr>
            <w:noProof/>
            <w:webHidden/>
          </w:rPr>
          <w:t>38</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09" w:history="1">
        <w:r w:rsidR="00D6275F" w:rsidRPr="00917F02">
          <w:rPr>
            <w:rStyle w:val="Hipervnculo"/>
            <w:noProof/>
          </w:rPr>
          <w:t>Protocolos específicos</w:t>
        </w:r>
        <w:r w:rsidR="00D6275F">
          <w:rPr>
            <w:noProof/>
            <w:webHidden/>
          </w:rPr>
          <w:tab/>
        </w:r>
        <w:r w:rsidR="00D6275F">
          <w:rPr>
            <w:noProof/>
            <w:webHidden/>
          </w:rPr>
          <w:fldChar w:fldCharType="begin"/>
        </w:r>
        <w:r w:rsidR="00D6275F">
          <w:rPr>
            <w:noProof/>
            <w:webHidden/>
          </w:rPr>
          <w:instrText xml:space="preserve"> PAGEREF _Toc85012109 \h </w:instrText>
        </w:r>
        <w:r w:rsidR="00D6275F">
          <w:rPr>
            <w:noProof/>
            <w:webHidden/>
          </w:rPr>
        </w:r>
        <w:r w:rsidR="00D6275F">
          <w:rPr>
            <w:noProof/>
            <w:webHidden/>
          </w:rPr>
          <w:fldChar w:fldCharType="separate"/>
        </w:r>
        <w:r w:rsidR="00EC7BA1">
          <w:rPr>
            <w:noProof/>
            <w:webHidden/>
          </w:rPr>
          <w:t>41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0" w:history="1">
        <w:r w:rsidR="00D6275F" w:rsidRPr="00917F02">
          <w:rPr>
            <w:rStyle w:val="Hipervnculo"/>
            <w:noProof/>
          </w:rPr>
          <w:t>Mirando al futuro: el aprendizaje fruto de la adaptación a la pandemia</w:t>
        </w:r>
        <w:r w:rsidR="00D6275F">
          <w:rPr>
            <w:noProof/>
            <w:webHidden/>
          </w:rPr>
          <w:tab/>
        </w:r>
        <w:r w:rsidR="00D6275F">
          <w:rPr>
            <w:noProof/>
            <w:webHidden/>
          </w:rPr>
          <w:fldChar w:fldCharType="begin"/>
        </w:r>
        <w:r w:rsidR="00D6275F">
          <w:rPr>
            <w:noProof/>
            <w:webHidden/>
          </w:rPr>
          <w:instrText xml:space="preserve"> PAGEREF _Toc85012110 \h </w:instrText>
        </w:r>
        <w:r w:rsidR="00D6275F">
          <w:rPr>
            <w:noProof/>
            <w:webHidden/>
          </w:rPr>
        </w:r>
        <w:r w:rsidR="00D6275F">
          <w:rPr>
            <w:noProof/>
            <w:webHidden/>
          </w:rPr>
          <w:fldChar w:fldCharType="separate"/>
        </w:r>
        <w:r w:rsidR="00EC7BA1">
          <w:rPr>
            <w:noProof/>
            <w:webHidden/>
          </w:rPr>
          <w:t>50</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11" w:history="1">
        <w:r w:rsidR="00D6275F" w:rsidRPr="00917F02">
          <w:rPr>
            <w:rStyle w:val="Hipervnculo"/>
            <w:noProof/>
          </w:rPr>
          <w:t>Respuesta Integrada a las Necesidades Asistenciales</w:t>
        </w:r>
        <w:r w:rsidR="00D6275F">
          <w:rPr>
            <w:noProof/>
            <w:webHidden/>
          </w:rPr>
          <w:tab/>
        </w:r>
        <w:r w:rsidR="00D6275F">
          <w:rPr>
            <w:noProof/>
            <w:webHidden/>
          </w:rPr>
          <w:fldChar w:fldCharType="begin"/>
        </w:r>
        <w:r w:rsidR="00D6275F">
          <w:rPr>
            <w:noProof/>
            <w:webHidden/>
          </w:rPr>
          <w:instrText xml:space="preserve"> PAGEREF _Toc85012111 \h </w:instrText>
        </w:r>
        <w:r w:rsidR="00D6275F">
          <w:rPr>
            <w:noProof/>
            <w:webHidden/>
          </w:rPr>
        </w:r>
        <w:r w:rsidR="00D6275F">
          <w:rPr>
            <w:noProof/>
            <w:webHidden/>
          </w:rPr>
          <w:fldChar w:fldCharType="separate"/>
        </w:r>
        <w:r w:rsidR="00EC7BA1">
          <w:rPr>
            <w:noProof/>
            <w:webHidden/>
          </w:rPr>
          <w:t>53</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2" w:history="1">
        <w:r w:rsidR="00D6275F" w:rsidRPr="00917F02">
          <w:rPr>
            <w:rStyle w:val="Hipervnculo"/>
            <w:noProof/>
          </w:rPr>
          <w:t>Actividad Asistencial</w:t>
        </w:r>
        <w:r w:rsidR="00D6275F">
          <w:rPr>
            <w:noProof/>
            <w:webHidden/>
          </w:rPr>
          <w:tab/>
        </w:r>
        <w:r w:rsidR="00D6275F">
          <w:rPr>
            <w:noProof/>
            <w:webHidden/>
          </w:rPr>
          <w:fldChar w:fldCharType="begin"/>
        </w:r>
        <w:r w:rsidR="00D6275F">
          <w:rPr>
            <w:noProof/>
            <w:webHidden/>
          </w:rPr>
          <w:instrText xml:space="preserve"> PAGEREF _Toc85012112 \h </w:instrText>
        </w:r>
        <w:r w:rsidR="00D6275F">
          <w:rPr>
            <w:noProof/>
            <w:webHidden/>
          </w:rPr>
        </w:r>
        <w:r w:rsidR="00D6275F">
          <w:rPr>
            <w:noProof/>
            <w:webHidden/>
          </w:rPr>
          <w:fldChar w:fldCharType="separate"/>
        </w:r>
        <w:r w:rsidR="00EC7BA1">
          <w:rPr>
            <w:noProof/>
            <w:webHidden/>
          </w:rPr>
          <w:t>53</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3" w:history="1">
        <w:r w:rsidR="00D6275F" w:rsidRPr="00917F02">
          <w:rPr>
            <w:rStyle w:val="Hipervnculo"/>
            <w:noProof/>
          </w:rPr>
          <w:t>Actividad quirúrgica</w:t>
        </w:r>
        <w:r w:rsidR="00D6275F">
          <w:rPr>
            <w:noProof/>
            <w:webHidden/>
          </w:rPr>
          <w:tab/>
        </w:r>
        <w:r w:rsidR="00D6275F">
          <w:rPr>
            <w:noProof/>
            <w:webHidden/>
          </w:rPr>
          <w:fldChar w:fldCharType="begin"/>
        </w:r>
        <w:r w:rsidR="00D6275F">
          <w:rPr>
            <w:noProof/>
            <w:webHidden/>
          </w:rPr>
          <w:instrText xml:space="preserve"> PAGEREF _Toc85012113 \h </w:instrText>
        </w:r>
        <w:r w:rsidR="00D6275F">
          <w:rPr>
            <w:noProof/>
            <w:webHidden/>
          </w:rPr>
        </w:r>
        <w:r w:rsidR="00D6275F">
          <w:rPr>
            <w:noProof/>
            <w:webHidden/>
          </w:rPr>
          <w:fldChar w:fldCharType="separate"/>
        </w:r>
        <w:r w:rsidR="00EC7BA1">
          <w:rPr>
            <w:noProof/>
            <w:webHidden/>
          </w:rPr>
          <w:t>54</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4" w:history="1">
        <w:r w:rsidR="00D6275F" w:rsidRPr="00917F02">
          <w:rPr>
            <w:rStyle w:val="Hipervnculo"/>
            <w:noProof/>
          </w:rPr>
          <w:t>Actividad Global de consultas no presenciales</w:t>
        </w:r>
        <w:r w:rsidR="00D6275F">
          <w:rPr>
            <w:noProof/>
            <w:webHidden/>
          </w:rPr>
          <w:tab/>
        </w:r>
        <w:r w:rsidR="00D6275F">
          <w:rPr>
            <w:noProof/>
            <w:webHidden/>
          </w:rPr>
          <w:fldChar w:fldCharType="begin"/>
        </w:r>
        <w:r w:rsidR="00D6275F">
          <w:rPr>
            <w:noProof/>
            <w:webHidden/>
          </w:rPr>
          <w:instrText xml:space="preserve"> PAGEREF _Toc85012114 \h </w:instrText>
        </w:r>
        <w:r w:rsidR="00D6275F">
          <w:rPr>
            <w:noProof/>
            <w:webHidden/>
          </w:rPr>
        </w:r>
        <w:r w:rsidR="00D6275F">
          <w:rPr>
            <w:noProof/>
            <w:webHidden/>
          </w:rPr>
          <w:fldChar w:fldCharType="separate"/>
        </w:r>
        <w:r w:rsidR="00EC7BA1">
          <w:rPr>
            <w:noProof/>
            <w:webHidden/>
          </w:rPr>
          <w:t>54</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5" w:history="1">
        <w:r w:rsidR="00D6275F" w:rsidRPr="00917F02">
          <w:rPr>
            <w:rStyle w:val="Hipervnculo"/>
            <w:noProof/>
          </w:rPr>
          <w:t>Donaciones – Trasplantes</w:t>
        </w:r>
        <w:r w:rsidR="00D6275F">
          <w:rPr>
            <w:noProof/>
            <w:webHidden/>
          </w:rPr>
          <w:tab/>
        </w:r>
        <w:r w:rsidR="00D6275F">
          <w:rPr>
            <w:noProof/>
            <w:webHidden/>
          </w:rPr>
          <w:fldChar w:fldCharType="begin"/>
        </w:r>
        <w:r w:rsidR="00D6275F">
          <w:rPr>
            <w:noProof/>
            <w:webHidden/>
          </w:rPr>
          <w:instrText xml:space="preserve"> PAGEREF _Toc85012115 \h </w:instrText>
        </w:r>
        <w:r w:rsidR="00D6275F">
          <w:rPr>
            <w:noProof/>
            <w:webHidden/>
          </w:rPr>
        </w:r>
        <w:r w:rsidR="00D6275F">
          <w:rPr>
            <w:noProof/>
            <w:webHidden/>
          </w:rPr>
          <w:fldChar w:fldCharType="separate"/>
        </w:r>
        <w:r w:rsidR="00EC7BA1">
          <w:rPr>
            <w:noProof/>
            <w:webHidden/>
          </w:rPr>
          <w:t>55</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6" w:history="1">
        <w:r w:rsidR="00D6275F" w:rsidRPr="00917F02">
          <w:rPr>
            <w:rStyle w:val="Hipervnculo"/>
            <w:noProof/>
          </w:rPr>
          <w:t>Técnicas Utilizadas</w:t>
        </w:r>
        <w:r w:rsidR="00D6275F">
          <w:rPr>
            <w:noProof/>
            <w:webHidden/>
          </w:rPr>
          <w:tab/>
        </w:r>
        <w:r w:rsidR="00D6275F">
          <w:rPr>
            <w:noProof/>
            <w:webHidden/>
          </w:rPr>
          <w:fldChar w:fldCharType="begin"/>
        </w:r>
        <w:r w:rsidR="00D6275F">
          <w:rPr>
            <w:noProof/>
            <w:webHidden/>
          </w:rPr>
          <w:instrText xml:space="preserve"> PAGEREF _Toc85012116 \h </w:instrText>
        </w:r>
        <w:r w:rsidR="00D6275F">
          <w:rPr>
            <w:noProof/>
            <w:webHidden/>
          </w:rPr>
        </w:r>
        <w:r w:rsidR="00D6275F">
          <w:rPr>
            <w:noProof/>
            <w:webHidden/>
          </w:rPr>
          <w:fldChar w:fldCharType="separate"/>
        </w:r>
        <w:r w:rsidR="00EC7BA1">
          <w:rPr>
            <w:noProof/>
            <w:webHidden/>
          </w:rPr>
          <w:t>55</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7" w:history="1">
        <w:r w:rsidR="00D6275F" w:rsidRPr="00917F02">
          <w:rPr>
            <w:rStyle w:val="Hipervnculo"/>
            <w:noProof/>
          </w:rPr>
          <w:t>Consultas Externas</w:t>
        </w:r>
        <w:r w:rsidR="00D6275F">
          <w:rPr>
            <w:noProof/>
            <w:webHidden/>
          </w:rPr>
          <w:tab/>
        </w:r>
        <w:r w:rsidR="00D6275F">
          <w:rPr>
            <w:noProof/>
            <w:webHidden/>
          </w:rPr>
          <w:fldChar w:fldCharType="begin"/>
        </w:r>
        <w:r w:rsidR="00D6275F">
          <w:rPr>
            <w:noProof/>
            <w:webHidden/>
          </w:rPr>
          <w:instrText xml:space="preserve"> PAGEREF _Toc85012117 \h </w:instrText>
        </w:r>
        <w:r w:rsidR="00D6275F">
          <w:rPr>
            <w:noProof/>
            <w:webHidden/>
          </w:rPr>
        </w:r>
        <w:r w:rsidR="00D6275F">
          <w:rPr>
            <w:noProof/>
            <w:webHidden/>
          </w:rPr>
          <w:fldChar w:fldCharType="separate"/>
        </w:r>
        <w:r w:rsidR="00EC7BA1">
          <w:rPr>
            <w:noProof/>
            <w:webHidden/>
          </w:rPr>
          <w:t>56</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8" w:history="1">
        <w:r w:rsidR="00D6275F" w:rsidRPr="00917F02">
          <w:rPr>
            <w:rStyle w:val="Hipervnculo"/>
            <w:noProof/>
          </w:rPr>
          <w:t>Consultas solicitadas como consecuencia de la Libre Elección</w:t>
        </w:r>
        <w:r w:rsidR="00D6275F">
          <w:rPr>
            <w:noProof/>
            <w:webHidden/>
          </w:rPr>
          <w:tab/>
        </w:r>
        <w:r w:rsidR="00D6275F">
          <w:rPr>
            <w:noProof/>
            <w:webHidden/>
          </w:rPr>
          <w:fldChar w:fldCharType="begin"/>
        </w:r>
        <w:r w:rsidR="00D6275F">
          <w:rPr>
            <w:noProof/>
            <w:webHidden/>
          </w:rPr>
          <w:instrText xml:space="preserve"> PAGEREF _Toc85012118 \h </w:instrText>
        </w:r>
        <w:r w:rsidR="00D6275F">
          <w:rPr>
            <w:noProof/>
            <w:webHidden/>
          </w:rPr>
        </w:r>
        <w:r w:rsidR="00D6275F">
          <w:rPr>
            <w:noProof/>
            <w:webHidden/>
          </w:rPr>
          <w:fldChar w:fldCharType="separate"/>
        </w:r>
        <w:r w:rsidR="00EC7BA1">
          <w:rPr>
            <w:noProof/>
            <w:webHidden/>
          </w:rPr>
          <w:t>58</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19" w:history="1">
        <w:r w:rsidR="00D6275F" w:rsidRPr="00917F02">
          <w:rPr>
            <w:rStyle w:val="Hipervnculo"/>
            <w:noProof/>
          </w:rPr>
          <w:t>Casuística (CMBD)</w:t>
        </w:r>
        <w:r w:rsidR="00D6275F">
          <w:rPr>
            <w:noProof/>
            <w:webHidden/>
          </w:rPr>
          <w:tab/>
        </w:r>
        <w:r w:rsidR="00D6275F">
          <w:rPr>
            <w:noProof/>
            <w:webHidden/>
          </w:rPr>
          <w:fldChar w:fldCharType="begin"/>
        </w:r>
        <w:r w:rsidR="00D6275F">
          <w:rPr>
            <w:noProof/>
            <w:webHidden/>
          </w:rPr>
          <w:instrText xml:space="preserve"> PAGEREF _Toc85012119 \h </w:instrText>
        </w:r>
        <w:r w:rsidR="00D6275F">
          <w:rPr>
            <w:noProof/>
            <w:webHidden/>
          </w:rPr>
        </w:r>
        <w:r w:rsidR="00D6275F">
          <w:rPr>
            <w:noProof/>
            <w:webHidden/>
          </w:rPr>
          <w:fldChar w:fldCharType="separate"/>
        </w:r>
        <w:r w:rsidR="00EC7BA1">
          <w:rPr>
            <w:noProof/>
            <w:webHidden/>
          </w:rPr>
          <w:t>59</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0" w:history="1">
        <w:r w:rsidR="00D6275F" w:rsidRPr="00917F02">
          <w:rPr>
            <w:rStyle w:val="Hipervnculo"/>
            <w:noProof/>
          </w:rPr>
          <w:t>Continuidad Asistencial</w:t>
        </w:r>
        <w:r w:rsidR="00D6275F">
          <w:rPr>
            <w:noProof/>
            <w:webHidden/>
          </w:rPr>
          <w:tab/>
        </w:r>
        <w:r w:rsidR="00D6275F">
          <w:rPr>
            <w:noProof/>
            <w:webHidden/>
          </w:rPr>
          <w:fldChar w:fldCharType="begin"/>
        </w:r>
        <w:r w:rsidR="00D6275F">
          <w:rPr>
            <w:noProof/>
            <w:webHidden/>
          </w:rPr>
          <w:instrText xml:space="preserve"> PAGEREF _Toc85012120 \h </w:instrText>
        </w:r>
        <w:r w:rsidR="00D6275F">
          <w:rPr>
            <w:noProof/>
            <w:webHidden/>
          </w:rPr>
        </w:r>
        <w:r w:rsidR="00D6275F">
          <w:rPr>
            <w:noProof/>
            <w:webHidden/>
          </w:rPr>
          <w:fldChar w:fldCharType="separate"/>
        </w:r>
        <w:r w:rsidR="00EC7BA1">
          <w:rPr>
            <w:noProof/>
            <w:webHidden/>
          </w:rPr>
          <w:t>65</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1" w:history="1">
        <w:r w:rsidR="00D6275F" w:rsidRPr="00917F02">
          <w:rPr>
            <w:rStyle w:val="Hipervnculo"/>
            <w:noProof/>
          </w:rPr>
          <w:t>Cuidados</w:t>
        </w:r>
        <w:r w:rsidR="00D6275F">
          <w:rPr>
            <w:noProof/>
            <w:webHidden/>
          </w:rPr>
          <w:tab/>
        </w:r>
        <w:r w:rsidR="00D6275F">
          <w:rPr>
            <w:noProof/>
            <w:webHidden/>
          </w:rPr>
          <w:fldChar w:fldCharType="begin"/>
        </w:r>
        <w:r w:rsidR="00D6275F">
          <w:rPr>
            <w:noProof/>
            <w:webHidden/>
          </w:rPr>
          <w:instrText xml:space="preserve"> PAGEREF _Toc85012121 \h </w:instrText>
        </w:r>
        <w:r w:rsidR="00D6275F">
          <w:rPr>
            <w:noProof/>
            <w:webHidden/>
          </w:rPr>
        </w:r>
        <w:r w:rsidR="00D6275F">
          <w:rPr>
            <w:noProof/>
            <w:webHidden/>
          </w:rPr>
          <w:fldChar w:fldCharType="separate"/>
        </w:r>
        <w:r w:rsidR="00EC7BA1">
          <w:rPr>
            <w:noProof/>
            <w:webHidden/>
          </w:rPr>
          <w:t>69</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2" w:history="1">
        <w:r w:rsidR="00D6275F" w:rsidRPr="00917F02">
          <w:rPr>
            <w:rStyle w:val="Hipervnculo"/>
            <w:noProof/>
          </w:rPr>
          <w:t>Áreas de Soporte y Actividad</w:t>
        </w:r>
        <w:r w:rsidR="00D6275F">
          <w:rPr>
            <w:noProof/>
            <w:webHidden/>
          </w:rPr>
          <w:tab/>
        </w:r>
        <w:r w:rsidR="00D6275F">
          <w:rPr>
            <w:noProof/>
            <w:webHidden/>
          </w:rPr>
          <w:fldChar w:fldCharType="begin"/>
        </w:r>
        <w:r w:rsidR="00D6275F">
          <w:rPr>
            <w:noProof/>
            <w:webHidden/>
          </w:rPr>
          <w:instrText xml:space="preserve"> PAGEREF _Toc85012122 \h </w:instrText>
        </w:r>
        <w:r w:rsidR="00D6275F">
          <w:rPr>
            <w:noProof/>
            <w:webHidden/>
          </w:rPr>
        </w:r>
        <w:r w:rsidR="00D6275F">
          <w:rPr>
            <w:noProof/>
            <w:webHidden/>
          </w:rPr>
          <w:fldChar w:fldCharType="separate"/>
        </w:r>
        <w:r w:rsidR="00EC7BA1">
          <w:rPr>
            <w:noProof/>
            <w:webHidden/>
          </w:rPr>
          <w:t>72</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23" w:history="1">
        <w:r w:rsidR="00D6275F" w:rsidRPr="00917F02">
          <w:rPr>
            <w:rStyle w:val="Hipervnculo"/>
            <w:noProof/>
          </w:rPr>
          <w:t>Calidad</w:t>
        </w:r>
        <w:r w:rsidR="00D6275F">
          <w:rPr>
            <w:noProof/>
            <w:webHidden/>
          </w:rPr>
          <w:tab/>
        </w:r>
        <w:r w:rsidR="00D6275F">
          <w:rPr>
            <w:noProof/>
            <w:webHidden/>
          </w:rPr>
          <w:fldChar w:fldCharType="begin"/>
        </w:r>
        <w:r w:rsidR="00D6275F">
          <w:rPr>
            <w:noProof/>
            <w:webHidden/>
          </w:rPr>
          <w:instrText xml:space="preserve"> PAGEREF _Toc85012123 \h </w:instrText>
        </w:r>
        <w:r w:rsidR="00D6275F">
          <w:rPr>
            <w:noProof/>
            <w:webHidden/>
          </w:rPr>
        </w:r>
        <w:r w:rsidR="00D6275F">
          <w:rPr>
            <w:noProof/>
            <w:webHidden/>
          </w:rPr>
          <w:fldChar w:fldCharType="separate"/>
        </w:r>
        <w:r w:rsidR="00EC7BA1">
          <w:rPr>
            <w:noProof/>
            <w:webHidden/>
          </w:rPr>
          <w:t>77</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4" w:history="1">
        <w:r w:rsidR="00D6275F" w:rsidRPr="00917F02">
          <w:rPr>
            <w:rStyle w:val="Hipervnculo"/>
            <w:noProof/>
          </w:rPr>
          <w:t>Objetivos institucionales de calidad</w:t>
        </w:r>
        <w:r w:rsidR="00D6275F">
          <w:rPr>
            <w:noProof/>
            <w:webHidden/>
          </w:rPr>
          <w:tab/>
        </w:r>
        <w:r w:rsidR="00D6275F">
          <w:rPr>
            <w:noProof/>
            <w:webHidden/>
          </w:rPr>
          <w:fldChar w:fldCharType="begin"/>
        </w:r>
        <w:r w:rsidR="00D6275F">
          <w:rPr>
            <w:noProof/>
            <w:webHidden/>
          </w:rPr>
          <w:instrText xml:space="preserve"> PAGEREF _Toc85012124 \h </w:instrText>
        </w:r>
        <w:r w:rsidR="00D6275F">
          <w:rPr>
            <w:noProof/>
            <w:webHidden/>
          </w:rPr>
        </w:r>
        <w:r w:rsidR="00D6275F">
          <w:rPr>
            <w:noProof/>
            <w:webHidden/>
          </w:rPr>
          <w:fldChar w:fldCharType="separate"/>
        </w:r>
        <w:r w:rsidR="00EC7BA1">
          <w:rPr>
            <w:noProof/>
            <w:webHidden/>
          </w:rPr>
          <w:t>77</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5" w:history="1">
        <w:r w:rsidR="00D6275F" w:rsidRPr="00917F02">
          <w:rPr>
            <w:rStyle w:val="Hipervnculo"/>
            <w:noProof/>
          </w:rPr>
          <w:t>Comisiones Hospitalarias</w:t>
        </w:r>
        <w:r w:rsidR="00D6275F">
          <w:rPr>
            <w:noProof/>
            <w:webHidden/>
          </w:rPr>
          <w:tab/>
        </w:r>
        <w:r w:rsidR="00D6275F">
          <w:rPr>
            <w:noProof/>
            <w:webHidden/>
          </w:rPr>
          <w:fldChar w:fldCharType="begin"/>
        </w:r>
        <w:r w:rsidR="00D6275F">
          <w:rPr>
            <w:noProof/>
            <w:webHidden/>
          </w:rPr>
          <w:instrText xml:space="preserve"> PAGEREF _Toc85012125 \h </w:instrText>
        </w:r>
        <w:r w:rsidR="00D6275F">
          <w:rPr>
            <w:noProof/>
            <w:webHidden/>
          </w:rPr>
        </w:r>
        <w:r w:rsidR="00D6275F">
          <w:rPr>
            <w:noProof/>
            <w:webHidden/>
          </w:rPr>
          <w:fldChar w:fldCharType="separate"/>
        </w:r>
        <w:r w:rsidR="00EC7BA1">
          <w:rPr>
            <w:noProof/>
            <w:webHidden/>
          </w:rPr>
          <w:t>81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6" w:history="1">
        <w:r w:rsidR="00D6275F" w:rsidRPr="00917F02">
          <w:rPr>
            <w:rStyle w:val="Hipervnculo"/>
            <w:noProof/>
          </w:rPr>
          <w:t>Grupos de Mejora</w:t>
        </w:r>
        <w:r w:rsidR="00D6275F">
          <w:rPr>
            <w:noProof/>
            <w:webHidden/>
          </w:rPr>
          <w:tab/>
        </w:r>
        <w:r w:rsidR="00D6275F">
          <w:rPr>
            <w:noProof/>
            <w:webHidden/>
          </w:rPr>
          <w:fldChar w:fldCharType="begin"/>
        </w:r>
        <w:r w:rsidR="00D6275F">
          <w:rPr>
            <w:noProof/>
            <w:webHidden/>
          </w:rPr>
          <w:instrText xml:space="preserve"> PAGEREF _Toc85012126 \h </w:instrText>
        </w:r>
        <w:r w:rsidR="00D6275F">
          <w:rPr>
            <w:noProof/>
            <w:webHidden/>
          </w:rPr>
        </w:r>
        <w:r w:rsidR="00D6275F">
          <w:rPr>
            <w:noProof/>
            <w:webHidden/>
          </w:rPr>
          <w:fldChar w:fldCharType="separate"/>
        </w:r>
        <w:r w:rsidR="00EC7BA1">
          <w:rPr>
            <w:noProof/>
            <w:webHidden/>
          </w:rPr>
          <w:t>82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7" w:history="1">
        <w:r w:rsidR="00D6275F" w:rsidRPr="00917F02">
          <w:rPr>
            <w:rStyle w:val="Hipervnculo"/>
            <w:noProof/>
          </w:rPr>
          <w:t>Certificaciones y acreditaciones</w:t>
        </w:r>
        <w:r w:rsidR="00D6275F">
          <w:rPr>
            <w:noProof/>
            <w:webHidden/>
          </w:rPr>
          <w:tab/>
        </w:r>
        <w:r w:rsidR="00D6275F">
          <w:rPr>
            <w:noProof/>
            <w:webHidden/>
          </w:rPr>
          <w:fldChar w:fldCharType="begin"/>
        </w:r>
        <w:r w:rsidR="00D6275F">
          <w:rPr>
            <w:noProof/>
            <w:webHidden/>
          </w:rPr>
          <w:instrText xml:space="preserve"> PAGEREF _Toc85012127 \h </w:instrText>
        </w:r>
        <w:r w:rsidR="00D6275F">
          <w:rPr>
            <w:noProof/>
            <w:webHidden/>
          </w:rPr>
        </w:r>
        <w:r w:rsidR="00D6275F">
          <w:rPr>
            <w:noProof/>
            <w:webHidden/>
          </w:rPr>
          <w:fldChar w:fldCharType="separate"/>
        </w:r>
        <w:r w:rsidR="00EC7BA1">
          <w:rPr>
            <w:noProof/>
            <w:webHidden/>
          </w:rPr>
          <w:t>85</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28" w:history="1">
        <w:r w:rsidR="00D6275F" w:rsidRPr="00917F02">
          <w:rPr>
            <w:rStyle w:val="Hipervnculo"/>
            <w:noProof/>
          </w:rPr>
          <w:t>El Sistema al Servicio de las Personas</w:t>
        </w:r>
        <w:r w:rsidR="00D6275F">
          <w:rPr>
            <w:noProof/>
            <w:webHidden/>
          </w:rPr>
          <w:tab/>
        </w:r>
        <w:r w:rsidR="00D6275F">
          <w:rPr>
            <w:noProof/>
            <w:webHidden/>
          </w:rPr>
          <w:fldChar w:fldCharType="begin"/>
        </w:r>
        <w:r w:rsidR="00D6275F">
          <w:rPr>
            <w:noProof/>
            <w:webHidden/>
          </w:rPr>
          <w:instrText xml:space="preserve"> PAGEREF _Toc85012128 \h </w:instrText>
        </w:r>
        <w:r w:rsidR="00D6275F">
          <w:rPr>
            <w:noProof/>
            <w:webHidden/>
          </w:rPr>
        </w:r>
        <w:r w:rsidR="00D6275F">
          <w:rPr>
            <w:noProof/>
            <w:webHidden/>
          </w:rPr>
          <w:fldChar w:fldCharType="separate"/>
        </w:r>
        <w:r w:rsidR="00EC7BA1">
          <w:rPr>
            <w:noProof/>
            <w:webHidden/>
          </w:rPr>
          <w:t>90</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29" w:history="1">
        <w:r w:rsidR="00D6275F" w:rsidRPr="00917F02">
          <w:rPr>
            <w:rStyle w:val="Hipervnculo"/>
            <w:noProof/>
          </w:rPr>
          <w:t>Experiencia del paciente y calidad percibida</w:t>
        </w:r>
        <w:r w:rsidR="00D6275F">
          <w:rPr>
            <w:noProof/>
            <w:webHidden/>
          </w:rPr>
          <w:tab/>
        </w:r>
        <w:r w:rsidR="00D6275F">
          <w:rPr>
            <w:noProof/>
            <w:webHidden/>
          </w:rPr>
          <w:fldChar w:fldCharType="begin"/>
        </w:r>
        <w:r w:rsidR="00D6275F">
          <w:rPr>
            <w:noProof/>
            <w:webHidden/>
          </w:rPr>
          <w:instrText xml:space="preserve"> PAGEREF _Toc85012129 \h </w:instrText>
        </w:r>
        <w:r w:rsidR="00D6275F">
          <w:rPr>
            <w:noProof/>
            <w:webHidden/>
          </w:rPr>
        </w:r>
        <w:r w:rsidR="00D6275F">
          <w:rPr>
            <w:noProof/>
            <w:webHidden/>
          </w:rPr>
          <w:fldChar w:fldCharType="separate"/>
        </w:r>
        <w:r w:rsidR="00EC7BA1">
          <w:rPr>
            <w:noProof/>
            <w:webHidden/>
          </w:rPr>
          <w:t>90</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0" w:history="1">
        <w:r w:rsidR="00D6275F" w:rsidRPr="00917F02">
          <w:rPr>
            <w:rStyle w:val="Hipervnculo"/>
            <w:noProof/>
          </w:rPr>
          <w:t>Información y atención a la ciudadanía</w:t>
        </w:r>
        <w:r w:rsidR="00D6275F">
          <w:rPr>
            <w:noProof/>
            <w:webHidden/>
          </w:rPr>
          <w:tab/>
        </w:r>
        <w:r w:rsidR="00D6275F">
          <w:rPr>
            <w:noProof/>
            <w:webHidden/>
          </w:rPr>
          <w:fldChar w:fldCharType="begin"/>
        </w:r>
        <w:r w:rsidR="00D6275F">
          <w:rPr>
            <w:noProof/>
            <w:webHidden/>
          </w:rPr>
          <w:instrText xml:space="preserve"> PAGEREF _Toc85012130 \h </w:instrText>
        </w:r>
        <w:r w:rsidR="00D6275F">
          <w:rPr>
            <w:noProof/>
            <w:webHidden/>
          </w:rPr>
        </w:r>
        <w:r w:rsidR="00D6275F">
          <w:rPr>
            <w:noProof/>
            <w:webHidden/>
          </w:rPr>
          <w:fldChar w:fldCharType="separate"/>
        </w:r>
        <w:r w:rsidR="00EC7BA1">
          <w:rPr>
            <w:noProof/>
            <w:webHidden/>
          </w:rPr>
          <w:t>90</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1" w:history="1">
        <w:r w:rsidR="00D6275F" w:rsidRPr="00917F02">
          <w:rPr>
            <w:rStyle w:val="Hipervnculo"/>
            <w:noProof/>
          </w:rPr>
          <w:t>Otras actividades de atención a las personas</w:t>
        </w:r>
        <w:r w:rsidR="00D6275F">
          <w:rPr>
            <w:noProof/>
            <w:webHidden/>
          </w:rPr>
          <w:tab/>
        </w:r>
        <w:r w:rsidR="00D6275F">
          <w:rPr>
            <w:noProof/>
            <w:webHidden/>
          </w:rPr>
          <w:fldChar w:fldCharType="begin"/>
        </w:r>
        <w:r w:rsidR="00D6275F">
          <w:rPr>
            <w:noProof/>
            <w:webHidden/>
          </w:rPr>
          <w:instrText xml:space="preserve"> PAGEREF _Toc85012131 \h </w:instrText>
        </w:r>
        <w:r w:rsidR="00D6275F">
          <w:rPr>
            <w:noProof/>
            <w:webHidden/>
          </w:rPr>
        </w:r>
        <w:r w:rsidR="00D6275F">
          <w:rPr>
            <w:noProof/>
            <w:webHidden/>
          </w:rPr>
          <w:fldChar w:fldCharType="separate"/>
        </w:r>
        <w:r w:rsidR="00EC7BA1">
          <w:rPr>
            <w:noProof/>
            <w:webHidden/>
          </w:rPr>
          <w:t>91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2" w:history="1">
        <w:r w:rsidR="00D6275F" w:rsidRPr="00917F02">
          <w:rPr>
            <w:rStyle w:val="Hipervnculo"/>
            <w:noProof/>
          </w:rPr>
          <w:t>Trabajo Social</w:t>
        </w:r>
        <w:r w:rsidR="00D6275F">
          <w:rPr>
            <w:noProof/>
            <w:webHidden/>
          </w:rPr>
          <w:tab/>
        </w:r>
        <w:r w:rsidR="00D6275F">
          <w:rPr>
            <w:noProof/>
            <w:webHidden/>
          </w:rPr>
          <w:fldChar w:fldCharType="begin"/>
        </w:r>
        <w:r w:rsidR="00D6275F">
          <w:rPr>
            <w:noProof/>
            <w:webHidden/>
          </w:rPr>
          <w:instrText xml:space="preserve"> PAGEREF _Toc85012132 \h </w:instrText>
        </w:r>
        <w:r w:rsidR="00D6275F">
          <w:rPr>
            <w:noProof/>
            <w:webHidden/>
          </w:rPr>
        </w:r>
        <w:r w:rsidR="00D6275F">
          <w:rPr>
            <w:noProof/>
            <w:webHidden/>
          </w:rPr>
          <w:fldChar w:fldCharType="separate"/>
        </w:r>
        <w:r w:rsidR="00EC7BA1">
          <w:rPr>
            <w:noProof/>
            <w:webHidden/>
          </w:rPr>
          <w:t>91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3" w:history="1">
        <w:r w:rsidR="00D6275F" w:rsidRPr="00917F02">
          <w:rPr>
            <w:rStyle w:val="Hipervnculo"/>
            <w:noProof/>
          </w:rPr>
          <w:t>Registro de Voluntades Anticipadas</w:t>
        </w:r>
        <w:r w:rsidR="00D6275F">
          <w:rPr>
            <w:noProof/>
            <w:webHidden/>
          </w:rPr>
          <w:tab/>
        </w:r>
        <w:r w:rsidR="00D6275F">
          <w:rPr>
            <w:noProof/>
            <w:webHidden/>
          </w:rPr>
          <w:fldChar w:fldCharType="begin"/>
        </w:r>
        <w:r w:rsidR="00D6275F">
          <w:rPr>
            <w:noProof/>
            <w:webHidden/>
          </w:rPr>
          <w:instrText xml:space="preserve"> PAGEREF _Toc85012133 \h </w:instrText>
        </w:r>
        <w:r w:rsidR="00D6275F">
          <w:rPr>
            <w:noProof/>
            <w:webHidden/>
          </w:rPr>
        </w:r>
        <w:r w:rsidR="00D6275F">
          <w:rPr>
            <w:noProof/>
            <w:webHidden/>
          </w:rPr>
          <w:fldChar w:fldCharType="separate"/>
        </w:r>
        <w:r w:rsidR="00EC7BA1">
          <w:rPr>
            <w:noProof/>
            <w:webHidden/>
          </w:rPr>
          <w:t>92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4" w:history="1">
        <w:r w:rsidR="00D6275F" w:rsidRPr="00917F02">
          <w:rPr>
            <w:rStyle w:val="Hipervnculo"/>
            <w:noProof/>
          </w:rPr>
          <w:t>Responsabilidad Social Corporativa</w:t>
        </w:r>
        <w:r w:rsidR="00D6275F">
          <w:rPr>
            <w:noProof/>
            <w:webHidden/>
          </w:rPr>
          <w:tab/>
        </w:r>
        <w:r w:rsidR="00D6275F">
          <w:rPr>
            <w:noProof/>
            <w:webHidden/>
          </w:rPr>
          <w:fldChar w:fldCharType="begin"/>
        </w:r>
        <w:r w:rsidR="00D6275F">
          <w:rPr>
            <w:noProof/>
            <w:webHidden/>
          </w:rPr>
          <w:instrText xml:space="preserve"> PAGEREF _Toc85012134 \h </w:instrText>
        </w:r>
        <w:r w:rsidR="00D6275F">
          <w:rPr>
            <w:noProof/>
            <w:webHidden/>
          </w:rPr>
        </w:r>
        <w:r w:rsidR="00D6275F">
          <w:rPr>
            <w:noProof/>
            <w:webHidden/>
          </w:rPr>
          <w:fldChar w:fldCharType="separate"/>
        </w:r>
        <w:r w:rsidR="00EC7BA1">
          <w:rPr>
            <w:noProof/>
            <w:webHidden/>
          </w:rPr>
          <w:t>93</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35" w:history="1">
        <w:r w:rsidR="00D6275F" w:rsidRPr="00917F02">
          <w:rPr>
            <w:rStyle w:val="Hipervnculo"/>
            <w:noProof/>
          </w:rPr>
          <w:t>Los Profesionales del Hospital</w:t>
        </w:r>
        <w:r w:rsidR="00D6275F">
          <w:rPr>
            <w:noProof/>
            <w:webHidden/>
          </w:rPr>
          <w:tab/>
        </w:r>
        <w:r w:rsidR="00D6275F">
          <w:rPr>
            <w:noProof/>
            <w:webHidden/>
          </w:rPr>
          <w:fldChar w:fldCharType="begin"/>
        </w:r>
        <w:r w:rsidR="00D6275F">
          <w:rPr>
            <w:noProof/>
            <w:webHidden/>
          </w:rPr>
          <w:instrText xml:space="preserve"> PAGEREF _Toc85012135 \h </w:instrText>
        </w:r>
        <w:r w:rsidR="00D6275F">
          <w:rPr>
            <w:noProof/>
            <w:webHidden/>
          </w:rPr>
        </w:r>
        <w:r w:rsidR="00D6275F">
          <w:rPr>
            <w:noProof/>
            <w:webHidden/>
          </w:rPr>
          <w:fldChar w:fldCharType="separate"/>
        </w:r>
        <w:r w:rsidR="00EC7BA1">
          <w:rPr>
            <w:noProof/>
            <w:webHidden/>
          </w:rPr>
          <w:t>102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6" w:history="1">
        <w:r w:rsidR="00D6275F" w:rsidRPr="00917F02">
          <w:rPr>
            <w:rStyle w:val="Hipervnculo"/>
            <w:noProof/>
          </w:rPr>
          <w:t>Recursos Humanos</w:t>
        </w:r>
        <w:r w:rsidR="00D6275F">
          <w:rPr>
            <w:noProof/>
            <w:webHidden/>
          </w:rPr>
          <w:tab/>
        </w:r>
        <w:r w:rsidR="00D6275F">
          <w:rPr>
            <w:noProof/>
            <w:webHidden/>
          </w:rPr>
          <w:fldChar w:fldCharType="begin"/>
        </w:r>
        <w:r w:rsidR="00D6275F">
          <w:rPr>
            <w:noProof/>
            <w:webHidden/>
          </w:rPr>
          <w:instrText xml:space="preserve"> PAGEREF _Toc85012136 \h </w:instrText>
        </w:r>
        <w:r w:rsidR="00D6275F">
          <w:rPr>
            <w:noProof/>
            <w:webHidden/>
          </w:rPr>
        </w:r>
        <w:r w:rsidR="00D6275F">
          <w:rPr>
            <w:noProof/>
            <w:webHidden/>
          </w:rPr>
          <w:fldChar w:fldCharType="separate"/>
        </w:r>
        <w:r w:rsidR="00EC7BA1">
          <w:rPr>
            <w:noProof/>
            <w:webHidden/>
          </w:rPr>
          <w:t>102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7" w:history="1">
        <w:r w:rsidR="00D6275F" w:rsidRPr="00917F02">
          <w:rPr>
            <w:rStyle w:val="Hipervnculo"/>
            <w:noProof/>
          </w:rPr>
          <w:t>Seguridad y Salud Laboral</w:t>
        </w:r>
        <w:r w:rsidR="00D6275F">
          <w:rPr>
            <w:noProof/>
            <w:webHidden/>
          </w:rPr>
          <w:tab/>
        </w:r>
        <w:r w:rsidR="00D6275F">
          <w:rPr>
            <w:noProof/>
            <w:webHidden/>
          </w:rPr>
          <w:fldChar w:fldCharType="begin"/>
        </w:r>
        <w:r w:rsidR="00D6275F">
          <w:rPr>
            <w:noProof/>
            <w:webHidden/>
          </w:rPr>
          <w:instrText xml:space="preserve"> PAGEREF _Toc85012137 \h </w:instrText>
        </w:r>
        <w:r w:rsidR="00D6275F">
          <w:rPr>
            <w:noProof/>
            <w:webHidden/>
          </w:rPr>
        </w:r>
        <w:r w:rsidR="00D6275F">
          <w:rPr>
            <w:noProof/>
            <w:webHidden/>
          </w:rPr>
          <w:fldChar w:fldCharType="separate"/>
        </w:r>
        <w:r w:rsidR="00EC7BA1">
          <w:rPr>
            <w:noProof/>
            <w:webHidden/>
          </w:rPr>
          <w:t>109</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38" w:history="1">
        <w:r w:rsidR="00D6275F" w:rsidRPr="00917F02">
          <w:rPr>
            <w:rStyle w:val="Hipervnculo"/>
            <w:noProof/>
          </w:rPr>
          <w:t>Premios y reconocimientos a nuestros profesionales</w:t>
        </w:r>
        <w:r w:rsidR="00D6275F">
          <w:rPr>
            <w:noProof/>
            <w:webHidden/>
          </w:rPr>
          <w:tab/>
        </w:r>
        <w:r w:rsidR="00D6275F">
          <w:rPr>
            <w:noProof/>
            <w:webHidden/>
          </w:rPr>
          <w:fldChar w:fldCharType="begin"/>
        </w:r>
        <w:r w:rsidR="00D6275F">
          <w:rPr>
            <w:noProof/>
            <w:webHidden/>
          </w:rPr>
          <w:instrText xml:space="preserve"> PAGEREF _Toc85012138 \h </w:instrText>
        </w:r>
        <w:r w:rsidR="00D6275F">
          <w:rPr>
            <w:noProof/>
            <w:webHidden/>
          </w:rPr>
        </w:r>
        <w:r w:rsidR="00D6275F">
          <w:rPr>
            <w:noProof/>
            <w:webHidden/>
          </w:rPr>
          <w:fldChar w:fldCharType="separate"/>
        </w:r>
        <w:r w:rsidR="00EC7BA1">
          <w:rPr>
            <w:noProof/>
            <w:webHidden/>
          </w:rPr>
          <w:t>109</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39" w:history="1">
        <w:r w:rsidR="00D6275F" w:rsidRPr="00917F02">
          <w:rPr>
            <w:rStyle w:val="Hipervnculo"/>
            <w:noProof/>
          </w:rPr>
          <w:t>Gestión del Conocimiento</w:t>
        </w:r>
        <w:r w:rsidR="00D6275F">
          <w:rPr>
            <w:noProof/>
            <w:webHidden/>
          </w:rPr>
          <w:tab/>
        </w:r>
        <w:r w:rsidR="00D6275F">
          <w:rPr>
            <w:noProof/>
            <w:webHidden/>
          </w:rPr>
          <w:fldChar w:fldCharType="begin"/>
        </w:r>
        <w:r w:rsidR="00D6275F">
          <w:rPr>
            <w:noProof/>
            <w:webHidden/>
          </w:rPr>
          <w:instrText xml:space="preserve"> PAGEREF _Toc85012139 \h </w:instrText>
        </w:r>
        <w:r w:rsidR="00D6275F">
          <w:rPr>
            <w:noProof/>
            <w:webHidden/>
          </w:rPr>
        </w:r>
        <w:r w:rsidR="00D6275F">
          <w:rPr>
            <w:noProof/>
            <w:webHidden/>
          </w:rPr>
          <w:fldChar w:fldCharType="separate"/>
        </w:r>
        <w:r w:rsidR="00EC7BA1">
          <w:rPr>
            <w:noProof/>
            <w:webHidden/>
          </w:rPr>
          <w:t>113</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0" w:history="1">
        <w:r w:rsidR="00D6275F" w:rsidRPr="00917F02">
          <w:rPr>
            <w:rStyle w:val="Hipervnculo"/>
            <w:noProof/>
          </w:rPr>
          <w:t>Docencia</w:t>
        </w:r>
        <w:r w:rsidR="00D6275F">
          <w:rPr>
            <w:noProof/>
            <w:webHidden/>
          </w:rPr>
          <w:tab/>
        </w:r>
        <w:r w:rsidR="00D6275F">
          <w:rPr>
            <w:noProof/>
            <w:webHidden/>
          </w:rPr>
          <w:fldChar w:fldCharType="begin"/>
        </w:r>
        <w:r w:rsidR="00D6275F">
          <w:rPr>
            <w:noProof/>
            <w:webHidden/>
          </w:rPr>
          <w:instrText xml:space="preserve"> PAGEREF _Toc85012140 \h </w:instrText>
        </w:r>
        <w:r w:rsidR="00D6275F">
          <w:rPr>
            <w:noProof/>
            <w:webHidden/>
          </w:rPr>
        </w:r>
        <w:r w:rsidR="00D6275F">
          <w:rPr>
            <w:noProof/>
            <w:webHidden/>
          </w:rPr>
          <w:fldChar w:fldCharType="separate"/>
        </w:r>
        <w:r w:rsidR="00EC7BA1">
          <w:rPr>
            <w:noProof/>
            <w:webHidden/>
          </w:rPr>
          <w:t>113</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1" w:history="1">
        <w:r w:rsidR="00D6275F" w:rsidRPr="00917F02">
          <w:rPr>
            <w:rStyle w:val="Hipervnculo"/>
            <w:noProof/>
          </w:rPr>
          <w:t>Formación Continuada</w:t>
        </w:r>
        <w:r w:rsidR="00D6275F">
          <w:rPr>
            <w:noProof/>
            <w:webHidden/>
          </w:rPr>
          <w:tab/>
        </w:r>
        <w:r w:rsidR="00D6275F">
          <w:rPr>
            <w:noProof/>
            <w:webHidden/>
          </w:rPr>
          <w:fldChar w:fldCharType="begin"/>
        </w:r>
        <w:r w:rsidR="00D6275F">
          <w:rPr>
            <w:noProof/>
            <w:webHidden/>
          </w:rPr>
          <w:instrText xml:space="preserve"> PAGEREF _Toc85012141 \h </w:instrText>
        </w:r>
        <w:r w:rsidR="00D6275F">
          <w:rPr>
            <w:noProof/>
            <w:webHidden/>
          </w:rPr>
        </w:r>
        <w:r w:rsidR="00D6275F">
          <w:rPr>
            <w:noProof/>
            <w:webHidden/>
          </w:rPr>
          <w:fldChar w:fldCharType="separate"/>
        </w:r>
        <w:r w:rsidR="00EC7BA1">
          <w:rPr>
            <w:noProof/>
            <w:webHidden/>
          </w:rPr>
          <w:t>116</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42" w:history="1">
        <w:r w:rsidR="00D6275F" w:rsidRPr="00917F02">
          <w:rPr>
            <w:rStyle w:val="Hipervnculo"/>
            <w:noProof/>
          </w:rPr>
          <w:t>Investigación: I+D+i</w:t>
        </w:r>
        <w:r w:rsidR="00D6275F">
          <w:rPr>
            <w:noProof/>
            <w:webHidden/>
          </w:rPr>
          <w:tab/>
        </w:r>
        <w:r w:rsidR="00D6275F">
          <w:rPr>
            <w:noProof/>
            <w:webHidden/>
          </w:rPr>
          <w:fldChar w:fldCharType="begin"/>
        </w:r>
        <w:r w:rsidR="00D6275F">
          <w:rPr>
            <w:noProof/>
            <w:webHidden/>
          </w:rPr>
          <w:instrText xml:space="preserve"> PAGEREF _Toc85012142 \h </w:instrText>
        </w:r>
        <w:r w:rsidR="00D6275F">
          <w:rPr>
            <w:noProof/>
            <w:webHidden/>
          </w:rPr>
        </w:r>
        <w:r w:rsidR="00D6275F">
          <w:rPr>
            <w:noProof/>
            <w:webHidden/>
          </w:rPr>
          <w:fldChar w:fldCharType="separate"/>
        </w:r>
        <w:r w:rsidR="00EC7BA1">
          <w:rPr>
            <w:noProof/>
            <w:webHidden/>
          </w:rPr>
          <w:t>128</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3" w:history="1">
        <w:r w:rsidR="00D6275F" w:rsidRPr="00917F02">
          <w:rPr>
            <w:rStyle w:val="Hipervnculo"/>
            <w:noProof/>
          </w:rPr>
          <w:t>Proyectos de investigación</w:t>
        </w:r>
        <w:r w:rsidR="00D6275F">
          <w:rPr>
            <w:noProof/>
            <w:webHidden/>
          </w:rPr>
          <w:tab/>
        </w:r>
        <w:r w:rsidR="00D6275F">
          <w:rPr>
            <w:noProof/>
            <w:webHidden/>
          </w:rPr>
          <w:fldChar w:fldCharType="begin"/>
        </w:r>
        <w:r w:rsidR="00D6275F">
          <w:rPr>
            <w:noProof/>
            <w:webHidden/>
          </w:rPr>
          <w:instrText xml:space="preserve"> PAGEREF _Toc85012143 \h </w:instrText>
        </w:r>
        <w:r w:rsidR="00D6275F">
          <w:rPr>
            <w:noProof/>
            <w:webHidden/>
          </w:rPr>
        </w:r>
        <w:r w:rsidR="00D6275F">
          <w:rPr>
            <w:noProof/>
            <w:webHidden/>
          </w:rPr>
          <w:fldChar w:fldCharType="separate"/>
        </w:r>
        <w:r w:rsidR="00EC7BA1">
          <w:rPr>
            <w:noProof/>
            <w:webHidden/>
          </w:rPr>
          <w:t>128</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4" w:history="1">
        <w:r w:rsidR="00D6275F" w:rsidRPr="00917F02">
          <w:rPr>
            <w:rStyle w:val="Hipervnculo"/>
            <w:noProof/>
          </w:rPr>
          <w:t>Ensayos clínicos y estudios observacionales</w:t>
        </w:r>
        <w:r w:rsidR="00D6275F">
          <w:rPr>
            <w:noProof/>
            <w:webHidden/>
          </w:rPr>
          <w:tab/>
        </w:r>
        <w:r w:rsidR="00D6275F">
          <w:rPr>
            <w:noProof/>
            <w:webHidden/>
          </w:rPr>
          <w:fldChar w:fldCharType="begin"/>
        </w:r>
        <w:r w:rsidR="00D6275F">
          <w:rPr>
            <w:noProof/>
            <w:webHidden/>
          </w:rPr>
          <w:instrText xml:space="preserve"> PAGEREF _Toc85012144 \h </w:instrText>
        </w:r>
        <w:r w:rsidR="00D6275F">
          <w:rPr>
            <w:noProof/>
            <w:webHidden/>
          </w:rPr>
        </w:r>
        <w:r w:rsidR="00D6275F">
          <w:rPr>
            <w:noProof/>
            <w:webHidden/>
          </w:rPr>
          <w:fldChar w:fldCharType="separate"/>
        </w:r>
        <w:r w:rsidR="00EC7BA1">
          <w:rPr>
            <w:noProof/>
            <w:webHidden/>
          </w:rPr>
          <w:t>129</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5" w:history="1">
        <w:r w:rsidR="00D6275F" w:rsidRPr="00917F02">
          <w:rPr>
            <w:rStyle w:val="Hipervnculo"/>
            <w:noProof/>
          </w:rPr>
          <w:t>Grupos Investigadores</w:t>
        </w:r>
        <w:r w:rsidR="00D6275F">
          <w:rPr>
            <w:noProof/>
            <w:webHidden/>
          </w:rPr>
          <w:tab/>
        </w:r>
        <w:r w:rsidR="00D6275F">
          <w:rPr>
            <w:noProof/>
            <w:webHidden/>
          </w:rPr>
          <w:fldChar w:fldCharType="begin"/>
        </w:r>
        <w:r w:rsidR="00D6275F">
          <w:rPr>
            <w:noProof/>
            <w:webHidden/>
          </w:rPr>
          <w:instrText xml:space="preserve"> PAGEREF _Toc85012145 \h </w:instrText>
        </w:r>
        <w:r w:rsidR="00D6275F">
          <w:rPr>
            <w:noProof/>
            <w:webHidden/>
          </w:rPr>
        </w:r>
        <w:r w:rsidR="00D6275F">
          <w:rPr>
            <w:noProof/>
            <w:webHidden/>
          </w:rPr>
          <w:fldChar w:fldCharType="separate"/>
        </w:r>
        <w:r w:rsidR="00EC7BA1">
          <w:rPr>
            <w:noProof/>
            <w:webHidden/>
          </w:rPr>
          <w:t>142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6" w:history="1">
        <w:r w:rsidR="00D6275F" w:rsidRPr="00917F02">
          <w:rPr>
            <w:rStyle w:val="Hipervnculo"/>
            <w:noProof/>
          </w:rPr>
          <w:t>Innovación</w:t>
        </w:r>
        <w:r w:rsidR="00D6275F">
          <w:rPr>
            <w:noProof/>
            <w:webHidden/>
          </w:rPr>
          <w:tab/>
        </w:r>
        <w:r w:rsidR="00D6275F">
          <w:rPr>
            <w:noProof/>
            <w:webHidden/>
          </w:rPr>
          <w:fldChar w:fldCharType="begin"/>
        </w:r>
        <w:r w:rsidR="00D6275F">
          <w:rPr>
            <w:noProof/>
            <w:webHidden/>
          </w:rPr>
          <w:instrText xml:space="preserve"> PAGEREF _Toc85012146 \h </w:instrText>
        </w:r>
        <w:r w:rsidR="00D6275F">
          <w:rPr>
            <w:noProof/>
            <w:webHidden/>
          </w:rPr>
        </w:r>
        <w:r w:rsidR="00D6275F">
          <w:rPr>
            <w:noProof/>
            <w:webHidden/>
          </w:rPr>
          <w:fldChar w:fldCharType="separate"/>
        </w:r>
        <w:r w:rsidR="00EC7BA1">
          <w:rPr>
            <w:noProof/>
            <w:webHidden/>
          </w:rPr>
          <w:t>142</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7" w:history="1">
        <w:r w:rsidR="00D6275F" w:rsidRPr="00917F02">
          <w:rPr>
            <w:rStyle w:val="Hipervnculo"/>
            <w:noProof/>
          </w:rPr>
          <w:t>Publicaciones científicas</w:t>
        </w:r>
        <w:r w:rsidR="00D6275F">
          <w:rPr>
            <w:noProof/>
            <w:webHidden/>
          </w:rPr>
          <w:tab/>
        </w:r>
        <w:r w:rsidR="00D6275F">
          <w:rPr>
            <w:noProof/>
            <w:webHidden/>
          </w:rPr>
          <w:fldChar w:fldCharType="begin"/>
        </w:r>
        <w:r w:rsidR="00D6275F">
          <w:rPr>
            <w:noProof/>
            <w:webHidden/>
          </w:rPr>
          <w:instrText xml:space="preserve"> PAGEREF _Toc85012147 \h </w:instrText>
        </w:r>
        <w:r w:rsidR="00D6275F">
          <w:rPr>
            <w:noProof/>
            <w:webHidden/>
          </w:rPr>
        </w:r>
        <w:r w:rsidR="00D6275F">
          <w:rPr>
            <w:noProof/>
            <w:webHidden/>
          </w:rPr>
          <w:fldChar w:fldCharType="separate"/>
        </w:r>
        <w:r w:rsidR="00EC7BA1">
          <w:rPr>
            <w:noProof/>
            <w:webHidden/>
          </w:rPr>
          <w:t>144</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48" w:history="1">
        <w:r w:rsidR="00D6275F" w:rsidRPr="00917F02">
          <w:rPr>
            <w:rStyle w:val="Hipervnculo"/>
            <w:noProof/>
          </w:rPr>
          <w:t>Actividades de divulgación científica</w:t>
        </w:r>
        <w:r w:rsidR="00D6275F">
          <w:rPr>
            <w:noProof/>
            <w:webHidden/>
          </w:rPr>
          <w:tab/>
        </w:r>
        <w:r w:rsidR="00D6275F">
          <w:rPr>
            <w:noProof/>
            <w:webHidden/>
          </w:rPr>
          <w:fldChar w:fldCharType="begin"/>
        </w:r>
        <w:r w:rsidR="00D6275F">
          <w:rPr>
            <w:noProof/>
            <w:webHidden/>
          </w:rPr>
          <w:instrText xml:space="preserve"> PAGEREF _Toc85012148 \h </w:instrText>
        </w:r>
        <w:r w:rsidR="00D6275F">
          <w:rPr>
            <w:noProof/>
            <w:webHidden/>
          </w:rPr>
        </w:r>
        <w:r w:rsidR="00D6275F">
          <w:rPr>
            <w:noProof/>
            <w:webHidden/>
          </w:rPr>
          <w:fldChar w:fldCharType="separate"/>
        </w:r>
        <w:r w:rsidR="00EC7BA1">
          <w:rPr>
            <w:noProof/>
            <w:webHidden/>
          </w:rPr>
          <w:t>149</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49" w:history="1">
        <w:r w:rsidR="00D6275F" w:rsidRPr="00917F02">
          <w:rPr>
            <w:rStyle w:val="Hipervnculo"/>
            <w:noProof/>
          </w:rPr>
          <w:t>Sostenibilidad y gestión económica</w:t>
        </w:r>
        <w:r w:rsidR="00D6275F">
          <w:rPr>
            <w:noProof/>
            <w:webHidden/>
          </w:rPr>
          <w:tab/>
        </w:r>
        <w:r w:rsidR="00D6275F">
          <w:rPr>
            <w:noProof/>
            <w:webHidden/>
          </w:rPr>
          <w:fldChar w:fldCharType="begin"/>
        </w:r>
        <w:r w:rsidR="00D6275F">
          <w:rPr>
            <w:noProof/>
            <w:webHidden/>
          </w:rPr>
          <w:instrText xml:space="preserve"> PAGEREF _Toc85012149 \h </w:instrText>
        </w:r>
        <w:r w:rsidR="00D6275F">
          <w:rPr>
            <w:noProof/>
            <w:webHidden/>
          </w:rPr>
        </w:r>
        <w:r w:rsidR="00D6275F">
          <w:rPr>
            <w:noProof/>
            <w:webHidden/>
          </w:rPr>
          <w:fldChar w:fldCharType="separate"/>
        </w:r>
        <w:r w:rsidR="00EC7BA1">
          <w:rPr>
            <w:noProof/>
            <w:webHidden/>
          </w:rPr>
          <w:t>151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50" w:history="1">
        <w:r w:rsidR="00D6275F" w:rsidRPr="00917F02">
          <w:rPr>
            <w:rStyle w:val="Hipervnculo"/>
            <w:noProof/>
          </w:rPr>
          <w:t>Gestión económica</w:t>
        </w:r>
        <w:r w:rsidR="00D6275F">
          <w:rPr>
            <w:noProof/>
            <w:webHidden/>
          </w:rPr>
          <w:tab/>
        </w:r>
        <w:r w:rsidR="00D6275F">
          <w:rPr>
            <w:noProof/>
            <w:webHidden/>
          </w:rPr>
          <w:fldChar w:fldCharType="begin"/>
        </w:r>
        <w:r w:rsidR="00D6275F">
          <w:rPr>
            <w:noProof/>
            <w:webHidden/>
          </w:rPr>
          <w:instrText xml:space="preserve"> PAGEREF _Toc85012150 \h </w:instrText>
        </w:r>
        <w:r w:rsidR="00D6275F">
          <w:rPr>
            <w:noProof/>
            <w:webHidden/>
          </w:rPr>
        </w:r>
        <w:r w:rsidR="00D6275F">
          <w:rPr>
            <w:noProof/>
            <w:webHidden/>
          </w:rPr>
          <w:fldChar w:fldCharType="separate"/>
        </w:r>
        <w:r w:rsidR="00EC7BA1">
          <w:rPr>
            <w:noProof/>
            <w:webHidden/>
          </w:rPr>
          <w:t>151</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51" w:history="1">
        <w:r w:rsidR="00D6275F" w:rsidRPr="00917F02">
          <w:rPr>
            <w:rStyle w:val="Hipervnculo"/>
            <w:noProof/>
          </w:rPr>
          <w:t>Farmacia</w:t>
        </w:r>
        <w:r w:rsidR="00D6275F">
          <w:rPr>
            <w:noProof/>
            <w:webHidden/>
          </w:rPr>
          <w:tab/>
        </w:r>
        <w:r w:rsidR="00D6275F">
          <w:rPr>
            <w:noProof/>
            <w:webHidden/>
          </w:rPr>
          <w:fldChar w:fldCharType="begin"/>
        </w:r>
        <w:r w:rsidR="00D6275F">
          <w:rPr>
            <w:noProof/>
            <w:webHidden/>
          </w:rPr>
          <w:instrText xml:space="preserve"> PAGEREF _Toc85012151 \h </w:instrText>
        </w:r>
        <w:r w:rsidR="00D6275F">
          <w:rPr>
            <w:noProof/>
            <w:webHidden/>
          </w:rPr>
        </w:r>
        <w:r w:rsidR="00D6275F">
          <w:rPr>
            <w:noProof/>
            <w:webHidden/>
          </w:rPr>
          <w:fldChar w:fldCharType="separate"/>
        </w:r>
        <w:r w:rsidR="00EC7BA1">
          <w:rPr>
            <w:noProof/>
            <w:webHidden/>
          </w:rPr>
          <w:t>152</w:t>
        </w:r>
        <w:r w:rsidR="00D6275F">
          <w:rPr>
            <w:noProof/>
            <w:webHidden/>
          </w:rPr>
          <w:fldChar w:fldCharType="end"/>
        </w:r>
      </w:hyperlink>
    </w:p>
    <w:p w:rsidR="00D6275F" w:rsidRDefault="006B66DA">
      <w:pPr>
        <w:pStyle w:val="TDC1"/>
        <w:tabs>
          <w:tab w:val="right" w:pos="7927"/>
        </w:tabs>
        <w:rPr>
          <w:rFonts w:asciiTheme="minorHAnsi" w:eastAsiaTheme="minorEastAsia" w:hAnsiTheme="minorHAnsi" w:cstheme="minorBidi"/>
          <w:b w:val="0"/>
          <w:bCs w:val="0"/>
          <w:caps w:val="0"/>
          <w:noProof/>
          <w:color w:val="auto"/>
          <w:sz w:val="22"/>
        </w:rPr>
      </w:pPr>
      <w:hyperlink w:anchor="_Toc85012152" w:history="1">
        <w:r w:rsidR="00D6275F" w:rsidRPr="00917F02">
          <w:rPr>
            <w:rStyle w:val="Hipervnculo"/>
            <w:noProof/>
          </w:rPr>
          <w:t>Otras actividades del Hospital</w:t>
        </w:r>
        <w:r w:rsidR="00D6275F">
          <w:rPr>
            <w:noProof/>
            <w:webHidden/>
          </w:rPr>
          <w:tab/>
        </w:r>
        <w:r w:rsidR="00D6275F">
          <w:rPr>
            <w:noProof/>
            <w:webHidden/>
          </w:rPr>
          <w:fldChar w:fldCharType="begin"/>
        </w:r>
        <w:r w:rsidR="00D6275F">
          <w:rPr>
            <w:noProof/>
            <w:webHidden/>
          </w:rPr>
          <w:instrText xml:space="preserve"> PAGEREF _Toc85012152 \h </w:instrText>
        </w:r>
        <w:r w:rsidR="00D6275F">
          <w:rPr>
            <w:noProof/>
            <w:webHidden/>
          </w:rPr>
        </w:r>
        <w:r w:rsidR="00D6275F">
          <w:rPr>
            <w:noProof/>
            <w:webHidden/>
          </w:rPr>
          <w:fldChar w:fldCharType="separate"/>
        </w:r>
        <w:r w:rsidR="00EC7BA1">
          <w:rPr>
            <w:noProof/>
            <w:webHidden/>
          </w:rPr>
          <w:t>154</w:t>
        </w:r>
        <w:r w:rsidR="00D6275F">
          <w:rPr>
            <w:noProof/>
            <w:webHidden/>
          </w:rPr>
          <w:fldChar w:fldCharType="end"/>
        </w:r>
      </w:hyperlink>
    </w:p>
    <w:p w:rsidR="00D6275F" w:rsidRDefault="006B66DA">
      <w:pPr>
        <w:pStyle w:val="TDC2"/>
        <w:tabs>
          <w:tab w:val="right" w:pos="7927"/>
        </w:tabs>
        <w:rPr>
          <w:rFonts w:asciiTheme="minorHAnsi" w:eastAsiaTheme="minorEastAsia" w:hAnsiTheme="minorHAnsi" w:cstheme="minorBidi"/>
          <w:bCs w:val="0"/>
          <w:noProof/>
          <w:color w:val="auto"/>
          <w:sz w:val="22"/>
        </w:rPr>
      </w:pPr>
      <w:hyperlink w:anchor="_Toc85012153" w:history="1">
        <w:r w:rsidR="00D6275F" w:rsidRPr="00917F02">
          <w:rPr>
            <w:rStyle w:val="Hipervnculo"/>
            <w:noProof/>
          </w:rPr>
          <w:t>Destacados del Año</w:t>
        </w:r>
        <w:r w:rsidR="00D6275F">
          <w:rPr>
            <w:noProof/>
            <w:webHidden/>
          </w:rPr>
          <w:tab/>
        </w:r>
        <w:r w:rsidR="00D6275F">
          <w:rPr>
            <w:noProof/>
            <w:webHidden/>
          </w:rPr>
          <w:fldChar w:fldCharType="begin"/>
        </w:r>
        <w:r w:rsidR="00D6275F">
          <w:rPr>
            <w:noProof/>
            <w:webHidden/>
          </w:rPr>
          <w:instrText xml:space="preserve"> PAGEREF _Toc85012153 \h </w:instrText>
        </w:r>
        <w:r w:rsidR="00D6275F">
          <w:rPr>
            <w:noProof/>
            <w:webHidden/>
          </w:rPr>
        </w:r>
        <w:r w:rsidR="00D6275F">
          <w:rPr>
            <w:noProof/>
            <w:webHidden/>
          </w:rPr>
          <w:fldChar w:fldCharType="separate"/>
        </w:r>
        <w:r w:rsidR="00EC7BA1">
          <w:rPr>
            <w:noProof/>
            <w:webHidden/>
          </w:rPr>
          <w:t>154</w:t>
        </w:r>
        <w:r w:rsidR="00D6275F">
          <w:rPr>
            <w:noProof/>
            <w:webHidden/>
          </w:rPr>
          <w:fldChar w:fldCharType="end"/>
        </w:r>
      </w:hyperlink>
    </w:p>
    <w:p w:rsidR="00C92EE4" w:rsidRPr="00E57279" w:rsidRDefault="00C92EE4" w:rsidP="00E57279">
      <w:r>
        <w:fldChar w:fldCharType="end"/>
      </w:r>
    </w:p>
    <w:p w:rsidR="00E57279" w:rsidRPr="00E57279" w:rsidRDefault="00E57279" w:rsidP="00E57279"/>
    <w:p w:rsidR="00E57279" w:rsidRPr="00E57279" w:rsidRDefault="00E57279" w:rsidP="00E57279"/>
    <w:p w:rsidR="00C92EE4" w:rsidRDefault="00C92EE4">
      <w:pPr>
        <w:spacing w:before="0" w:line="240" w:lineRule="auto"/>
        <w:jc w:val="left"/>
        <w:rPr>
          <w:rFonts w:ascii="Montserrat ExtraBold" w:hAnsi="Montserrat ExtraBold"/>
          <w:caps/>
          <w:noProof/>
          <w:color w:val="3898B2"/>
          <w:spacing w:val="-6"/>
          <w:sz w:val="24"/>
        </w:rPr>
      </w:pPr>
      <w:r>
        <w:br w:type="page"/>
      </w:r>
    </w:p>
    <w:p w:rsidR="004B6EF5" w:rsidRDefault="00173F5F" w:rsidP="00E50347">
      <w:pPr>
        <w:spacing w:beforeLines="40" w:before="96" w:line="20" w:lineRule="atLeast"/>
      </w:pPr>
      <w:r>
        <w:rPr>
          <w:noProof/>
        </w:rPr>
        <w:lastRenderedPageBreak/>
        <w:drawing>
          <wp:anchor distT="0" distB="0" distL="114300" distR="114300" simplePos="0" relativeHeight="251643390"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4">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Default="004B6EF5" w:rsidP="00E50347">
      <w:pPr>
        <w:spacing w:beforeLines="40" w:before="96" w:line="20" w:lineRule="atLeast"/>
      </w:pPr>
    </w:p>
    <w:p w:rsidR="004B6EF5" w:rsidRPr="00E50347" w:rsidRDefault="004B6EF5" w:rsidP="00E50347">
      <w:pPr>
        <w:spacing w:beforeLines="40" w:before="96" w:line="20" w:lineRule="atLeast"/>
      </w:pPr>
    </w:p>
    <w:p w:rsidR="00F11710" w:rsidRDefault="00F11710" w:rsidP="0068118A"/>
    <w:p w:rsidR="00F11710" w:rsidRPr="00F02931" w:rsidRDefault="00305FA4" w:rsidP="0068118A">
      <w:r>
        <w:rPr>
          <w:noProof/>
        </w:rPr>
        <mc:AlternateContent>
          <mc:Choice Requires="wps">
            <w:drawing>
              <wp:anchor distT="0" distB="0" distL="114300" distR="114300" simplePos="0" relativeHeight="251693056" behindDoc="0" locked="0" layoutInCell="1" allowOverlap="1">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4B6EF5" w:rsidRDefault="00D90D92"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D90D92" w:rsidRDefault="00D90D9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D90D92" w:rsidRPr="004B6EF5" w:rsidRDefault="00D90D92"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D90D92" w:rsidRPr="004B6EF5"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D90D92"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D90D92" w:rsidRPr="004B6EF5" w:rsidRDefault="00D90D9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D90D92" w:rsidRPr="004B6EF5"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D90D92"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D90D92" w:rsidRDefault="00D90D9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D90D92" w:rsidRPr="004B6EF5" w:rsidRDefault="00D90D92"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9" type="#_x0000_t202" style="position:absolute;left:0;text-align:left;margin-left:71.85pt;margin-top:352.85pt;width:303.85pt;height:29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IYg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" filled="f" stroked="f" strokeweight="2pt">
                <o:lock v:ext="edit" aspectratio="t"/>
                <v:textbox>
                  <w:txbxContent>
                    <w:p w:rsidR="00D90D92" w:rsidRPr="004B6EF5" w:rsidRDefault="00D90D92"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D90D92" w:rsidRDefault="00D90D9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D90D92" w:rsidRPr="004B6EF5" w:rsidRDefault="00D90D92"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D90D92" w:rsidRPr="004B6EF5"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D90D92"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D90D92" w:rsidRPr="004B6EF5" w:rsidRDefault="00D90D9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D90D92" w:rsidRPr="004B6EF5"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D90D92" w:rsidRDefault="00D90D9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D90D92" w:rsidRDefault="00D90D9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D90D92" w:rsidRPr="004B6EF5" w:rsidRDefault="00D90D92"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4B6EF5" w:rsidRDefault="00D90D92"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375.9pt;margin-top:380.9pt;width:95.45pt;height:129.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" filled="f" stroked="f" strokeweight="2pt">
                <o:lock v:ext="edit" aspectratio="t"/>
                <v:textbox>
                  <w:txbxContent>
                    <w:p w:rsidR="00D90D92" w:rsidRPr="004B6EF5" w:rsidRDefault="00D90D92" w:rsidP="000C58B3">
                      <w:pPr>
                        <w:pStyle w:val="Capitulo"/>
                      </w:pPr>
                      <w:r w:rsidRPr="004B6EF5">
                        <w:t>1</w:t>
                      </w:r>
                    </w:p>
                  </w:txbxContent>
                </v:textbox>
              </v:shape>
            </w:pict>
          </mc:Fallback>
        </mc:AlternateContent>
      </w:r>
    </w:p>
    <w:p w:rsidR="00AD1DA9" w:rsidRPr="009E7227" w:rsidRDefault="005B393F" w:rsidP="001A79AE">
      <w:pPr>
        <w:pStyle w:val="TITULO-Nivel1"/>
      </w:pPr>
      <w:bookmarkStart w:id="1" w:name="_Toc85012095"/>
      <w:r>
        <w:lastRenderedPageBreak/>
        <w:t>NUESTRO CENTRO</w:t>
      </w:r>
      <w:bookmarkEnd w:id="1"/>
    </w:p>
    <w:p w:rsidR="00F11710" w:rsidRDefault="005B393F" w:rsidP="005B393F">
      <w:pPr>
        <w:pStyle w:val="TITULO-Nivel2"/>
        <w:rPr>
          <w:lang w:val="es"/>
        </w:rPr>
      </w:pPr>
      <w:bookmarkStart w:id="2" w:name="_Toc85012096"/>
      <w:r>
        <w:rPr>
          <w:lang w:val="es"/>
        </w:rPr>
        <w:t>Presentación</w:t>
      </w:r>
      <w:bookmarkEnd w:id="2"/>
    </w:p>
    <w:p w:rsidR="00F854FE" w:rsidRDefault="00F854FE" w:rsidP="00F854FE">
      <w:pPr>
        <w:rPr>
          <w:b/>
        </w:rPr>
      </w:pPr>
    </w:p>
    <w:p w:rsidR="00F854FE" w:rsidRPr="00697597" w:rsidRDefault="00F854FE" w:rsidP="00E9710A">
      <w:pPr>
        <w:pStyle w:val="TITULO-Nivel3"/>
      </w:pPr>
      <w:r w:rsidRPr="00697597">
        <w:t xml:space="preserve">Labor encomiable </w:t>
      </w:r>
      <w:r>
        <w:t xml:space="preserve">durante la pandemia de </w:t>
      </w:r>
      <w:r w:rsidR="00A44232">
        <w:t>COVID</w:t>
      </w:r>
      <w:r>
        <w:t>-19</w:t>
      </w:r>
    </w:p>
    <w:p w:rsidR="00DB2182" w:rsidRDefault="00297A64" w:rsidP="0032779E">
      <w:pPr>
        <w:rPr>
          <w:lang w:val="es"/>
        </w:rPr>
      </w:pPr>
      <w:r w:rsidRPr="00297A64">
        <w:rPr>
          <w:noProof/>
        </w:rPr>
        <w:drawing>
          <wp:anchor distT="0" distB="0" distL="114300" distR="114300" simplePos="0" relativeHeight="251771904" behindDoc="0" locked="0" layoutInCell="1" allowOverlap="1">
            <wp:simplePos x="0" y="0"/>
            <wp:positionH relativeFrom="margin">
              <wp:align>left</wp:align>
            </wp:positionH>
            <wp:positionV relativeFrom="paragraph">
              <wp:posOffset>79375</wp:posOffset>
            </wp:positionV>
            <wp:extent cx="1741170" cy="2321560"/>
            <wp:effectExtent l="0" t="0" r="0" b="2540"/>
            <wp:wrapSquare wrapText="bothSides"/>
            <wp:docPr id="29" name="Imagen 29" descr="C:\Users\50906026B\Desktop\PE\Presentación\Retocadas\foto 6 retouch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906026B\Desktop\PE\Presentación\Retocadas\foto 6 retouched\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170"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79E" w:rsidRPr="0032779E">
        <w:rPr>
          <w:lang w:val="es"/>
        </w:rPr>
        <w:t xml:space="preserve">Esta memoria recoge datos que reflejan la actividad del Hospital Universitario Infanta Leonor y de sus seis centros adscritos (el Hospital Virgen de la Torre, los Centros de Especialidades Periféricos (CEP) </w:t>
      </w:r>
      <w:r w:rsidR="004F108A">
        <w:rPr>
          <w:lang w:val="es"/>
        </w:rPr>
        <w:t>‘</w:t>
      </w:r>
      <w:r w:rsidR="0032779E" w:rsidRPr="0032779E">
        <w:rPr>
          <w:lang w:val="es"/>
        </w:rPr>
        <w:t>Vicente Soldevilla</w:t>
      </w:r>
      <w:r w:rsidR="004F108A">
        <w:rPr>
          <w:lang w:val="es"/>
        </w:rPr>
        <w:t>’</w:t>
      </w:r>
      <w:r w:rsidR="0032779E" w:rsidRPr="0032779E">
        <w:rPr>
          <w:lang w:val="es"/>
        </w:rPr>
        <w:t xml:space="preserve"> y </w:t>
      </w:r>
      <w:r w:rsidR="004F108A">
        <w:rPr>
          <w:lang w:val="es"/>
        </w:rPr>
        <w:t>‘</w:t>
      </w:r>
      <w:r w:rsidR="0032779E" w:rsidRPr="0032779E">
        <w:rPr>
          <w:lang w:val="es"/>
        </w:rPr>
        <w:t>Federica Montseny</w:t>
      </w:r>
      <w:r w:rsidR="004F108A">
        <w:rPr>
          <w:lang w:val="es"/>
        </w:rPr>
        <w:t>’</w:t>
      </w:r>
      <w:r w:rsidR="0032779E" w:rsidRPr="0032779E">
        <w:rPr>
          <w:lang w:val="es"/>
        </w:rPr>
        <w:t xml:space="preserve">, los Centros de Salud Mental de Puente y Villa de Vallecas y el Hospital de Día Psiquiátrico de Adultos y Adolescentes) en el 2020, año en el que nuestros profesionales han realizado una labor encomiable y han afrontado con valor y compromiso los desafíos provocados por la pandemia de </w:t>
      </w:r>
      <w:r w:rsidR="00A44232">
        <w:rPr>
          <w:lang w:val="es"/>
        </w:rPr>
        <w:t>COVID</w:t>
      </w:r>
      <w:r w:rsidR="0032779E" w:rsidRPr="0032779E">
        <w:rPr>
          <w:lang w:val="es"/>
        </w:rPr>
        <w:t xml:space="preserve">-19. </w:t>
      </w:r>
    </w:p>
    <w:p w:rsidR="0032779E" w:rsidRPr="0032779E" w:rsidRDefault="0032779E" w:rsidP="0032779E">
      <w:pPr>
        <w:rPr>
          <w:lang w:val="es"/>
        </w:rPr>
      </w:pPr>
      <w:r w:rsidRPr="0032779E">
        <w:rPr>
          <w:lang w:val="es"/>
        </w:rPr>
        <w:t xml:space="preserve">El año 2020 quedará marcado en nuestras vidas por la pandemia del virus </w:t>
      </w:r>
      <w:r w:rsidR="00D567A5">
        <w:rPr>
          <w:lang w:val="es"/>
        </w:rPr>
        <w:t>SARS-CoV-2</w:t>
      </w:r>
      <w:r w:rsidRPr="0032779E">
        <w:rPr>
          <w:lang w:val="es"/>
        </w:rPr>
        <w:t xml:space="preserve"> que ha asolado a la humanidad. En esta memoria</w:t>
      </w:r>
      <w:r w:rsidR="00F854FE">
        <w:rPr>
          <w:lang w:val="es"/>
        </w:rPr>
        <w:t>,</w:t>
      </w:r>
      <w:r w:rsidRPr="0032779E">
        <w:rPr>
          <w:lang w:val="es"/>
        </w:rPr>
        <w:t xml:space="preserve"> se recoge el esfuerzo de los profesionales de todos los centros en mantener los niveles de calidad y excelencia que nos caracterizan en la atención a todos los pacientes.</w:t>
      </w:r>
    </w:p>
    <w:p w:rsidR="00F854FE" w:rsidRDefault="0032779E" w:rsidP="0032779E">
      <w:pPr>
        <w:rPr>
          <w:lang w:val="es"/>
        </w:rPr>
      </w:pPr>
      <w:r w:rsidRPr="0032779E">
        <w:rPr>
          <w:lang w:val="es"/>
        </w:rPr>
        <w:t xml:space="preserve">El Hospital Universitario Infanta Leonor fue declarado hospital </w:t>
      </w:r>
      <w:r w:rsidR="00A44232">
        <w:rPr>
          <w:lang w:val="es"/>
        </w:rPr>
        <w:t>COVID</w:t>
      </w:r>
      <w:r w:rsidRPr="0032779E">
        <w:rPr>
          <w:lang w:val="es"/>
        </w:rPr>
        <w:t xml:space="preserve"> en la primera ola y demostró su gran capacidad de adaptación ante un enemigo desconocido. Se reestructuraron espacios físicos y se establecieron nuevos circuitos en procesos asistenciales para ofrecer la mejor asistencia a nuestros pacientes. La UCI, REA, CMA y URPA se reconvirtió en una unidad de críticos, el gimnasio se utilizó como área de atención a pacientes que precisasen cuidados intermedios, la zona observación de Urgencias pediátrica se trasladó a la planta de hospitalización de Pediatría. </w:t>
      </w:r>
    </w:p>
    <w:p w:rsidR="0032779E" w:rsidRPr="0032779E" w:rsidRDefault="0032779E" w:rsidP="0032779E">
      <w:pPr>
        <w:rPr>
          <w:lang w:val="es"/>
        </w:rPr>
      </w:pPr>
      <w:r w:rsidRPr="0032779E">
        <w:rPr>
          <w:lang w:val="es"/>
        </w:rPr>
        <w:t>Dos olas en total en 2020, más de 6</w:t>
      </w:r>
      <w:r w:rsidR="007A3288">
        <w:rPr>
          <w:lang w:val="es"/>
        </w:rPr>
        <w:t>.</w:t>
      </w:r>
      <w:r w:rsidRPr="0032779E">
        <w:rPr>
          <w:lang w:val="es"/>
        </w:rPr>
        <w:t>200 pacientes atendidos. Resiliencia, flexibilidad, agilidad en la aplicación de los protocolos. Mucha compasión, empatía</w:t>
      </w:r>
      <w:r w:rsidR="007A3288">
        <w:rPr>
          <w:lang w:val="es"/>
        </w:rPr>
        <w:t>,</w:t>
      </w:r>
      <w:r w:rsidRPr="0032779E">
        <w:rPr>
          <w:lang w:val="es"/>
        </w:rPr>
        <w:t xml:space="preserve"> dedicación, sacrificio y enseñanzas que nos han permitido deconstruir el hospital, innovar y reconvertirnos para ser capaces de dar la respuesta que nuestros pacientes y la sociedad espera de nosotros.  </w:t>
      </w:r>
    </w:p>
    <w:p w:rsidR="0032779E" w:rsidRPr="0032779E" w:rsidRDefault="0032779E" w:rsidP="0032779E">
      <w:pPr>
        <w:rPr>
          <w:lang w:val="es"/>
        </w:rPr>
      </w:pPr>
      <w:r>
        <w:rPr>
          <w:lang w:val="es"/>
        </w:rPr>
        <w:t>T</w:t>
      </w:r>
      <w:r w:rsidRPr="0032779E">
        <w:rPr>
          <w:lang w:val="es"/>
        </w:rPr>
        <w:t xml:space="preserve">odo ello no podría haberse conseguido sin unos profesionales comprometidos que han trabajado en equipo como demuestra el desarrollo de una máscara de buceo para facilitar a los pacientes el flujo respiratorio o las mejoras asociadas a los servicios a los pacientes como han sido el desarrollo de la asistencia no presencial o la atención domiciliaria. Además, en 2020, hemos </w:t>
      </w:r>
      <w:r w:rsidRPr="0032779E">
        <w:rPr>
          <w:lang w:val="es"/>
        </w:rPr>
        <w:lastRenderedPageBreak/>
        <w:t xml:space="preserve">logrado incorporar la aplicación móvil </w:t>
      </w:r>
      <w:r w:rsidRPr="007A3288">
        <w:rPr>
          <w:i/>
          <w:lang w:val="es"/>
        </w:rPr>
        <w:t>Formación-Sanidad-Madrid</w:t>
      </w:r>
      <w:r w:rsidRPr="0032779E">
        <w:rPr>
          <w:lang w:val="es"/>
        </w:rPr>
        <w:t xml:space="preserve"> que facilita el acceso de los profesionales sanitarios a la oferta formativa del centro.</w:t>
      </w:r>
    </w:p>
    <w:p w:rsidR="00E9710A" w:rsidRDefault="00E9710A">
      <w:pPr>
        <w:spacing w:before="0" w:line="240" w:lineRule="auto"/>
        <w:jc w:val="left"/>
        <w:rPr>
          <w:lang w:val="es"/>
        </w:rPr>
      </w:pPr>
    </w:p>
    <w:p w:rsidR="0032779E" w:rsidRPr="0032779E" w:rsidRDefault="0032779E" w:rsidP="0032779E">
      <w:pPr>
        <w:rPr>
          <w:lang w:val="es"/>
        </w:rPr>
      </w:pPr>
      <w:r w:rsidRPr="0032779E">
        <w:rPr>
          <w:lang w:val="es"/>
        </w:rPr>
        <w:t>Nuestros profesionales han realizado una intensa actividad investigadora participando en 35 ensayos clínicos con indicaciones terapéuticas anti-</w:t>
      </w:r>
      <w:r w:rsidR="00D567A5">
        <w:rPr>
          <w:lang w:val="es"/>
        </w:rPr>
        <w:t>SARS-CoV-2</w:t>
      </w:r>
      <w:r w:rsidRPr="0032779E">
        <w:rPr>
          <w:lang w:val="es"/>
        </w:rPr>
        <w:t>, siendo en 5 de ellos el promotor la propia Fundación para la Investigación e Innovación Biomédica (FIIB) del Hospital Universitario Infanta Leonor y Sureste.</w:t>
      </w:r>
    </w:p>
    <w:p w:rsidR="00F854FE" w:rsidRDefault="0032779E" w:rsidP="0032779E">
      <w:pPr>
        <w:rPr>
          <w:lang w:val="es"/>
        </w:rPr>
      </w:pPr>
      <w:r w:rsidRPr="0032779E">
        <w:rPr>
          <w:lang w:val="es"/>
        </w:rPr>
        <w:t>Nuestro compromiso con la calidad de la atención que prestamos y el liderar una organización excelente ha sido corroborado</w:t>
      </w:r>
      <w:r w:rsidR="007A3288">
        <w:rPr>
          <w:lang w:val="es"/>
        </w:rPr>
        <w:t>,</w:t>
      </w:r>
      <w:r w:rsidRPr="0032779E">
        <w:rPr>
          <w:lang w:val="es"/>
        </w:rPr>
        <w:t xml:space="preserve"> este año</w:t>
      </w:r>
      <w:r w:rsidR="007A3288">
        <w:rPr>
          <w:lang w:val="es"/>
        </w:rPr>
        <w:t>,</w:t>
      </w:r>
      <w:r w:rsidRPr="0032779E">
        <w:rPr>
          <w:lang w:val="es"/>
        </w:rPr>
        <w:t xml:space="preserve"> en los ‘Premios BSH’ que reconocen la eficiencia y la calidad asistencial, la acreditación de calidad QH otorgada por la Fundación IDIS o la ‘Mención especial del Premio a la Excelencia’ en la XIII edición de los Premios a la Calidad e Innovación en la Gestión Pública, otorgado por el Ministerio de Política Territorial y Función Pública. Dichos reconocimientos nos impulsan para seguir avanzando de la mano de nuestros pacientes en la senda de la Excelencia. </w:t>
      </w:r>
    </w:p>
    <w:p w:rsidR="00F854FE" w:rsidRDefault="00F854FE" w:rsidP="0032779E">
      <w:pPr>
        <w:rPr>
          <w:lang w:val="es"/>
        </w:rPr>
      </w:pPr>
    </w:p>
    <w:p w:rsidR="00F854FE" w:rsidRPr="00E9710A" w:rsidRDefault="00F854FE" w:rsidP="00F854FE">
      <w:pPr>
        <w:jc w:val="right"/>
        <w:rPr>
          <w:b/>
          <w:color w:val="7F7F7F" w:themeColor="text1" w:themeTint="80"/>
          <w:lang w:val="es"/>
        </w:rPr>
      </w:pPr>
      <w:r w:rsidRPr="00E9710A">
        <w:rPr>
          <w:b/>
          <w:color w:val="7F7F7F" w:themeColor="text1" w:themeTint="80"/>
          <w:lang w:val="es"/>
        </w:rPr>
        <w:t>M. Carmen Pantoja Zarza</w:t>
      </w:r>
    </w:p>
    <w:p w:rsidR="00F854FE" w:rsidRPr="00E9710A" w:rsidRDefault="00F854FE" w:rsidP="00F854FE">
      <w:pPr>
        <w:jc w:val="right"/>
        <w:rPr>
          <w:b/>
          <w:color w:val="7F7F7F" w:themeColor="text1" w:themeTint="80"/>
          <w:lang w:val="es"/>
        </w:rPr>
      </w:pPr>
      <w:r w:rsidRPr="00E9710A">
        <w:rPr>
          <w:b/>
          <w:color w:val="7F7F7F" w:themeColor="text1" w:themeTint="80"/>
          <w:lang w:val="es"/>
        </w:rPr>
        <w:t>Directora Gerente</w:t>
      </w:r>
    </w:p>
    <w:p w:rsidR="00E470F1" w:rsidRDefault="00E470F1" w:rsidP="00F854FE">
      <w:pPr>
        <w:jc w:val="right"/>
        <w:rPr>
          <w:lang w:val="es"/>
        </w:rPr>
      </w:pPr>
      <w:r>
        <w:rPr>
          <w:lang w:val="es"/>
        </w:rPr>
        <w:br w:type="page"/>
      </w:r>
    </w:p>
    <w:p w:rsidR="00E470F1" w:rsidRDefault="00E470F1" w:rsidP="006B7FE2">
      <w:pPr>
        <w:pStyle w:val="TITULO-Nivel2"/>
      </w:pPr>
      <w:bookmarkStart w:id="3" w:name="_Toc74228244"/>
      <w:bookmarkStart w:id="4" w:name="_Toc75343935"/>
      <w:bookmarkStart w:id="5" w:name="_Toc85012097"/>
      <w:r w:rsidRPr="003B72C5">
        <w:lastRenderedPageBreak/>
        <w:t>2020 en Cifras</w:t>
      </w:r>
      <w:bookmarkEnd w:id="3"/>
      <w:bookmarkEnd w:id="4"/>
      <w:bookmarkEnd w:id="5"/>
    </w:p>
    <w:p w:rsidR="00AA2282" w:rsidRPr="009E7227" w:rsidRDefault="00AA2282" w:rsidP="00AA2282">
      <w:pPr>
        <w:pStyle w:val="Nombredetabla"/>
      </w:pPr>
      <w:bookmarkStart w:id="6" w:name="_Toc77243987"/>
      <w:bookmarkStart w:id="7" w:name="_Toc74228245"/>
      <w:bookmarkStart w:id="8" w:name="_Toc75343936"/>
      <w:r>
        <w:t>A</w:t>
      </w:r>
      <w:r w:rsidRPr="006E09A0">
        <w:t>ctividad Asistencial</w:t>
      </w:r>
      <w:bookmarkEnd w:id="6"/>
      <w:r w:rsidRPr="009E7227">
        <w:t xml:space="preserve"> </w:t>
      </w:r>
      <w:r>
        <w:t xml:space="preserve"> Y quirúrgica</w:t>
      </w:r>
    </w:p>
    <w:tbl>
      <w:tblPr>
        <w:tblStyle w:val="TablaGeneral"/>
        <w:tblpPr w:leftFromText="141" w:rightFromText="141" w:vertAnchor="page" w:horzAnchor="margin" w:tblpY="2839"/>
        <w:tblW w:w="5000" w:type="pct"/>
        <w:tblLook w:val="0000" w:firstRow="0" w:lastRow="0" w:firstColumn="0" w:lastColumn="0" w:noHBand="0" w:noVBand="0"/>
      </w:tblPr>
      <w:tblGrid>
        <w:gridCol w:w="5954"/>
        <w:gridCol w:w="1983"/>
      </w:tblGrid>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6B60E7" w:rsidRDefault="00AA2282" w:rsidP="00AD6DBD">
            <w:pPr>
              <w:jc w:val="right"/>
            </w:pPr>
            <w:r w:rsidRPr="006B60E7">
              <w:t>15.929</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6B60E7" w:rsidRDefault="00AA2282" w:rsidP="00AD6DBD">
            <w:pPr>
              <w:jc w:val="right"/>
            </w:pPr>
            <w:r w:rsidRPr="006B60E7">
              <w:t>6,97</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Default="00AA2282" w:rsidP="00AD6DBD">
            <w:pPr>
              <w:jc w:val="right"/>
            </w:pPr>
            <w:r w:rsidRPr="006B60E7">
              <w:t>0,6929</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8574B3" w:rsidRDefault="00AA2282" w:rsidP="00AD6DBD">
            <w:pPr>
              <w:jc w:val="right"/>
            </w:pPr>
            <w:r w:rsidRPr="008574B3">
              <w:t>15.902</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8574B3" w:rsidRDefault="00AA2282" w:rsidP="00AD6DBD">
            <w:pPr>
              <w:jc w:val="right"/>
            </w:pPr>
            <w:r w:rsidRPr="008574B3">
              <w:t>13.494</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1C1904" w:rsidRDefault="00AA2282" w:rsidP="00AD6DBD">
            <w:pPr>
              <w:jc w:val="right"/>
            </w:pPr>
            <w:r w:rsidRPr="001C1904">
              <w:t>111.267</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Default="00AA2282" w:rsidP="00AD6DBD">
            <w:pPr>
              <w:jc w:val="right"/>
            </w:pPr>
            <w:r w:rsidRPr="001C1904">
              <w:t>11,28</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bottom"/>
          </w:tcPr>
          <w:p w:rsidR="00AA2282" w:rsidRPr="00A70497" w:rsidRDefault="00AA2282" w:rsidP="00AD6DBD">
            <w:pPr>
              <w:jc w:val="right"/>
            </w:pPr>
            <w:r w:rsidRPr="00A70497">
              <w:t>35.864</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Pr>
                <w:color w:val="31849B" w:themeColor="accent5" w:themeShade="BF"/>
                <w:sz w:val="18"/>
                <w:szCs w:val="18"/>
              </w:rPr>
              <w:t>Hospitalización a domicilio</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bottom"/>
          </w:tcPr>
          <w:p w:rsidR="00AA2282" w:rsidRPr="00A70497" w:rsidRDefault="00AA2282" w:rsidP="00AD6DBD">
            <w:pPr>
              <w:jc w:val="right"/>
            </w:pPr>
            <w:r w:rsidRPr="00A70497">
              <w:t>688 ingresos</w:t>
            </w:r>
          </w:p>
          <w:p w:rsidR="00AA2282" w:rsidRPr="00A70497" w:rsidRDefault="00AA2282" w:rsidP="00AD6DBD">
            <w:pPr>
              <w:jc w:val="right"/>
            </w:pPr>
            <w:r w:rsidRPr="00A70497">
              <w:t>13,74 estancia media</w:t>
            </w:r>
          </w:p>
          <w:p w:rsidR="00AA2282" w:rsidRPr="00A70497" w:rsidRDefault="00AA2282" w:rsidP="00AD6DBD">
            <w:pPr>
              <w:jc w:val="right"/>
            </w:pPr>
            <w:r w:rsidRPr="00A70497">
              <w:t>670 altas</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3A06C0" w:rsidRDefault="00AA2282" w:rsidP="00AD6DBD">
            <w:pPr>
              <w:jc w:val="right"/>
            </w:pPr>
            <w:r w:rsidRPr="003A06C0">
              <w:t>2.002</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3A06C0" w:rsidRDefault="00AA2282" w:rsidP="00AD6DBD">
            <w:pPr>
              <w:jc w:val="right"/>
            </w:pPr>
            <w:r w:rsidRPr="003A06C0">
              <w:t>1.699</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sidRPr="00E13490">
              <w:rPr>
                <w:color w:val="31849B" w:themeColor="accent5" w:themeShade="BF"/>
                <w:sz w:val="18"/>
                <w:szCs w:val="18"/>
              </w:rPr>
              <w:t>Nº partos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9C7833" w:rsidRDefault="00AA2282" w:rsidP="00AD6DBD">
            <w:pPr>
              <w:jc w:val="right"/>
            </w:pPr>
            <w:r w:rsidRPr="009C7833">
              <w:t>1.758</w:t>
            </w:r>
          </w:p>
        </w:tc>
      </w:tr>
      <w:tr w:rsidR="00AA2282" w:rsidRPr="00E13490" w:rsidTr="00AD6DBD">
        <w:trPr>
          <w:trHeight w:val="197"/>
        </w:trPr>
        <w:tc>
          <w:tcPr>
            <w:tcW w:w="3751" w:type="pct"/>
          </w:tcPr>
          <w:p w:rsidR="00AA2282" w:rsidRPr="00E13490" w:rsidRDefault="00AA2282" w:rsidP="00AD6DBD">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1249" w:type="pct"/>
            <w:shd w:val="clear" w:color="auto" w:fill="F3FBFF"/>
            <w:vAlign w:val="top"/>
          </w:tcPr>
          <w:p w:rsidR="00AA2282" w:rsidRPr="001E7090" w:rsidRDefault="00AA2282" w:rsidP="00AD6DBD">
            <w:pPr>
              <w:jc w:val="right"/>
            </w:pPr>
            <w:r w:rsidRPr="001E7090">
              <w:t>20,71</w:t>
            </w:r>
          </w:p>
        </w:tc>
      </w:tr>
    </w:tbl>
    <w:p w:rsidR="00AA2282" w:rsidRDefault="00AA2282" w:rsidP="00AA2282">
      <w:pPr>
        <w:pStyle w:val="Piedetabla"/>
      </w:pPr>
    </w:p>
    <w:p w:rsidR="00AA2282" w:rsidRDefault="00AA2282" w:rsidP="00AA2282">
      <w:pPr>
        <w:pStyle w:val="Piedetabla"/>
      </w:pPr>
    </w:p>
    <w:p w:rsidR="00AA2282" w:rsidRDefault="00AA2282" w:rsidP="00AA2282">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AA2282" w:rsidTr="00AD6DBD">
        <w:trPr>
          <w:trHeight w:val="311"/>
        </w:trPr>
        <w:tc>
          <w:tcPr>
            <w:tcW w:w="1453" w:type="dxa"/>
          </w:tcPr>
          <w:p w:rsidR="00AA2282" w:rsidRPr="00A00C68" w:rsidRDefault="00AA2282" w:rsidP="00AD6DBD">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AA2282" w:rsidRPr="00D81540" w:rsidRDefault="00AA2282" w:rsidP="00AD6DBD">
            <w:pPr>
              <w:spacing w:before="0" w:line="240" w:lineRule="auto"/>
              <w:jc w:val="right"/>
              <w:rPr>
                <w:color w:val="7F7F7F" w:themeColor="text1" w:themeTint="80"/>
                <w:sz w:val="16"/>
              </w:rPr>
            </w:pPr>
            <w:r>
              <w:rPr>
                <w:color w:val="7F7F7F" w:themeColor="text1" w:themeTint="80"/>
                <w:sz w:val="16"/>
              </w:rPr>
              <w:t>7.532</w:t>
            </w:r>
          </w:p>
        </w:tc>
      </w:tr>
      <w:tr w:rsidR="00AA2282" w:rsidTr="00AD6DBD">
        <w:trPr>
          <w:cnfStyle w:val="000000010000" w:firstRow="0" w:lastRow="0" w:firstColumn="0" w:lastColumn="0" w:oddVBand="0" w:evenVBand="0" w:oddHBand="0" w:evenHBand="1" w:firstRowFirstColumn="0" w:firstRowLastColumn="0" w:lastRowFirstColumn="0" w:lastRowLastColumn="0"/>
          <w:trHeight w:val="330"/>
        </w:trPr>
        <w:tc>
          <w:tcPr>
            <w:tcW w:w="1453" w:type="dxa"/>
          </w:tcPr>
          <w:p w:rsidR="00AA2282" w:rsidRPr="00A00C68" w:rsidRDefault="00AA2282" w:rsidP="00AD6DBD">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rsidR="00AA2282" w:rsidRPr="00D81540" w:rsidRDefault="00AA2282" w:rsidP="00AD6DBD">
            <w:pPr>
              <w:spacing w:before="0" w:line="240" w:lineRule="auto"/>
              <w:jc w:val="right"/>
              <w:rPr>
                <w:color w:val="7F7F7F" w:themeColor="text1" w:themeTint="80"/>
                <w:sz w:val="16"/>
              </w:rPr>
            </w:pPr>
            <w:r>
              <w:rPr>
                <w:color w:val="7F7F7F" w:themeColor="text1" w:themeTint="80"/>
                <w:sz w:val="16"/>
              </w:rPr>
              <w:t>52.278</w:t>
            </w:r>
          </w:p>
        </w:tc>
      </w:tr>
      <w:tr w:rsidR="00AA2282" w:rsidTr="00AD6DBD">
        <w:trPr>
          <w:trHeight w:val="330"/>
        </w:trPr>
        <w:tc>
          <w:tcPr>
            <w:tcW w:w="1453" w:type="dxa"/>
          </w:tcPr>
          <w:p w:rsidR="00AA2282" w:rsidRPr="00A00C68" w:rsidRDefault="00AA2282" w:rsidP="00AD6DBD">
            <w:pPr>
              <w:rPr>
                <w:color w:val="31849B" w:themeColor="accent5" w:themeShade="BF"/>
              </w:rPr>
            </w:pPr>
            <w:r w:rsidRPr="00A00C68">
              <w:rPr>
                <w:color w:val="31849B" w:themeColor="accent5" w:themeShade="BF"/>
              </w:rPr>
              <w:t>Telemedicina</w:t>
            </w:r>
          </w:p>
        </w:tc>
        <w:tc>
          <w:tcPr>
            <w:cnfStyle w:val="000001000000" w:firstRow="0" w:lastRow="0" w:firstColumn="0" w:lastColumn="0" w:oddVBand="0" w:evenVBand="1" w:oddHBand="0" w:evenHBand="0" w:firstRowFirstColumn="0" w:firstRowLastColumn="0" w:lastRowFirstColumn="0" w:lastRowLastColumn="0"/>
            <w:tcW w:w="1454" w:type="dxa"/>
          </w:tcPr>
          <w:p w:rsidR="00AA2282" w:rsidRPr="00D81540" w:rsidRDefault="00AA2282" w:rsidP="00AD6DBD">
            <w:pPr>
              <w:spacing w:before="0" w:line="240" w:lineRule="auto"/>
              <w:jc w:val="right"/>
              <w:rPr>
                <w:color w:val="7F7F7F" w:themeColor="text1" w:themeTint="80"/>
                <w:sz w:val="16"/>
              </w:rPr>
            </w:pPr>
            <w:r>
              <w:rPr>
                <w:color w:val="7F7F7F" w:themeColor="text1" w:themeTint="80"/>
                <w:sz w:val="16"/>
              </w:rPr>
              <w:t>997</w:t>
            </w:r>
          </w:p>
        </w:tc>
      </w:tr>
    </w:tbl>
    <w:p w:rsidR="00AA2282" w:rsidRDefault="00AA2282" w:rsidP="00AA2282">
      <w:pPr>
        <w:pStyle w:val="Nombredetabla"/>
        <w:spacing w:before="0"/>
      </w:pPr>
      <w:bookmarkStart w:id="9" w:name="_Toc77243992"/>
    </w:p>
    <w:p w:rsidR="00AA2282" w:rsidRDefault="00AA2282" w:rsidP="00AA2282">
      <w:pPr>
        <w:pStyle w:val="Nombredetabla"/>
      </w:pPr>
      <w:r w:rsidRPr="009E7227">
        <w:t>Consultas Externas</w:t>
      </w:r>
      <w:bookmarkEnd w:id="9"/>
    </w:p>
    <w:tbl>
      <w:tblPr>
        <w:tblStyle w:val="TablaGeneral"/>
        <w:tblW w:w="0" w:type="auto"/>
        <w:tblLook w:val="0480" w:firstRow="0" w:lastRow="0" w:firstColumn="1" w:lastColumn="0" w:noHBand="0" w:noVBand="1"/>
      </w:tblPr>
      <w:tblGrid>
        <w:gridCol w:w="3258"/>
        <w:gridCol w:w="1866"/>
      </w:tblGrid>
      <w:tr w:rsidR="00AA2282" w:rsidTr="00AD6DBD">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AA2282" w:rsidRDefault="00AA2282" w:rsidP="00AD6DBD">
            <w:pPr>
              <w:pStyle w:val="Indice"/>
            </w:pPr>
            <w:r>
              <w:t>Primeras consultas</w:t>
            </w:r>
          </w:p>
        </w:tc>
        <w:tc>
          <w:tcPr>
            <w:tcW w:w="1866" w:type="dxa"/>
            <w:shd w:val="clear" w:color="auto" w:fill="F3FBFF"/>
          </w:tcPr>
          <w:p w:rsidR="00AA2282" w:rsidRPr="00A70497" w:rsidRDefault="00AA2282" w:rsidP="00AD6DBD">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70497">
              <w:rPr>
                <w:color w:val="7F7F7F" w:themeColor="text1" w:themeTint="80"/>
                <w:sz w:val="16"/>
                <w:szCs w:val="16"/>
              </w:rPr>
              <w:t>133.060</w:t>
            </w:r>
          </w:p>
        </w:tc>
      </w:tr>
      <w:tr w:rsidR="00AA2282" w:rsidTr="00AD6DBD">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AA2282" w:rsidRDefault="00AA2282" w:rsidP="00AD6DBD">
            <w:pPr>
              <w:pStyle w:val="Indice"/>
            </w:pPr>
            <w:r>
              <w:t>Consultas Sucesivas</w:t>
            </w:r>
          </w:p>
        </w:tc>
        <w:tc>
          <w:tcPr>
            <w:tcW w:w="1866" w:type="dxa"/>
            <w:shd w:val="clear" w:color="auto" w:fill="F3FBFF"/>
          </w:tcPr>
          <w:p w:rsidR="00AA2282" w:rsidRPr="00A70497" w:rsidRDefault="00AA2282" w:rsidP="00AD6DBD">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70497">
              <w:rPr>
                <w:color w:val="7F7F7F" w:themeColor="text1" w:themeTint="80"/>
                <w:sz w:val="16"/>
                <w:szCs w:val="16"/>
              </w:rPr>
              <w:t>301.855</w:t>
            </w:r>
          </w:p>
        </w:tc>
      </w:tr>
      <w:tr w:rsidR="00AA2282" w:rsidTr="00AD6DBD">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AA2282" w:rsidRDefault="00AA2282" w:rsidP="00AD6DBD">
            <w:pPr>
              <w:pStyle w:val="Indice"/>
            </w:pPr>
            <w:r>
              <w:t>Indice sucesivas/primeras</w:t>
            </w:r>
          </w:p>
        </w:tc>
        <w:tc>
          <w:tcPr>
            <w:tcW w:w="1866" w:type="dxa"/>
            <w:shd w:val="clear" w:color="auto" w:fill="F3FBFF"/>
          </w:tcPr>
          <w:p w:rsidR="00AA2282" w:rsidRPr="00A70497" w:rsidRDefault="00AA2282" w:rsidP="00AD6DBD">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70497">
              <w:rPr>
                <w:color w:val="7F7F7F" w:themeColor="text1" w:themeTint="80"/>
                <w:sz w:val="16"/>
                <w:szCs w:val="16"/>
              </w:rPr>
              <w:t>2,27</w:t>
            </w:r>
          </w:p>
        </w:tc>
      </w:tr>
      <w:tr w:rsidR="00AA2282" w:rsidTr="00AD6DBD">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AA2282" w:rsidRDefault="00AA2282" w:rsidP="00AD6DBD">
            <w:pPr>
              <w:pStyle w:val="Indice"/>
            </w:pPr>
            <w:r>
              <w:t>TOTAL</w:t>
            </w:r>
          </w:p>
        </w:tc>
        <w:tc>
          <w:tcPr>
            <w:tcW w:w="1866" w:type="dxa"/>
            <w:shd w:val="clear" w:color="auto" w:fill="F3FBFF"/>
          </w:tcPr>
          <w:p w:rsidR="00AA2282" w:rsidRPr="00A70497" w:rsidRDefault="00AA2282" w:rsidP="00AD6DBD">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szCs w:val="16"/>
              </w:rPr>
            </w:pPr>
            <w:r w:rsidRPr="00A70497">
              <w:rPr>
                <w:rFonts w:ascii="Montserrat SemiBold" w:hAnsi="Montserrat SemiBold"/>
                <w:color w:val="7F7F7F" w:themeColor="text1" w:themeTint="80"/>
                <w:sz w:val="16"/>
                <w:szCs w:val="16"/>
              </w:rPr>
              <w:t>434.915</w:t>
            </w:r>
          </w:p>
        </w:tc>
      </w:tr>
    </w:tbl>
    <w:p w:rsidR="00AA2282" w:rsidRDefault="00AA2282" w:rsidP="00AA2282">
      <w:pPr>
        <w:pStyle w:val="Nombredetabla"/>
        <w:spacing w:before="0"/>
      </w:pPr>
      <w:bookmarkStart w:id="10" w:name="_Toc77243993"/>
    </w:p>
    <w:p w:rsidR="00AA2282" w:rsidRPr="005624BE" w:rsidRDefault="00AA2282" w:rsidP="00AA2282">
      <w:pPr>
        <w:pStyle w:val="Nombredetabla"/>
      </w:pPr>
      <w:r w:rsidRPr="005624BE">
        <w:t>Consultas solicitadas como co</w:t>
      </w:r>
      <w:r>
        <w:t>nsecuencia de la Libre Elección</w:t>
      </w:r>
      <w:bookmarkEnd w:id="10"/>
    </w:p>
    <w:tbl>
      <w:tblPr>
        <w:tblStyle w:val="Tablasimple0"/>
        <w:tblW w:w="5103" w:type="dxa"/>
        <w:tblLayout w:type="fixed"/>
        <w:tblLook w:val="0380" w:firstRow="0" w:lastRow="0" w:firstColumn="1" w:lastColumn="1" w:noHBand="1" w:noVBand="0"/>
      </w:tblPr>
      <w:tblGrid>
        <w:gridCol w:w="3261"/>
        <w:gridCol w:w="1842"/>
      </w:tblGrid>
      <w:tr w:rsidR="00AA2282" w:rsidRPr="009E7227" w:rsidTr="00AD6DBD">
        <w:trPr>
          <w:trHeight w:val="271"/>
        </w:trPr>
        <w:tc>
          <w:tcPr>
            <w:tcW w:w="3261" w:type="dxa"/>
          </w:tcPr>
          <w:p w:rsidR="00AA2282" w:rsidRPr="00A00C68" w:rsidRDefault="00AA2282" w:rsidP="00AD6DBD">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1842" w:type="dxa"/>
          </w:tcPr>
          <w:p w:rsidR="00AA2282" w:rsidRPr="00A70497" w:rsidRDefault="00AA2282" w:rsidP="00AD6DBD">
            <w:pPr>
              <w:pStyle w:val="Indice"/>
              <w:jc w:val="right"/>
              <w:rPr>
                <w:color w:val="7F7F7F" w:themeColor="text1" w:themeTint="80"/>
                <w:sz w:val="16"/>
                <w:szCs w:val="16"/>
              </w:rPr>
            </w:pPr>
            <w:r w:rsidRPr="00A70497">
              <w:rPr>
                <w:color w:val="7F7F7F" w:themeColor="text1" w:themeTint="80"/>
                <w:sz w:val="16"/>
                <w:szCs w:val="16"/>
              </w:rPr>
              <w:t>5.259</w:t>
            </w:r>
          </w:p>
        </w:tc>
      </w:tr>
      <w:tr w:rsidR="00AA2282" w:rsidRPr="009E7227" w:rsidTr="00AD6DBD">
        <w:trPr>
          <w:trHeight w:val="93"/>
        </w:trPr>
        <w:tc>
          <w:tcPr>
            <w:tcW w:w="3261" w:type="dxa"/>
          </w:tcPr>
          <w:p w:rsidR="00AA2282" w:rsidRPr="00A00C68" w:rsidRDefault="00AA2282" w:rsidP="00AD6DBD">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1842" w:type="dxa"/>
          </w:tcPr>
          <w:p w:rsidR="00AA2282" w:rsidRPr="00A70497" w:rsidRDefault="00AA2282" w:rsidP="00AD6DBD">
            <w:pPr>
              <w:pStyle w:val="Indice"/>
              <w:jc w:val="right"/>
              <w:rPr>
                <w:color w:val="7F7F7F" w:themeColor="text1" w:themeTint="80"/>
                <w:sz w:val="16"/>
                <w:szCs w:val="16"/>
              </w:rPr>
            </w:pPr>
            <w:r w:rsidRPr="00A70497">
              <w:rPr>
                <w:color w:val="7F7F7F" w:themeColor="text1" w:themeTint="80"/>
                <w:sz w:val="16"/>
                <w:szCs w:val="16"/>
              </w:rPr>
              <w:t>5.554</w:t>
            </w:r>
          </w:p>
        </w:tc>
      </w:tr>
    </w:tbl>
    <w:p w:rsidR="00AA2282" w:rsidRDefault="00AA2282" w:rsidP="00AA2282">
      <w:pPr>
        <w:pStyle w:val="Nombredetabla"/>
      </w:pPr>
      <w:r>
        <w:lastRenderedPageBreak/>
        <w:t>Casuística CMBD</w:t>
      </w:r>
    </w:p>
    <w:tbl>
      <w:tblPr>
        <w:tblStyle w:val="Tablasimple0"/>
        <w:tblW w:w="4831" w:type="pct"/>
        <w:tblLook w:val="00A0" w:firstRow="1" w:lastRow="0" w:firstColumn="1" w:lastColumn="0" w:noHBand="0" w:noVBand="0"/>
      </w:tblPr>
      <w:tblGrid>
        <w:gridCol w:w="3705"/>
        <w:gridCol w:w="1525"/>
        <w:gridCol w:w="1402"/>
        <w:gridCol w:w="1037"/>
      </w:tblGrid>
      <w:tr w:rsidR="00AA2282" w:rsidRPr="00EC5DC0" w:rsidTr="0003214A">
        <w:trPr>
          <w:cnfStyle w:val="100000000000" w:firstRow="1" w:lastRow="0" w:firstColumn="0" w:lastColumn="0" w:oddVBand="0" w:evenVBand="0" w:oddHBand="0" w:evenHBand="0" w:firstRowFirstColumn="0" w:firstRowLastColumn="0" w:lastRowFirstColumn="0" w:lastRowLastColumn="0"/>
          <w:trHeight w:val="388"/>
        </w:trPr>
        <w:tc>
          <w:tcPr>
            <w:tcW w:w="2416" w:type="pct"/>
          </w:tcPr>
          <w:p w:rsidR="00AA2282" w:rsidRPr="008F5010" w:rsidRDefault="00AA2282" w:rsidP="00AD6DBD">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994" w:type="pct"/>
            <w:hideMark/>
          </w:tcPr>
          <w:p w:rsidR="00AA2282" w:rsidRPr="00534427" w:rsidRDefault="00AA2282" w:rsidP="00AD6DBD">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914" w:type="pct"/>
            <w:hideMark/>
          </w:tcPr>
          <w:p w:rsidR="00AA2282" w:rsidRPr="00534427" w:rsidRDefault="00AA2282" w:rsidP="00AD6DB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676" w:type="pct"/>
            <w:hideMark/>
          </w:tcPr>
          <w:p w:rsidR="00AA2282" w:rsidRPr="00534427" w:rsidRDefault="00AA2282" w:rsidP="00AD6DBD">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AA2282" w:rsidRPr="00EC5DC0" w:rsidTr="0003214A">
        <w:trPr>
          <w:trHeight w:val="388"/>
        </w:trPr>
        <w:tc>
          <w:tcPr>
            <w:tcW w:w="2416" w:type="pct"/>
          </w:tcPr>
          <w:p w:rsidR="00AA2282" w:rsidRPr="00EC4C8F" w:rsidRDefault="00AA2282" w:rsidP="00AD6DBD">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994" w:type="pct"/>
            <w:vAlign w:val="top"/>
          </w:tcPr>
          <w:p w:rsidR="00AA2282" w:rsidRPr="00A70497" w:rsidRDefault="00AA2282" w:rsidP="00AD6DBD">
            <w:pPr>
              <w:jc w:val="right"/>
              <w:rPr>
                <w:color w:val="7F7F7F" w:themeColor="text1" w:themeTint="80"/>
                <w:sz w:val="16"/>
              </w:rPr>
            </w:pPr>
            <w:r w:rsidRPr="00A70497">
              <w:rPr>
                <w:color w:val="7F7F7F" w:themeColor="text1" w:themeTint="80"/>
                <w:sz w:val="16"/>
              </w:rPr>
              <w:t>12.384</w:t>
            </w:r>
          </w:p>
        </w:tc>
        <w:tc>
          <w:tcPr>
            <w:tcW w:w="914" w:type="pct"/>
            <w:vAlign w:val="top"/>
          </w:tcPr>
          <w:p w:rsidR="00AA2282" w:rsidRPr="00A70497" w:rsidRDefault="00AA2282" w:rsidP="00AD6DB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A70497">
              <w:rPr>
                <w:color w:val="7F7F7F" w:themeColor="text1" w:themeTint="80"/>
                <w:sz w:val="16"/>
              </w:rPr>
              <w:t>7,42</w:t>
            </w:r>
          </w:p>
        </w:tc>
        <w:tc>
          <w:tcPr>
            <w:cnfStyle w:val="000001000000" w:firstRow="0" w:lastRow="0" w:firstColumn="0" w:lastColumn="0" w:oddVBand="0" w:evenVBand="1" w:oddHBand="0" w:evenHBand="0" w:firstRowFirstColumn="0" w:firstRowLastColumn="0" w:lastRowFirstColumn="0" w:lastRowLastColumn="0"/>
            <w:tcW w:w="676" w:type="pct"/>
            <w:vAlign w:val="top"/>
          </w:tcPr>
          <w:p w:rsidR="00AA2282" w:rsidRPr="00A70497" w:rsidRDefault="00AA2282" w:rsidP="00AD6DBD">
            <w:pPr>
              <w:jc w:val="right"/>
              <w:rPr>
                <w:color w:val="7F7F7F" w:themeColor="text1" w:themeTint="80"/>
                <w:sz w:val="16"/>
              </w:rPr>
            </w:pPr>
            <w:r w:rsidRPr="00A70497">
              <w:rPr>
                <w:color w:val="7F7F7F" w:themeColor="text1" w:themeTint="80"/>
                <w:sz w:val="16"/>
              </w:rPr>
              <w:t>0,6051</w:t>
            </w:r>
          </w:p>
        </w:tc>
      </w:tr>
      <w:tr w:rsidR="00AA2282" w:rsidRPr="00EC5DC0" w:rsidTr="0003214A">
        <w:trPr>
          <w:cnfStyle w:val="000000010000" w:firstRow="0" w:lastRow="0" w:firstColumn="0" w:lastColumn="0" w:oddVBand="0" w:evenVBand="0" w:oddHBand="0" w:evenHBand="1" w:firstRowFirstColumn="0" w:firstRowLastColumn="0" w:lastRowFirstColumn="0" w:lastRowLastColumn="0"/>
          <w:trHeight w:val="388"/>
        </w:trPr>
        <w:tc>
          <w:tcPr>
            <w:tcW w:w="2416" w:type="pct"/>
          </w:tcPr>
          <w:p w:rsidR="00AA2282" w:rsidRPr="00EC4C8F" w:rsidRDefault="00AA2282" w:rsidP="00AD6DBD">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994" w:type="pct"/>
            <w:vAlign w:val="top"/>
          </w:tcPr>
          <w:p w:rsidR="00AA2282" w:rsidRPr="00A70497" w:rsidRDefault="00AA2282" w:rsidP="00AD6DBD">
            <w:pPr>
              <w:jc w:val="right"/>
              <w:rPr>
                <w:color w:val="7F7F7F" w:themeColor="text1" w:themeTint="80"/>
                <w:sz w:val="16"/>
              </w:rPr>
            </w:pPr>
            <w:r w:rsidRPr="00A70497">
              <w:rPr>
                <w:color w:val="7F7F7F" w:themeColor="text1" w:themeTint="80"/>
                <w:sz w:val="16"/>
              </w:rPr>
              <w:t>3.545</w:t>
            </w:r>
          </w:p>
        </w:tc>
        <w:tc>
          <w:tcPr>
            <w:tcW w:w="914" w:type="pct"/>
            <w:vAlign w:val="top"/>
          </w:tcPr>
          <w:p w:rsidR="00AA2282" w:rsidRPr="00A70497" w:rsidRDefault="00AA2282" w:rsidP="00AD6DB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A70497">
              <w:rPr>
                <w:color w:val="7F7F7F" w:themeColor="text1" w:themeTint="80"/>
                <w:sz w:val="16"/>
              </w:rPr>
              <w:t>5,40</w:t>
            </w:r>
          </w:p>
        </w:tc>
        <w:tc>
          <w:tcPr>
            <w:cnfStyle w:val="000001000000" w:firstRow="0" w:lastRow="0" w:firstColumn="0" w:lastColumn="0" w:oddVBand="0" w:evenVBand="1" w:oddHBand="0" w:evenHBand="0" w:firstRowFirstColumn="0" w:firstRowLastColumn="0" w:lastRowFirstColumn="0" w:lastRowLastColumn="0"/>
            <w:tcW w:w="676" w:type="pct"/>
            <w:vAlign w:val="top"/>
          </w:tcPr>
          <w:p w:rsidR="00AA2282" w:rsidRPr="00A70497" w:rsidRDefault="00AA2282" w:rsidP="00AD6DBD">
            <w:pPr>
              <w:jc w:val="right"/>
              <w:rPr>
                <w:color w:val="7F7F7F" w:themeColor="text1" w:themeTint="80"/>
                <w:sz w:val="16"/>
              </w:rPr>
            </w:pPr>
            <w:r w:rsidRPr="00A70497">
              <w:rPr>
                <w:color w:val="7F7F7F" w:themeColor="text1" w:themeTint="80"/>
                <w:sz w:val="16"/>
              </w:rPr>
              <w:t>0,9996</w:t>
            </w:r>
          </w:p>
        </w:tc>
      </w:tr>
    </w:tbl>
    <w:p w:rsidR="00AA2282" w:rsidRDefault="00AA2282" w:rsidP="00AA2282">
      <w:pPr>
        <w:pStyle w:val="Nombredetabla"/>
        <w:spacing w:after="0"/>
      </w:pPr>
    </w:p>
    <w:p w:rsidR="00AA2282" w:rsidRDefault="00AA2282" w:rsidP="00AA2282">
      <w:pPr>
        <w:pStyle w:val="Nombredetabla"/>
        <w:spacing w:before="0"/>
      </w:pPr>
      <w:r>
        <w:t>Recursos Humanos</w:t>
      </w:r>
    </w:p>
    <w:tbl>
      <w:tblPr>
        <w:tblStyle w:val="TablaGeneral"/>
        <w:tblpPr w:leftFromText="141" w:rightFromText="141" w:vertAnchor="text"/>
        <w:tblW w:w="5245" w:type="dxa"/>
        <w:tblLayout w:type="fixed"/>
        <w:tblLook w:val="0380" w:firstRow="0" w:lastRow="0" w:firstColumn="1" w:lastColumn="1" w:noHBand="1" w:noVBand="0"/>
      </w:tblPr>
      <w:tblGrid>
        <w:gridCol w:w="3686"/>
        <w:gridCol w:w="1559"/>
      </w:tblGrid>
      <w:tr w:rsidR="00AA2282" w:rsidRPr="009E7227" w:rsidTr="00AD6DBD">
        <w:trPr>
          <w:trHeight w:val="188"/>
        </w:trPr>
        <w:tc>
          <w:tcPr>
            <w:cnfStyle w:val="001000000000" w:firstRow="0" w:lastRow="0" w:firstColumn="1" w:lastColumn="0" w:oddVBand="0" w:evenVBand="0" w:oddHBand="0" w:evenHBand="0" w:firstRowFirstColumn="0" w:firstRowLastColumn="0" w:lastRowFirstColumn="0" w:lastRowLastColumn="0"/>
            <w:tcW w:w="3686" w:type="dxa"/>
            <w:hideMark/>
          </w:tcPr>
          <w:p w:rsidR="00AA2282" w:rsidRPr="00DF3267" w:rsidRDefault="00AA2282" w:rsidP="00AD6DBD">
            <w:pPr>
              <w:ind w:left="114"/>
            </w:pPr>
            <w:r>
              <w:rPr>
                <w:lang w:val="es-ES_tradnl"/>
              </w:rPr>
              <w:t>Equipo Directivo</w:t>
            </w:r>
          </w:p>
        </w:tc>
        <w:tc>
          <w:tcPr>
            <w:tcW w:w="1559" w:type="dxa"/>
            <w:shd w:val="clear" w:color="auto" w:fill="F3FBFF"/>
          </w:tcPr>
          <w:p w:rsidR="00AA2282" w:rsidRPr="00DF3267" w:rsidRDefault="00AA2282" w:rsidP="00AD6DB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10</w:t>
            </w:r>
          </w:p>
        </w:tc>
      </w:tr>
      <w:tr w:rsidR="00AA2282" w:rsidRPr="009E7227" w:rsidTr="00AD6DBD">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AA2282" w:rsidRPr="00DF3267" w:rsidRDefault="00AA2282" w:rsidP="00AD6DBD">
            <w:pPr>
              <w:ind w:left="114"/>
            </w:pPr>
            <w:r>
              <w:t>Área Médica- Facultativos</w:t>
            </w:r>
          </w:p>
        </w:tc>
        <w:tc>
          <w:tcPr>
            <w:tcW w:w="1559" w:type="dxa"/>
            <w:shd w:val="clear" w:color="auto" w:fill="F3FBFF"/>
          </w:tcPr>
          <w:p w:rsidR="00AA2282" w:rsidRPr="00DF3267" w:rsidRDefault="00AA2282" w:rsidP="00AD6DB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534</w:t>
            </w:r>
          </w:p>
        </w:tc>
      </w:tr>
      <w:tr w:rsidR="00AA2282" w:rsidRPr="009E7227" w:rsidTr="00AD6DBD">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AA2282" w:rsidRPr="00DF3267" w:rsidRDefault="00AA2282" w:rsidP="00AD6DBD">
            <w:pPr>
              <w:ind w:left="114"/>
              <w:rPr>
                <w:lang w:val="es-ES_tradnl"/>
              </w:rPr>
            </w:pPr>
            <w:r>
              <w:rPr>
                <w:lang w:val="es-ES_tradnl"/>
              </w:rPr>
              <w:t>Área Enfermería</w:t>
            </w:r>
          </w:p>
        </w:tc>
        <w:tc>
          <w:tcPr>
            <w:tcW w:w="1559" w:type="dxa"/>
            <w:shd w:val="clear" w:color="auto" w:fill="F3FBFF"/>
          </w:tcPr>
          <w:p w:rsidR="00AA2282" w:rsidRPr="00DF3267" w:rsidRDefault="00AA2282" w:rsidP="00AD6DB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1.492</w:t>
            </w:r>
          </w:p>
        </w:tc>
      </w:tr>
      <w:tr w:rsidR="00AA2282" w:rsidRPr="009E7227" w:rsidTr="00AD6DBD">
        <w:trPr>
          <w:trHeight w:val="199"/>
        </w:trPr>
        <w:tc>
          <w:tcPr>
            <w:cnfStyle w:val="001000000000" w:firstRow="0" w:lastRow="0" w:firstColumn="1" w:lastColumn="0" w:oddVBand="0" w:evenVBand="0" w:oddHBand="0" w:evenHBand="0" w:firstRowFirstColumn="0" w:firstRowLastColumn="0" w:lastRowFirstColumn="0" w:lastRowLastColumn="0"/>
            <w:tcW w:w="3686" w:type="dxa"/>
          </w:tcPr>
          <w:p w:rsidR="00AA2282" w:rsidRPr="00DF3267" w:rsidRDefault="00AA2282" w:rsidP="00AD6DBD">
            <w:pPr>
              <w:ind w:left="114"/>
            </w:pPr>
            <w:r>
              <w:t>Personal No Sanitario</w:t>
            </w:r>
          </w:p>
        </w:tc>
        <w:tc>
          <w:tcPr>
            <w:tcW w:w="1559" w:type="dxa"/>
            <w:shd w:val="clear" w:color="auto" w:fill="F3FBFF"/>
          </w:tcPr>
          <w:p w:rsidR="00AA2282" w:rsidRPr="00DF3267" w:rsidRDefault="00AA2282" w:rsidP="00AD6DB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247</w:t>
            </w:r>
          </w:p>
        </w:tc>
      </w:tr>
      <w:tr w:rsidR="00AA2282" w:rsidRPr="009E7227" w:rsidTr="00AD6DBD">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AA2282" w:rsidRPr="00DF3267" w:rsidRDefault="00AA2282" w:rsidP="00AD6DBD">
            <w:pPr>
              <w:ind w:left="114"/>
            </w:pPr>
            <w:r>
              <w:t>Docencia</w:t>
            </w:r>
          </w:p>
        </w:tc>
        <w:tc>
          <w:tcPr>
            <w:tcW w:w="1559" w:type="dxa"/>
            <w:shd w:val="clear" w:color="auto" w:fill="F3FBFF"/>
          </w:tcPr>
          <w:p w:rsidR="00AA2282" w:rsidRPr="00DF3267" w:rsidRDefault="00AA2282" w:rsidP="00AD6DBD">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55</w:t>
            </w:r>
          </w:p>
        </w:tc>
      </w:tr>
      <w:tr w:rsidR="00AA2282" w:rsidRPr="009E7227" w:rsidTr="00AD6DBD">
        <w:trPr>
          <w:trHeight w:val="98"/>
        </w:trPr>
        <w:tc>
          <w:tcPr>
            <w:cnfStyle w:val="001000000000" w:firstRow="0" w:lastRow="0" w:firstColumn="1" w:lastColumn="0" w:oddVBand="0" w:evenVBand="0" w:oddHBand="0" w:evenHBand="0" w:firstRowFirstColumn="0" w:firstRowLastColumn="0" w:lastRowFirstColumn="0" w:lastRowLastColumn="0"/>
            <w:tcW w:w="3686" w:type="dxa"/>
            <w:hideMark/>
          </w:tcPr>
          <w:p w:rsidR="00AA2282" w:rsidRPr="00493983" w:rsidRDefault="00AA2282" w:rsidP="00AD6DBD">
            <w:pPr>
              <w:ind w:left="114"/>
              <w:rPr>
                <w:rFonts w:ascii="Montserrat SemiBold" w:hAnsi="Montserrat SemiBold"/>
              </w:rPr>
            </w:pPr>
            <w:r w:rsidRPr="00493983">
              <w:rPr>
                <w:rFonts w:ascii="Montserrat SemiBold" w:hAnsi="Montserrat SemiBold"/>
                <w:lang w:val="es-ES_tradnl"/>
              </w:rPr>
              <w:t>TOTAL</w:t>
            </w:r>
          </w:p>
        </w:tc>
        <w:tc>
          <w:tcPr>
            <w:tcW w:w="1559" w:type="dxa"/>
            <w:shd w:val="clear" w:color="auto" w:fill="F3FBFF"/>
          </w:tcPr>
          <w:p w:rsidR="00AA2282" w:rsidRPr="00A70497" w:rsidRDefault="00AA2282" w:rsidP="00AD6DBD">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rPr>
            </w:pPr>
            <w:r w:rsidRPr="00A70497">
              <w:rPr>
                <w:rFonts w:ascii="Montserrat SemiBold" w:hAnsi="Montserrat SemiBold"/>
                <w:lang w:val="es-ES_tradnl"/>
              </w:rPr>
              <w:t>2.338</w:t>
            </w:r>
          </w:p>
        </w:tc>
      </w:tr>
    </w:tbl>
    <w:p w:rsidR="00AA2282" w:rsidRPr="00C2572E" w:rsidRDefault="00AA2282" w:rsidP="00AA2282"/>
    <w:p w:rsidR="00AA2282" w:rsidRPr="00C2572E" w:rsidRDefault="00AA2282" w:rsidP="00AA2282">
      <w:bookmarkStart w:id="11" w:name="_Toc77243979"/>
    </w:p>
    <w:p w:rsidR="00AA2282" w:rsidRPr="00C2572E" w:rsidRDefault="00AA2282" w:rsidP="00AA2282"/>
    <w:p w:rsidR="00AA2282" w:rsidRPr="00C2572E" w:rsidRDefault="00AA2282" w:rsidP="00AA2282"/>
    <w:p w:rsidR="00AA2282" w:rsidRDefault="00AA2282" w:rsidP="00AA2282"/>
    <w:p w:rsidR="00AA2282" w:rsidRDefault="00AA2282" w:rsidP="00AA2282"/>
    <w:p w:rsidR="00AA2282" w:rsidRPr="00C2572E" w:rsidRDefault="00AA2282" w:rsidP="00AA2282">
      <w:pPr>
        <w:pStyle w:val="Nombredetabla"/>
      </w:pPr>
      <w:r w:rsidRPr="00C2572E">
        <w:t>GESTIÓN DEL CONOCIMIENTO</w:t>
      </w:r>
    </w:p>
    <w:tbl>
      <w:tblPr>
        <w:tblStyle w:val="Tablasimple0"/>
        <w:tblW w:w="0" w:type="auto"/>
        <w:tblLook w:val="0180" w:firstRow="0" w:lastRow="0" w:firstColumn="1" w:lastColumn="1" w:noHBand="0" w:noVBand="0"/>
      </w:tblPr>
      <w:tblGrid>
        <w:gridCol w:w="4659"/>
        <w:gridCol w:w="3046"/>
      </w:tblGrid>
      <w:tr w:rsidR="00AA2282" w:rsidTr="00AD6DBD">
        <w:trPr>
          <w:trHeight w:val="218"/>
        </w:trPr>
        <w:tc>
          <w:tcPr>
            <w:tcW w:w="4659" w:type="dxa"/>
          </w:tcPr>
          <w:p w:rsidR="00AA2282" w:rsidRPr="00C2572E" w:rsidRDefault="00AA2282" w:rsidP="00AD6DBD">
            <w:pPr>
              <w:ind w:left="114"/>
              <w:rPr>
                <w:color w:val="31849B" w:themeColor="accent5" w:themeShade="BF"/>
                <w:lang w:val="es-ES_tradnl"/>
              </w:rPr>
            </w:pPr>
            <w:r w:rsidRPr="00C2572E">
              <w:rPr>
                <w:color w:val="31849B" w:themeColor="accent5" w:themeShade="BF"/>
                <w:lang w:val="es-ES_tradnl"/>
              </w:rPr>
              <w:t>Formación Pregrado</w:t>
            </w:r>
          </w:p>
        </w:tc>
        <w:tc>
          <w:tcPr>
            <w:cnfStyle w:val="000001000000" w:firstRow="0" w:lastRow="0" w:firstColumn="0" w:lastColumn="0" w:oddVBand="0" w:evenVBand="1" w:oddHBand="0" w:evenHBand="0" w:firstRowFirstColumn="0" w:firstRowLastColumn="0" w:lastRowFirstColumn="0" w:lastRowLastColumn="0"/>
            <w:tcW w:w="3046" w:type="dxa"/>
          </w:tcPr>
          <w:p w:rsidR="00AA2282" w:rsidRPr="00391571" w:rsidRDefault="00AA2282" w:rsidP="00AD6DBD">
            <w:pPr>
              <w:jc w:val="right"/>
              <w:rPr>
                <w:color w:val="7F7F7F" w:themeColor="text1" w:themeTint="80"/>
                <w:sz w:val="16"/>
              </w:rPr>
            </w:pPr>
            <w:r w:rsidRPr="00391571">
              <w:rPr>
                <w:color w:val="7F7F7F" w:themeColor="text1" w:themeTint="80"/>
                <w:sz w:val="16"/>
              </w:rPr>
              <w:t xml:space="preserve"> </w:t>
            </w:r>
            <w:r>
              <w:rPr>
                <w:color w:val="7F7F7F" w:themeColor="text1" w:themeTint="80"/>
                <w:sz w:val="16"/>
              </w:rPr>
              <w:t>116 alumnos</w:t>
            </w:r>
          </w:p>
        </w:tc>
      </w:tr>
      <w:tr w:rsidR="00AA2282" w:rsidTr="00AD6DBD">
        <w:trPr>
          <w:cnfStyle w:val="000000010000" w:firstRow="0" w:lastRow="0" w:firstColumn="0" w:lastColumn="0" w:oddVBand="0" w:evenVBand="0" w:oddHBand="0" w:evenHBand="1" w:firstRowFirstColumn="0" w:firstRowLastColumn="0" w:lastRowFirstColumn="0" w:lastRowLastColumn="0"/>
          <w:trHeight w:val="210"/>
        </w:trPr>
        <w:tc>
          <w:tcPr>
            <w:tcW w:w="4659" w:type="dxa"/>
          </w:tcPr>
          <w:p w:rsidR="00AA2282" w:rsidRPr="00C2572E" w:rsidRDefault="00AA2282" w:rsidP="00AD6DBD">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3046" w:type="dxa"/>
          </w:tcPr>
          <w:p w:rsidR="00AA2282" w:rsidRPr="00391571" w:rsidRDefault="00AA2282" w:rsidP="00AD6DBD">
            <w:pPr>
              <w:jc w:val="right"/>
              <w:rPr>
                <w:color w:val="7F7F7F" w:themeColor="text1" w:themeTint="80"/>
                <w:sz w:val="16"/>
              </w:rPr>
            </w:pPr>
            <w:r>
              <w:rPr>
                <w:color w:val="7F7F7F" w:themeColor="text1" w:themeTint="80"/>
                <w:sz w:val="16"/>
              </w:rPr>
              <w:t>516 a</w:t>
            </w:r>
            <w:r w:rsidRPr="00391571">
              <w:rPr>
                <w:color w:val="7F7F7F" w:themeColor="text1" w:themeTint="80"/>
                <w:sz w:val="16"/>
              </w:rPr>
              <w:t>lumnos</w:t>
            </w:r>
          </w:p>
        </w:tc>
      </w:tr>
      <w:tr w:rsidR="00AA2282" w:rsidTr="00AD6DBD">
        <w:trPr>
          <w:trHeight w:val="218"/>
        </w:trPr>
        <w:tc>
          <w:tcPr>
            <w:tcW w:w="4659" w:type="dxa"/>
          </w:tcPr>
          <w:p w:rsidR="00AA2282" w:rsidRPr="00C2572E" w:rsidRDefault="00AA2282" w:rsidP="00AD6DBD">
            <w:pPr>
              <w:ind w:left="114"/>
              <w:rPr>
                <w:color w:val="31849B" w:themeColor="accent5" w:themeShade="BF"/>
                <w:lang w:val="es-ES_tradnl"/>
              </w:rPr>
            </w:pPr>
            <w:r w:rsidRPr="00C2572E">
              <w:rPr>
                <w:color w:val="31849B" w:themeColor="accent5" w:themeShade="BF"/>
                <w:lang w:val="es-ES_tradnl"/>
              </w:rPr>
              <w:t>Formación Posgrado</w:t>
            </w:r>
            <w:r>
              <w:rPr>
                <w:color w:val="31849B" w:themeColor="accent5" w:themeShade="BF"/>
                <w:lang w:val="es-ES_tradnl"/>
              </w:rPr>
              <w:t>- Máster</w:t>
            </w:r>
          </w:p>
        </w:tc>
        <w:tc>
          <w:tcPr>
            <w:cnfStyle w:val="000001000000" w:firstRow="0" w:lastRow="0" w:firstColumn="0" w:lastColumn="0" w:oddVBand="0" w:evenVBand="1" w:oddHBand="0" w:evenHBand="0" w:firstRowFirstColumn="0" w:firstRowLastColumn="0" w:lastRowFirstColumn="0" w:lastRowLastColumn="0"/>
            <w:tcW w:w="3046" w:type="dxa"/>
          </w:tcPr>
          <w:p w:rsidR="00AA2282" w:rsidRPr="00391571" w:rsidRDefault="00AA2282" w:rsidP="00AD6DBD">
            <w:pPr>
              <w:jc w:val="right"/>
              <w:rPr>
                <w:color w:val="7F7F7F" w:themeColor="text1" w:themeTint="80"/>
                <w:sz w:val="16"/>
              </w:rPr>
            </w:pPr>
            <w:r>
              <w:rPr>
                <w:color w:val="7F7F7F" w:themeColor="text1" w:themeTint="80"/>
                <w:sz w:val="16"/>
              </w:rPr>
              <w:t>1 alumno</w:t>
            </w:r>
          </w:p>
        </w:tc>
      </w:tr>
      <w:tr w:rsidR="00AA2282" w:rsidTr="00AD6DBD">
        <w:trPr>
          <w:cnfStyle w:val="000000010000" w:firstRow="0" w:lastRow="0" w:firstColumn="0" w:lastColumn="0" w:oddVBand="0" w:evenVBand="0" w:oddHBand="0" w:evenHBand="1" w:firstRowFirstColumn="0" w:firstRowLastColumn="0" w:lastRowFirstColumn="0" w:lastRowLastColumn="0"/>
          <w:trHeight w:val="210"/>
        </w:trPr>
        <w:tc>
          <w:tcPr>
            <w:tcW w:w="4659" w:type="dxa"/>
          </w:tcPr>
          <w:p w:rsidR="00AA2282" w:rsidRPr="00C2572E" w:rsidRDefault="00AA2282" w:rsidP="00AD6DBD">
            <w:pPr>
              <w:ind w:left="114"/>
              <w:rPr>
                <w:color w:val="31849B" w:themeColor="accent5" w:themeShade="BF"/>
                <w:lang w:val="es-ES_tradnl"/>
              </w:rPr>
            </w:pPr>
            <w:r>
              <w:rPr>
                <w:color w:val="31849B" w:themeColor="accent5" w:themeShade="BF"/>
                <w:lang w:val="es-ES_tradnl"/>
              </w:rPr>
              <w:t>Formación de Es</w:t>
            </w:r>
            <w:r w:rsidRPr="00C2572E">
              <w:rPr>
                <w:color w:val="31849B" w:themeColor="accent5" w:themeShade="BF"/>
                <w:lang w:val="es-ES_tradnl"/>
              </w:rPr>
              <w:t>pecialistas</w:t>
            </w:r>
          </w:p>
        </w:tc>
        <w:tc>
          <w:tcPr>
            <w:cnfStyle w:val="000001000000" w:firstRow="0" w:lastRow="0" w:firstColumn="0" w:lastColumn="0" w:oddVBand="0" w:evenVBand="1" w:oddHBand="0" w:evenHBand="0" w:firstRowFirstColumn="0" w:firstRowLastColumn="0" w:lastRowFirstColumn="0" w:lastRowLastColumn="0"/>
            <w:tcW w:w="3046" w:type="dxa"/>
          </w:tcPr>
          <w:p w:rsidR="00AA2282" w:rsidRPr="00391571" w:rsidRDefault="00AA2282" w:rsidP="00AD6DBD">
            <w:pPr>
              <w:jc w:val="right"/>
              <w:rPr>
                <w:color w:val="7F7F7F" w:themeColor="text1" w:themeTint="80"/>
                <w:sz w:val="16"/>
              </w:rPr>
            </w:pPr>
            <w:r>
              <w:rPr>
                <w:color w:val="7F7F7F" w:themeColor="text1" w:themeTint="80"/>
                <w:sz w:val="16"/>
              </w:rPr>
              <w:t>96 r</w:t>
            </w:r>
            <w:r w:rsidRPr="00391571">
              <w:rPr>
                <w:color w:val="7F7F7F" w:themeColor="text1" w:themeTint="80"/>
                <w:sz w:val="16"/>
              </w:rPr>
              <w:t>esidentes</w:t>
            </w:r>
          </w:p>
        </w:tc>
      </w:tr>
      <w:tr w:rsidR="00AA2282" w:rsidTr="00AD6DBD">
        <w:trPr>
          <w:trHeight w:val="735"/>
        </w:trPr>
        <w:tc>
          <w:tcPr>
            <w:tcW w:w="4659" w:type="dxa"/>
          </w:tcPr>
          <w:p w:rsidR="00AA2282" w:rsidRPr="00C2572E" w:rsidRDefault="00AA2282" w:rsidP="00AD6DBD">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3046" w:type="dxa"/>
          </w:tcPr>
          <w:p w:rsidR="00AA2282" w:rsidRDefault="00AA2282" w:rsidP="00AD6DBD">
            <w:pPr>
              <w:jc w:val="right"/>
              <w:rPr>
                <w:color w:val="7F7F7F" w:themeColor="text1" w:themeTint="80"/>
                <w:sz w:val="16"/>
              </w:rPr>
            </w:pPr>
            <w:r>
              <w:rPr>
                <w:color w:val="7F7F7F" w:themeColor="text1" w:themeTint="80"/>
                <w:sz w:val="16"/>
              </w:rPr>
              <w:t>114</w:t>
            </w:r>
            <w:r w:rsidRPr="00391571">
              <w:rPr>
                <w:color w:val="7F7F7F" w:themeColor="text1" w:themeTint="80"/>
                <w:sz w:val="16"/>
              </w:rPr>
              <w:t xml:space="preserve"> actividades</w:t>
            </w:r>
          </w:p>
          <w:p w:rsidR="00AA2282" w:rsidRPr="00391571" w:rsidRDefault="00AA2282" w:rsidP="00AD6DBD">
            <w:pPr>
              <w:jc w:val="right"/>
              <w:rPr>
                <w:color w:val="7F7F7F" w:themeColor="text1" w:themeTint="80"/>
                <w:sz w:val="16"/>
              </w:rPr>
            </w:pPr>
            <w:r>
              <w:rPr>
                <w:color w:val="7F7F7F" w:themeColor="text1" w:themeTint="80"/>
                <w:sz w:val="16"/>
              </w:rPr>
              <w:t>1.035,5</w:t>
            </w:r>
            <w:r w:rsidRPr="00391571">
              <w:rPr>
                <w:color w:val="7F7F7F" w:themeColor="text1" w:themeTint="80"/>
                <w:sz w:val="16"/>
              </w:rPr>
              <w:t xml:space="preserve"> horas </w:t>
            </w:r>
            <w:r>
              <w:rPr>
                <w:color w:val="7F7F7F" w:themeColor="text1" w:themeTint="80"/>
                <w:sz w:val="16"/>
              </w:rPr>
              <w:t xml:space="preserve">de </w:t>
            </w:r>
            <w:r w:rsidRPr="00391571">
              <w:rPr>
                <w:color w:val="7F7F7F" w:themeColor="text1" w:themeTint="80"/>
                <w:sz w:val="16"/>
              </w:rPr>
              <w:t xml:space="preserve">formación </w:t>
            </w:r>
          </w:p>
          <w:p w:rsidR="00AA2282" w:rsidRPr="00391571" w:rsidRDefault="00AA2282" w:rsidP="00AD6DBD">
            <w:pPr>
              <w:jc w:val="right"/>
              <w:rPr>
                <w:color w:val="7F7F7F" w:themeColor="text1" w:themeTint="80"/>
                <w:sz w:val="16"/>
              </w:rPr>
            </w:pPr>
            <w:r>
              <w:rPr>
                <w:color w:val="7F7F7F" w:themeColor="text1" w:themeTint="80"/>
                <w:sz w:val="16"/>
              </w:rPr>
              <w:t xml:space="preserve">1.798 </w:t>
            </w:r>
            <w:r w:rsidRPr="00391571">
              <w:rPr>
                <w:color w:val="7F7F7F" w:themeColor="text1" w:themeTint="80"/>
                <w:sz w:val="16"/>
              </w:rPr>
              <w:t>profesionales participantes</w:t>
            </w:r>
          </w:p>
        </w:tc>
      </w:tr>
    </w:tbl>
    <w:p w:rsidR="00AA2282" w:rsidRDefault="00AA2282" w:rsidP="00AA2282">
      <w:pPr>
        <w:pStyle w:val="Nombredetabla"/>
      </w:pPr>
      <w:bookmarkStart w:id="12" w:name="_Toc77244018"/>
      <w:bookmarkEnd w:id="11"/>
    </w:p>
    <w:p w:rsidR="00AA2282" w:rsidRPr="009E7227" w:rsidRDefault="00AA2282" w:rsidP="00AA2282">
      <w:pPr>
        <w:pStyle w:val="Nombredetabla"/>
      </w:pPr>
      <w:r w:rsidRPr="009E7227">
        <w:t>investigación</w:t>
      </w:r>
      <w:bookmarkEnd w:id="12"/>
      <w:r>
        <w:t xml:space="preserve"> I+D+I</w:t>
      </w:r>
    </w:p>
    <w:tbl>
      <w:tblPr>
        <w:tblStyle w:val="TablaGeneral"/>
        <w:tblW w:w="7675" w:type="dxa"/>
        <w:tblLayout w:type="fixed"/>
        <w:tblLook w:val="0000" w:firstRow="0" w:lastRow="0" w:firstColumn="0" w:lastColumn="0" w:noHBand="0" w:noVBand="0"/>
      </w:tblPr>
      <w:tblGrid>
        <w:gridCol w:w="3402"/>
        <w:gridCol w:w="4273"/>
      </w:tblGrid>
      <w:tr w:rsidR="00AA2282" w:rsidRPr="003C5C76" w:rsidTr="00AD6DBD">
        <w:trPr>
          <w:trHeight w:val="309"/>
        </w:trPr>
        <w:tc>
          <w:tcPr>
            <w:tcW w:w="3402" w:type="dxa"/>
          </w:tcPr>
          <w:p w:rsidR="00AA2282" w:rsidRPr="008F1E86" w:rsidRDefault="00AA2282" w:rsidP="00AD6DBD">
            <w:pPr>
              <w:ind w:left="114"/>
              <w:rPr>
                <w:color w:val="31849B" w:themeColor="accent5" w:themeShade="BF"/>
                <w:sz w:val="18"/>
                <w:lang w:val="es-ES_tradnl"/>
              </w:rPr>
            </w:pPr>
            <w:r>
              <w:rPr>
                <w:color w:val="31849B" w:themeColor="accent5" w:themeShade="BF"/>
                <w:sz w:val="18"/>
                <w:lang w:val="es-ES_tradnl"/>
              </w:rPr>
              <w:t>Investigación</w:t>
            </w:r>
          </w:p>
        </w:tc>
        <w:tc>
          <w:tcPr>
            <w:cnfStyle w:val="000001000000" w:firstRow="0" w:lastRow="0" w:firstColumn="0" w:lastColumn="0" w:oddVBand="0" w:evenVBand="1" w:oddHBand="0" w:evenHBand="0" w:firstRowFirstColumn="0" w:firstRowLastColumn="0" w:lastRowFirstColumn="0" w:lastRowLastColumn="0"/>
            <w:tcW w:w="4273" w:type="dxa"/>
            <w:shd w:val="clear" w:color="auto" w:fill="F3FBFF"/>
          </w:tcPr>
          <w:p w:rsidR="00AA2282" w:rsidRDefault="00AA2282" w:rsidP="00AD6DBD">
            <w:pPr>
              <w:jc w:val="right"/>
              <w:rPr>
                <w:rFonts w:eastAsiaTheme="minorHAnsi"/>
                <w:lang w:eastAsia="en-US"/>
              </w:rPr>
            </w:pPr>
            <w:r>
              <w:rPr>
                <w:rFonts w:eastAsiaTheme="minorHAnsi"/>
                <w:lang w:eastAsia="en-US"/>
              </w:rPr>
              <w:t>20 proyectos de investigación</w:t>
            </w:r>
          </w:p>
          <w:p w:rsidR="00AA2282" w:rsidRPr="003C5C76" w:rsidRDefault="00AA2282" w:rsidP="00AD6DBD">
            <w:pPr>
              <w:jc w:val="right"/>
              <w:rPr>
                <w:rFonts w:eastAsiaTheme="minorHAnsi"/>
                <w:lang w:eastAsia="en-US"/>
              </w:rPr>
            </w:pPr>
            <w:r>
              <w:rPr>
                <w:rFonts w:eastAsiaTheme="minorHAnsi"/>
                <w:lang w:eastAsia="en-US"/>
              </w:rPr>
              <w:t>134 ensayos clínicos y estudios observacionales</w:t>
            </w:r>
          </w:p>
        </w:tc>
      </w:tr>
      <w:tr w:rsidR="00AA2282" w:rsidRPr="003C5C76" w:rsidTr="00AD6DBD">
        <w:trPr>
          <w:trHeight w:val="271"/>
        </w:trPr>
        <w:tc>
          <w:tcPr>
            <w:tcW w:w="3402" w:type="dxa"/>
          </w:tcPr>
          <w:p w:rsidR="00AA2282" w:rsidRPr="008F1E86" w:rsidRDefault="00AA2282" w:rsidP="00AD6DBD">
            <w:pPr>
              <w:ind w:left="114"/>
              <w:rPr>
                <w:color w:val="31849B" w:themeColor="accent5" w:themeShade="BF"/>
                <w:sz w:val="18"/>
                <w:lang w:val="es-ES_tradnl"/>
              </w:rPr>
            </w:pPr>
            <w:r>
              <w:rPr>
                <w:color w:val="31849B" w:themeColor="accent5" w:themeShade="BF"/>
                <w:sz w:val="18"/>
                <w:lang w:val="es-ES_tradnl"/>
              </w:rPr>
              <w:t>Proyectos de i</w:t>
            </w:r>
            <w:r w:rsidRPr="008F1E86">
              <w:rPr>
                <w:color w:val="31849B" w:themeColor="accent5" w:themeShade="BF"/>
                <w:sz w:val="18"/>
                <w:lang w:val="es-ES_tradnl"/>
              </w:rPr>
              <w:t xml:space="preserve">nnovación </w:t>
            </w:r>
            <w:r>
              <w:rPr>
                <w:color w:val="31849B" w:themeColor="accent5" w:themeShade="BF"/>
                <w:sz w:val="18"/>
                <w:lang w:val="es-ES_tradnl"/>
              </w:rPr>
              <w:t>en curso</w:t>
            </w:r>
          </w:p>
        </w:tc>
        <w:tc>
          <w:tcPr>
            <w:cnfStyle w:val="000001000000" w:firstRow="0" w:lastRow="0" w:firstColumn="0" w:lastColumn="0" w:oddVBand="0" w:evenVBand="1" w:oddHBand="0" w:evenHBand="0" w:firstRowFirstColumn="0" w:firstRowLastColumn="0" w:lastRowFirstColumn="0" w:lastRowLastColumn="0"/>
            <w:tcW w:w="4273" w:type="dxa"/>
            <w:shd w:val="clear" w:color="auto" w:fill="F3FBFF"/>
          </w:tcPr>
          <w:p w:rsidR="00AA2282" w:rsidRPr="003C5C76" w:rsidRDefault="00AA2282" w:rsidP="00AD6DBD">
            <w:pPr>
              <w:jc w:val="right"/>
              <w:rPr>
                <w:rFonts w:eastAsiaTheme="minorHAnsi"/>
                <w:lang w:eastAsia="en-US"/>
              </w:rPr>
            </w:pPr>
            <w:r>
              <w:rPr>
                <w:rFonts w:eastAsiaTheme="minorHAnsi"/>
                <w:lang w:eastAsia="en-US"/>
              </w:rPr>
              <w:t xml:space="preserve">7 </w:t>
            </w:r>
          </w:p>
        </w:tc>
      </w:tr>
      <w:tr w:rsidR="00AA2282" w:rsidRPr="003C5C76" w:rsidTr="00AD6DBD">
        <w:trPr>
          <w:trHeight w:val="266"/>
        </w:trPr>
        <w:tc>
          <w:tcPr>
            <w:tcW w:w="3402" w:type="dxa"/>
          </w:tcPr>
          <w:p w:rsidR="00AA2282" w:rsidRPr="008F1E86" w:rsidRDefault="00AA2282" w:rsidP="00AD6DBD">
            <w:pPr>
              <w:ind w:left="114"/>
              <w:rPr>
                <w:color w:val="31849B" w:themeColor="accent5" w:themeShade="BF"/>
                <w:sz w:val="18"/>
                <w:lang w:val="es-ES_tradnl"/>
              </w:rPr>
            </w:pPr>
            <w:r>
              <w:rPr>
                <w:color w:val="31849B" w:themeColor="accent5" w:themeShade="BF"/>
                <w:sz w:val="18"/>
                <w:lang w:val="es-ES_tradnl"/>
              </w:rPr>
              <w:t>P</w:t>
            </w:r>
            <w:r w:rsidRPr="008F1E86">
              <w:rPr>
                <w:color w:val="31849B" w:themeColor="accent5" w:themeShade="BF"/>
                <w:sz w:val="18"/>
                <w:lang w:val="es-ES_tradnl"/>
              </w:rPr>
              <w:t>ublicaciones científicas</w:t>
            </w:r>
          </w:p>
        </w:tc>
        <w:tc>
          <w:tcPr>
            <w:cnfStyle w:val="000001000000" w:firstRow="0" w:lastRow="0" w:firstColumn="0" w:lastColumn="0" w:oddVBand="0" w:evenVBand="1" w:oddHBand="0" w:evenHBand="0" w:firstRowFirstColumn="0" w:firstRowLastColumn="0" w:lastRowFirstColumn="0" w:lastRowLastColumn="0"/>
            <w:tcW w:w="4273" w:type="dxa"/>
            <w:shd w:val="clear" w:color="auto" w:fill="F3FBFF"/>
          </w:tcPr>
          <w:p w:rsidR="00AA2282" w:rsidRPr="003C5C76" w:rsidRDefault="00AA2282" w:rsidP="00AD6DBD">
            <w:pPr>
              <w:jc w:val="right"/>
              <w:rPr>
                <w:rFonts w:eastAsiaTheme="minorHAnsi"/>
                <w:lang w:eastAsia="en-US"/>
              </w:rPr>
            </w:pPr>
            <w:r>
              <w:rPr>
                <w:rFonts w:eastAsiaTheme="minorHAnsi"/>
                <w:lang w:eastAsia="en-US"/>
              </w:rPr>
              <w:t>165</w:t>
            </w:r>
          </w:p>
        </w:tc>
      </w:tr>
    </w:tbl>
    <w:p w:rsidR="00AA2282" w:rsidRDefault="00AA2282">
      <w:pPr>
        <w:spacing w:before="0" w:line="240" w:lineRule="auto"/>
        <w:jc w:val="left"/>
        <w:rPr>
          <w:rFonts w:ascii="Montserrat SemiBold" w:hAnsi="Montserrat SemiBold"/>
          <w:caps/>
          <w:noProof/>
          <w:color w:val="48ACC6"/>
          <w:spacing w:val="-6"/>
          <w:sz w:val="24"/>
        </w:rPr>
      </w:pPr>
      <w:r>
        <w:br w:type="page"/>
      </w:r>
    </w:p>
    <w:p w:rsidR="00E470F1" w:rsidRDefault="00E470F1" w:rsidP="006B7FE2">
      <w:pPr>
        <w:pStyle w:val="TITULO-Nivel2"/>
      </w:pPr>
      <w:bookmarkStart w:id="13" w:name="_Toc85012098"/>
      <w:r>
        <w:lastRenderedPageBreak/>
        <w:t>Misión, Visión y Valores</w:t>
      </w:r>
      <w:bookmarkEnd w:id="7"/>
      <w:bookmarkEnd w:id="8"/>
      <w:bookmarkEnd w:id="13"/>
    </w:p>
    <w:p w:rsidR="00F17593" w:rsidRDefault="00B42A94" w:rsidP="00F17593">
      <w:r>
        <w:t>El Hospit</w:t>
      </w:r>
      <w:r w:rsidR="004F72B6">
        <w:t xml:space="preserve">al Universitario Infanta Leonor y el </w:t>
      </w:r>
      <w:r>
        <w:t>Hospital Virgen de la Torre son dos centros sanitarios de atención especializada,</w:t>
      </w:r>
      <w:r w:rsidRPr="00B42A94">
        <w:t xml:space="preserve"> de gestión directa del Servicio Madrileño de Salud, situados en la ciudad de Madrid, en el distrito</w:t>
      </w:r>
      <w:r w:rsidR="004F72B6">
        <w:t xml:space="preserve"> municipal de Villa de Vallecas.</w:t>
      </w:r>
    </w:p>
    <w:p w:rsidR="008C2A21" w:rsidRDefault="006B7FE2" w:rsidP="006B7FE2">
      <w:pPr>
        <w:pStyle w:val="TITULO-Nivel3"/>
      </w:pPr>
      <w:r>
        <w:t>Misión</w:t>
      </w:r>
    </w:p>
    <w:p w:rsidR="0030414C" w:rsidRDefault="0030414C" w:rsidP="0030414C">
      <w:r>
        <w:t xml:space="preserve">Somos una Organización sanitaria pública perteneciente al Servicio </w:t>
      </w:r>
      <w:r w:rsidR="002B6195">
        <w:t xml:space="preserve">Madrileño de Salud </w:t>
      </w:r>
      <w:r>
        <w:t>que presta servicios a través del Hospital Universitario Infanta Leonor, el Hospital Virgen de la Torre, sus centros de especialidades y sus centros de salud mental.</w:t>
      </w:r>
    </w:p>
    <w:p w:rsidR="00261B15" w:rsidRDefault="0030414C" w:rsidP="0030414C">
      <w:r>
        <w:t xml:space="preserve">Prestamos asistencia sanitaria especializada a los ciudadanos de Vallecas y a todos aquellos otros que soliciten nuestros servicios, desarrollando además actividades docentes e investigadoras. </w:t>
      </w:r>
    </w:p>
    <w:p w:rsidR="008C2A21" w:rsidRDefault="006B7FE2" w:rsidP="006B7FE2">
      <w:pPr>
        <w:pStyle w:val="TITULO-Nivel3"/>
      </w:pPr>
      <w:r>
        <w:t>Visión</w:t>
      </w:r>
    </w:p>
    <w:p w:rsidR="0030414C" w:rsidRDefault="0030414C" w:rsidP="0030414C">
      <w:r>
        <w:t>Aspiramos a ser una Organización que llegue a ser excelente en procesos asistenciales integrados y que cumpla con su misión, reconocida como tal por los Ciudadanos, La C</w:t>
      </w:r>
      <w:r w:rsidR="002B6195">
        <w:t xml:space="preserve">omunidad de </w:t>
      </w:r>
      <w:r>
        <w:t>M</w:t>
      </w:r>
      <w:r w:rsidR="002B6195">
        <w:t>adrid</w:t>
      </w:r>
      <w:r>
        <w:t>, Atención Primaria, los Profesionales que trabajan con nosotros y la Sociedad:</w:t>
      </w:r>
    </w:p>
    <w:p w:rsidR="00A4799D" w:rsidRPr="00203D9C" w:rsidRDefault="00A4799D" w:rsidP="00A4799D">
      <w:pPr>
        <w:pStyle w:val="Normallistas"/>
      </w:pPr>
      <w:r>
        <w:t>LOS CIUDADANOS, por la calidad y fiabilidad de nuestros servicios sanitarios y condiciones de respeto y buen trato con el que los realizamos</w:t>
      </w:r>
      <w:r w:rsidRPr="00203D9C">
        <w:t>.</w:t>
      </w:r>
    </w:p>
    <w:p w:rsidR="00A4799D" w:rsidRDefault="00A4799D" w:rsidP="00A4799D">
      <w:pPr>
        <w:pStyle w:val="Normallistas"/>
      </w:pPr>
      <w:r>
        <w:t>LA COMUNIDAD DE MADRID, por el buen uso que hacemos de nuestros recursos, y nuestra buena gestión</w:t>
      </w:r>
      <w:r w:rsidRPr="00203D9C">
        <w:t>.</w:t>
      </w:r>
    </w:p>
    <w:p w:rsidR="00A4799D" w:rsidRDefault="00A4799D" w:rsidP="00A4799D">
      <w:pPr>
        <w:pStyle w:val="Normallistas"/>
      </w:pPr>
      <w:r>
        <w:t>ATENCIÓN PRIMARIA y por otras ORGANIZACIONES con las que compartimos objetivos asistenciales, por la excelente coordinación y cooperación con las que trabajamos y nos relacionamos con ellos en beneficio de los pacientes que atendemos conjuntamente.</w:t>
      </w:r>
    </w:p>
    <w:p w:rsidR="00A4799D" w:rsidRDefault="00A4799D" w:rsidP="00A4799D">
      <w:pPr>
        <w:pStyle w:val="Normallistas"/>
      </w:pPr>
      <w:r>
        <w:t>Los PROFESIONALES que trabajan con nosotros, por todo lo anterior, y también por ser una Organización en la que nos preocupamos por su desarrollo profesional y laboral, en unas condiciones que promueven la participación y la descentralización de responsabilidades.</w:t>
      </w:r>
    </w:p>
    <w:p w:rsidR="00A4799D" w:rsidRDefault="00A4799D" w:rsidP="00C72E3A">
      <w:pPr>
        <w:pStyle w:val="Normallistas"/>
      </w:pPr>
      <w:r>
        <w:t>La SOCIEDAD, por nuestro compromiso con el progreso social a través de nuestro trabajo docente, de investigación aplicada a la clínica y a la gestión, y por nuestra interacción y respeto con el entorno.</w:t>
      </w:r>
    </w:p>
    <w:p w:rsidR="006B7FE2" w:rsidRDefault="006B7FE2" w:rsidP="006B7FE2">
      <w:pPr>
        <w:pStyle w:val="TITULO-Nivel3"/>
      </w:pPr>
      <w:r>
        <w:t>Val</w:t>
      </w:r>
      <w:r w:rsidR="00B42A94">
        <w:t>o</w:t>
      </w:r>
      <w:r>
        <w:t>res</w:t>
      </w:r>
    </w:p>
    <w:p w:rsidR="0030414C" w:rsidRPr="00203D9C" w:rsidRDefault="0030414C" w:rsidP="0030414C">
      <w:pPr>
        <w:pStyle w:val="Normallistas"/>
      </w:pPr>
      <w:r>
        <w:t>Orientación a las necesidades y expectativas de los pacientes</w:t>
      </w:r>
      <w:r w:rsidRPr="00203D9C">
        <w:t>.</w:t>
      </w:r>
    </w:p>
    <w:p w:rsidR="0030414C" w:rsidRDefault="0030414C" w:rsidP="0030414C">
      <w:pPr>
        <w:pStyle w:val="Normallistas"/>
      </w:pPr>
      <w:r>
        <w:t>Mejora continua e innovación</w:t>
      </w:r>
      <w:r w:rsidRPr="00203D9C">
        <w:t>.</w:t>
      </w:r>
    </w:p>
    <w:p w:rsidR="0030414C" w:rsidRDefault="0030414C" w:rsidP="0030414C">
      <w:pPr>
        <w:pStyle w:val="Normallistas"/>
      </w:pPr>
      <w:r>
        <w:t>Compromiso y sentimiento de pertenencia con la organización.</w:t>
      </w:r>
    </w:p>
    <w:p w:rsidR="0030414C" w:rsidRDefault="0030414C" w:rsidP="0030414C">
      <w:pPr>
        <w:pStyle w:val="Normallistas"/>
      </w:pPr>
      <w:r>
        <w:lastRenderedPageBreak/>
        <w:t>Profesionalidad.</w:t>
      </w:r>
    </w:p>
    <w:p w:rsidR="00B42A94" w:rsidRDefault="0030414C" w:rsidP="004B769B">
      <w:pPr>
        <w:pStyle w:val="Normallistas"/>
      </w:pPr>
      <w:r>
        <w:t>Generar confianza.</w:t>
      </w:r>
    </w:p>
    <w:p w:rsidR="0030414C" w:rsidRDefault="0030414C" w:rsidP="004B769B">
      <w:pPr>
        <w:pStyle w:val="Normallistas"/>
      </w:pPr>
      <w:r w:rsidRPr="006F3564">
        <w:t>Compromiso social.</w:t>
      </w:r>
    </w:p>
    <w:p w:rsidR="00DE07B5" w:rsidRPr="00E03F17" w:rsidRDefault="00EB498F" w:rsidP="005A7C6A">
      <w:pPr>
        <w:pStyle w:val="TITULO-Nivel2"/>
      </w:pPr>
      <w:bookmarkStart w:id="14" w:name="_Toc318202523"/>
      <w:bookmarkStart w:id="15" w:name="_Toc415220110"/>
      <w:bookmarkStart w:id="16" w:name="_Toc75343937"/>
      <w:bookmarkStart w:id="17" w:name="_Toc85012099"/>
      <w:bookmarkStart w:id="18" w:name="area"/>
      <w:r>
        <w:t>Á</w:t>
      </w:r>
      <w:r w:rsidR="005A7C6A">
        <w:t>rea</w:t>
      </w:r>
      <w:r w:rsidR="00540727" w:rsidRPr="00E03F17">
        <w:t xml:space="preserve"> de Influencia</w:t>
      </w:r>
      <w:bookmarkEnd w:id="14"/>
      <w:bookmarkEnd w:id="15"/>
      <w:bookmarkEnd w:id="16"/>
      <w:bookmarkEnd w:id="17"/>
    </w:p>
    <w:bookmarkEnd w:id="18"/>
    <w:p w:rsidR="00E470F1" w:rsidRPr="00E03F17" w:rsidRDefault="00E470F1" w:rsidP="005A7C6A">
      <w:pPr>
        <w:pStyle w:val="TITULO-Nivel3"/>
      </w:pPr>
      <w:r w:rsidRPr="00E03F17">
        <w:t xml:space="preserve">El entorno </w:t>
      </w:r>
    </w:p>
    <w:p w:rsidR="00DD0063" w:rsidRDefault="00DD0063" w:rsidP="00DD0063">
      <w:r>
        <w:t xml:space="preserve">El Hospital Universitario Infanta Leonor está situado en la ciudad de Madrid, en el Distrito de Villa de Vallecas, y es un centro de atención especializada de gestión directa del Servicio Madrileño de Salud. </w:t>
      </w:r>
    </w:p>
    <w:p w:rsidR="00DD0063" w:rsidRDefault="00DD0063" w:rsidP="00DD0063"/>
    <w:p w:rsidR="00DD0063" w:rsidRDefault="00DD0063" w:rsidP="00DD0063">
      <w:r>
        <w:t>Atiende a la población de los distritos de Villa de Vallecas y Puente de Vallecas, así como a aquellos otros ciudadanos de la región que lo han elegido en virtud de la Ley de Libre Elección Sanitaria de la Comunidad de Madrid.</w:t>
      </w:r>
    </w:p>
    <w:p w:rsidR="00DD0063" w:rsidRDefault="00DD0063" w:rsidP="00DD0063"/>
    <w:p w:rsidR="00DD0063" w:rsidRDefault="00DD0063" w:rsidP="00DD0063">
      <w:r>
        <w:t>El 1 de enero de 2017, en virtud de la Orden 1279/2016 de 22 de diciembre de la Consejería de Sanidad, asumió la integración jurídica del Hospital Virgen de la Torre y de sus centros adscritos: los Centros de Especialidades Periféricas (CEP) ‘Federica Montseny’ y ‘Vicente Soldevilla’, los Centros de Salud Mental ‘Rafael Alberti’ (Villa de Vallecas) y ‘Peña Gorbea’ (Puente de Vallecas), y los Hospitales de Día Psiquiátricos para Adultos y Adolescentes ubicados en el Centro Sanitario Polivalente de Vallecas.</w:t>
      </w:r>
    </w:p>
    <w:p w:rsidR="00DD0063" w:rsidRDefault="00DD0063" w:rsidP="00DD0063"/>
    <w:p w:rsidR="00DD0063" w:rsidRPr="00E70F3F" w:rsidRDefault="00DD0063" w:rsidP="00DD0063">
      <w:pPr>
        <w:pStyle w:val="TITULO-Nivel4"/>
        <w:rPr>
          <w:lang w:val="es-ES_tradnl"/>
        </w:rPr>
      </w:pPr>
      <w:r w:rsidRPr="00E70F3F">
        <w:rPr>
          <w:lang w:val="es-ES_tradnl"/>
        </w:rPr>
        <w:t>Mapa de la zona asignada</w:t>
      </w:r>
    </w:p>
    <w:p w:rsidR="00DD0063" w:rsidRPr="00203D9C" w:rsidRDefault="00DD0063" w:rsidP="00DD0063">
      <w:pPr>
        <w:spacing w:line="360" w:lineRule="auto"/>
        <w:rPr>
          <w:szCs w:val="24"/>
        </w:rPr>
      </w:pPr>
      <w:r>
        <w:rPr>
          <w:noProof/>
          <w:szCs w:val="24"/>
        </w:rPr>
        <mc:AlternateContent>
          <mc:Choice Requires="wpg">
            <w:drawing>
              <wp:anchor distT="0" distB="0" distL="114300" distR="114300" simplePos="0" relativeHeight="251767808" behindDoc="0" locked="0" layoutInCell="1" allowOverlap="1" wp14:anchorId="0E189123" wp14:editId="5F84AC27">
                <wp:simplePos x="0" y="0"/>
                <wp:positionH relativeFrom="column">
                  <wp:posOffset>-35106</wp:posOffset>
                </wp:positionH>
                <wp:positionV relativeFrom="paragraph">
                  <wp:posOffset>115760</wp:posOffset>
                </wp:positionV>
                <wp:extent cx="5118265" cy="2743200"/>
                <wp:effectExtent l="19050" t="19050" r="25400" b="0"/>
                <wp:wrapNone/>
                <wp:docPr id="1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265" cy="2743200"/>
                          <a:chOff x="1375" y="8200"/>
                          <a:chExt cx="9647" cy="4447"/>
                        </a:xfrm>
                      </wpg:grpSpPr>
                      <pic:pic xmlns:pic="http://schemas.openxmlformats.org/drawingml/2006/picture">
                        <pic:nvPicPr>
                          <pic:cNvPr id="13" name="Picture 33" descr="mapa-villadevallecas"/>
                          <pic:cNvPicPr>
                            <a:picLocks noChangeAspect="1" noChangeArrowheads="1"/>
                          </pic:cNvPicPr>
                        </pic:nvPicPr>
                        <pic:blipFill>
                          <a:blip r:embed="rId16">
                            <a:extLst>
                              <a:ext uri="{28A0092B-C50C-407E-A947-70E740481C1C}">
                                <a14:useLocalDpi xmlns:a14="http://schemas.microsoft.com/office/drawing/2010/main" val="0"/>
                              </a:ext>
                            </a:extLst>
                          </a:blip>
                          <a:srcRect l="10435"/>
                          <a:stretch>
                            <a:fillRect/>
                          </a:stretch>
                        </pic:blipFill>
                        <pic:spPr bwMode="auto">
                          <a:xfrm>
                            <a:off x="1375" y="8200"/>
                            <a:ext cx="4498" cy="3132"/>
                          </a:xfrm>
                          <a:prstGeom prst="rect">
                            <a:avLst/>
                          </a:prstGeom>
                          <a:noFill/>
                          <a:ln w="63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4" descr="mapa-puentedevallecas"/>
                          <pic:cNvPicPr>
                            <a:picLocks noChangeAspect="1" noChangeArrowheads="1"/>
                          </pic:cNvPicPr>
                        </pic:nvPicPr>
                        <pic:blipFill>
                          <a:blip r:embed="rId17">
                            <a:extLst>
                              <a:ext uri="{28A0092B-C50C-407E-A947-70E740481C1C}">
                                <a14:useLocalDpi xmlns:a14="http://schemas.microsoft.com/office/drawing/2010/main" val="0"/>
                              </a:ext>
                            </a:extLst>
                          </a:blip>
                          <a:srcRect l="9683"/>
                          <a:stretch>
                            <a:fillRect/>
                          </a:stretch>
                        </pic:blipFill>
                        <pic:spPr bwMode="auto">
                          <a:xfrm>
                            <a:off x="6554" y="8229"/>
                            <a:ext cx="4468" cy="3094"/>
                          </a:xfrm>
                          <a:prstGeom prst="rect">
                            <a:avLst/>
                          </a:prstGeom>
                          <a:noFill/>
                          <a:ln w="63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16" name="Text Box 35"/>
                        <wps:cNvSpPr txBox="1">
                          <a:spLocks noChangeArrowheads="1"/>
                        </wps:cNvSpPr>
                        <wps:spPr bwMode="auto">
                          <a:xfrm>
                            <a:off x="1960" y="11434"/>
                            <a:ext cx="8531" cy="1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D92" w:rsidRPr="00DD0063" w:rsidRDefault="00D90D92" w:rsidP="00DD0063">
                              <w:pPr>
                                <w:jc w:val="center"/>
                                <w:rPr>
                                  <w:rFonts w:cs="Arial"/>
                                  <w:sz w:val="16"/>
                                  <w:lang w:val="es-ES_tradnl"/>
                                </w:rPr>
                              </w:pPr>
                              <w:r w:rsidRPr="00DD0063">
                                <w:rPr>
                                  <w:rFonts w:cs="Arial"/>
                                  <w:sz w:val="16"/>
                                  <w:lang w:val="es-ES_tradnl"/>
                                </w:rPr>
                                <w:t>Ciudad de Madrid</w:t>
                              </w:r>
                            </w:p>
                            <w:p w:rsidR="00D90D92" w:rsidRPr="00DD0063" w:rsidRDefault="00D90D92" w:rsidP="00DD0063">
                              <w:pPr>
                                <w:jc w:val="center"/>
                                <w:rPr>
                                  <w:rFonts w:cs="Arial"/>
                                  <w:sz w:val="16"/>
                                  <w:lang w:val="es-ES_tradnl"/>
                                </w:rPr>
                              </w:pPr>
                              <w:r w:rsidRPr="00DD0063">
                                <w:rPr>
                                  <w:rFonts w:cs="Arial"/>
                                  <w:sz w:val="16"/>
                                  <w:lang w:val="es-ES_tradnl"/>
                                </w:rPr>
                                <w:t xml:space="preserve">Mapa de los Distritos de Villa de Vallecas y Puente de Vallecas </w:t>
                              </w:r>
                            </w:p>
                            <w:p w:rsidR="00D90D92" w:rsidRPr="00DD0063" w:rsidRDefault="00D90D92" w:rsidP="00DD0063">
                              <w:pPr>
                                <w:jc w:val="center"/>
                                <w:rPr>
                                  <w:rFonts w:cs="Arial"/>
                                  <w:sz w:val="16"/>
                                </w:rPr>
                              </w:pPr>
                              <w:r w:rsidRPr="00DD0063">
                                <w:rPr>
                                  <w:rFonts w:cs="Arial"/>
                                  <w:sz w:val="16"/>
                                  <w:lang w:val="es-ES_tradnl"/>
                                </w:rPr>
                                <w:t>(Fuente: Web del Ayuntamiento de Madrid)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9123" id="Group 41" o:spid="_x0000_s1031" style="position:absolute;left:0;text-align:left;margin-left:-2.75pt;margin-top:9.1pt;width:403pt;height:3in;z-index:251767808" coordorigin="1375,8200" coordsize="9647,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2" type="#_x0000_t75" alt="mapa-villadevallecas" style="position:absolute;left:1375;top:8200;width:449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" stroked="t" strokecolor="#d8d8d8" strokeweight=".5pt">
                  <v:imagedata r:id="rId19" o:title="mapa-villadevallecas" cropleft="6839f"/>
                </v:shape>
                <v:shape id="Picture 34" o:spid="_x0000_s1033" type="#_x0000_t75" alt="mapa-puentedevallecas" style="position:absolute;left:6554;top:8229;width:4468;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" stroked="t" strokecolor="#d8d8d8" strokeweight=".5pt">
                  <v:imagedata r:id="rId20" o:title="mapa-puentedevallecas" cropleft="6346f"/>
                </v:shape>
                <v:shape id="Text Box 35" o:spid="_x0000_s1034" type="#_x0000_t202" style="position:absolute;left:1960;top:11434;width:853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D90D92" w:rsidRPr="00DD0063" w:rsidRDefault="00D90D92" w:rsidP="00DD0063">
                        <w:pPr>
                          <w:jc w:val="center"/>
                          <w:rPr>
                            <w:rFonts w:cs="Arial"/>
                            <w:sz w:val="16"/>
                            <w:lang w:val="es-ES_tradnl"/>
                          </w:rPr>
                        </w:pPr>
                        <w:r w:rsidRPr="00DD0063">
                          <w:rPr>
                            <w:rFonts w:cs="Arial"/>
                            <w:sz w:val="16"/>
                            <w:lang w:val="es-ES_tradnl"/>
                          </w:rPr>
                          <w:t>Ciudad de Madrid</w:t>
                        </w:r>
                      </w:p>
                      <w:p w:rsidR="00D90D92" w:rsidRPr="00DD0063" w:rsidRDefault="00D90D92" w:rsidP="00DD0063">
                        <w:pPr>
                          <w:jc w:val="center"/>
                          <w:rPr>
                            <w:rFonts w:cs="Arial"/>
                            <w:sz w:val="16"/>
                            <w:lang w:val="es-ES_tradnl"/>
                          </w:rPr>
                        </w:pPr>
                        <w:r w:rsidRPr="00DD0063">
                          <w:rPr>
                            <w:rFonts w:cs="Arial"/>
                            <w:sz w:val="16"/>
                            <w:lang w:val="es-ES_tradnl"/>
                          </w:rPr>
                          <w:t xml:space="preserve">Mapa de los Distritos de Villa de Vallecas y Puente de Vallecas </w:t>
                        </w:r>
                      </w:p>
                      <w:p w:rsidR="00D90D92" w:rsidRPr="00DD0063" w:rsidRDefault="00D90D92" w:rsidP="00DD0063">
                        <w:pPr>
                          <w:jc w:val="center"/>
                          <w:rPr>
                            <w:rFonts w:cs="Arial"/>
                            <w:sz w:val="16"/>
                          </w:rPr>
                        </w:pPr>
                        <w:r w:rsidRPr="00DD0063">
                          <w:rPr>
                            <w:rFonts w:cs="Arial"/>
                            <w:sz w:val="16"/>
                            <w:lang w:val="es-ES_tradnl"/>
                          </w:rPr>
                          <w:t>(Fuente: Web del Ayuntamiento de Madrid)</w:t>
                        </w:r>
                      </w:p>
                    </w:txbxContent>
                  </v:textbox>
                </v:shape>
              </v:group>
            </w:pict>
          </mc:Fallback>
        </mc:AlternateContent>
      </w: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DD0063" w:rsidRPr="00203D9C" w:rsidRDefault="00DD0063" w:rsidP="00DD0063">
      <w:pPr>
        <w:spacing w:line="360" w:lineRule="auto"/>
        <w:rPr>
          <w:szCs w:val="24"/>
        </w:rPr>
      </w:pPr>
    </w:p>
    <w:p w:rsidR="003D336D" w:rsidRDefault="003D336D" w:rsidP="00DD0063"/>
    <w:p w:rsidR="0088437C" w:rsidRDefault="00DD0063" w:rsidP="00DD0063">
      <w:r>
        <w:lastRenderedPageBreak/>
        <w:t xml:space="preserve">Tiene asignados 13 centros de salud de Atención Primaria, cuya población </w:t>
      </w:r>
      <w:r w:rsidR="005D6431">
        <w:t xml:space="preserve">de referencia </w:t>
      </w:r>
      <w:r>
        <w:t>se distribuye conforme se muestra en la siguiente tabla:</w:t>
      </w:r>
    </w:p>
    <w:p w:rsidR="00644A28" w:rsidRDefault="00644A28">
      <w:pPr>
        <w:spacing w:before="0" w:line="240" w:lineRule="auto"/>
        <w:jc w:val="left"/>
        <w:rPr>
          <w:rFonts w:ascii="Montserrat SemiBold" w:hAnsi="Montserrat SemiBold"/>
          <w:noProof/>
          <w:color w:val="3898B2"/>
          <w:sz w:val="24"/>
        </w:rPr>
      </w:pPr>
    </w:p>
    <w:p w:rsidR="00E470F1" w:rsidRDefault="00D4482C" w:rsidP="00E926F1">
      <w:pPr>
        <w:pStyle w:val="TITULO-Nivel3"/>
      </w:pPr>
      <w:r w:rsidRPr="007A2B8C">
        <w:t>P</w:t>
      </w:r>
      <w:r w:rsidR="00D106E5">
        <w:t>oblación de referencia</w:t>
      </w:r>
    </w:p>
    <w:p w:rsidR="00D106E5" w:rsidRPr="00D106E5" w:rsidRDefault="00D106E5" w:rsidP="00D106E5">
      <w:pPr>
        <w:pStyle w:val="Textosinformato"/>
      </w:pPr>
    </w:p>
    <w:tbl>
      <w:tblPr>
        <w:tblStyle w:val="Tablasimple0"/>
        <w:tblW w:w="5011" w:type="pct"/>
        <w:tblLayout w:type="fixed"/>
        <w:tblLook w:val="0060" w:firstRow="1" w:lastRow="1" w:firstColumn="0" w:lastColumn="0" w:noHBand="0" w:noVBand="0"/>
      </w:tblPr>
      <w:tblGrid>
        <w:gridCol w:w="1418"/>
        <w:gridCol w:w="1276"/>
        <w:gridCol w:w="849"/>
        <w:gridCol w:w="853"/>
        <w:gridCol w:w="993"/>
        <w:gridCol w:w="709"/>
        <w:gridCol w:w="849"/>
        <w:gridCol w:w="1007"/>
      </w:tblGrid>
      <w:tr w:rsidR="00FA5998" w:rsidRPr="00FA5998" w:rsidTr="00E9710A">
        <w:trPr>
          <w:cnfStyle w:val="100000000000" w:firstRow="1" w:lastRow="0" w:firstColumn="0" w:lastColumn="0" w:oddVBand="0" w:evenVBand="0" w:oddHBand="0" w:evenHBand="0" w:firstRowFirstColumn="0" w:firstRowLastColumn="0" w:lastRowFirstColumn="0" w:lastRowLastColumn="0"/>
          <w:trHeight w:val="215"/>
        </w:trPr>
        <w:tc>
          <w:tcPr>
            <w:tcW w:w="891" w:type="pct"/>
          </w:tcPr>
          <w:p w:rsidR="00E470F1" w:rsidRPr="00FA5998" w:rsidRDefault="00E470F1" w:rsidP="0003214A">
            <w:pPr>
              <w:jc w:val="left"/>
              <w:rPr>
                <w:rFonts w:ascii="Montserrat ExtraBold" w:hAnsi="Montserrat ExtraBold" w:cs="Arial"/>
              </w:rPr>
            </w:pPr>
          </w:p>
        </w:tc>
        <w:tc>
          <w:tcPr>
            <w:cnfStyle w:val="000001000000" w:firstRow="0" w:lastRow="0" w:firstColumn="0" w:lastColumn="0" w:oddVBand="0" w:evenVBand="1" w:oddHBand="0" w:evenHBand="0" w:firstRowFirstColumn="0" w:firstRowLastColumn="0" w:lastRowFirstColumn="0" w:lastRowLastColumn="0"/>
            <w:tcW w:w="802" w:type="pct"/>
          </w:tcPr>
          <w:p w:rsidR="00E470F1" w:rsidRPr="00FA5998" w:rsidRDefault="00E470F1" w:rsidP="0068118A">
            <w:pPr>
              <w:rPr>
                <w:rFonts w:ascii="Montserrat ExtraBold" w:hAnsi="Montserrat ExtraBold" w:cs="Arial"/>
              </w:rPr>
            </w:pPr>
          </w:p>
        </w:tc>
        <w:tc>
          <w:tcPr>
            <w:tcW w:w="3307" w:type="pct"/>
            <w:gridSpan w:val="6"/>
          </w:tcPr>
          <w:p w:rsidR="00E470F1" w:rsidRPr="00247FA2" w:rsidRDefault="00AC0F35" w:rsidP="008C2A21">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sz w:val="20"/>
              </w:rPr>
            </w:pPr>
            <w:r w:rsidRPr="00247FA2">
              <w:rPr>
                <w:rFonts w:ascii="Montserrat ExtraBold" w:hAnsi="Montserrat ExtraBold" w:cs="Arial"/>
                <w:b/>
                <w:sz w:val="20"/>
              </w:rPr>
              <w:t>GRUPOS DE EDAD (AÑOS)</w:t>
            </w:r>
          </w:p>
        </w:tc>
      </w:tr>
      <w:tr w:rsidR="00E9710A" w:rsidRPr="00FA5998" w:rsidTr="00E9710A">
        <w:trPr>
          <w:trHeight w:val="215"/>
        </w:trPr>
        <w:tc>
          <w:tcPr>
            <w:tcW w:w="891" w:type="pct"/>
          </w:tcPr>
          <w:p w:rsidR="00F77043" w:rsidRPr="00E9710A" w:rsidRDefault="00F77043" w:rsidP="0003214A">
            <w:pPr>
              <w:jc w:val="left"/>
              <w:rPr>
                <w:b/>
                <w:color w:val="31849B" w:themeColor="accent5" w:themeShade="BF"/>
                <w:sz w:val="16"/>
                <w:szCs w:val="16"/>
              </w:rPr>
            </w:pPr>
            <w:r w:rsidRPr="00E9710A">
              <w:rPr>
                <w:b/>
                <w:color w:val="31849B" w:themeColor="accent5" w:themeShade="BF"/>
                <w:sz w:val="16"/>
                <w:szCs w:val="16"/>
              </w:rPr>
              <w:t>NOMBRE CENTRO</w:t>
            </w:r>
          </w:p>
        </w:tc>
        <w:tc>
          <w:tcPr>
            <w:cnfStyle w:val="000001000000" w:firstRow="0" w:lastRow="0" w:firstColumn="0" w:lastColumn="0" w:oddVBand="0" w:evenVBand="1" w:oddHBand="0" w:evenHBand="0" w:firstRowFirstColumn="0" w:firstRowLastColumn="0" w:lastRowFirstColumn="0" w:lastRowLastColumn="0"/>
            <w:tcW w:w="802" w:type="pct"/>
          </w:tcPr>
          <w:p w:rsidR="00F77043" w:rsidRPr="00E9710A" w:rsidRDefault="00F77043" w:rsidP="00FA5998">
            <w:pPr>
              <w:jc w:val="center"/>
              <w:rPr>
                <w:b/>
                <w:color w:val="31849B" w:themeColor="accent5" w:themeShade="BF"/>
                <w:sz w:val="16"/>
                <w:szCs w:val="16"/>
              </w:rPr>
            </w:pPr>
            <w:r w:rsidRPr="00E9710A">
              <w:rPr>
                <w:b/>
                <w:color w:val="31849B" w:themeColor="accent5" w:themeShade="BF"/>
                <w:sz w:val="16"/>
                <w:szCs w:val="16"/>
              </w:rPr>
              <w:t>LOCALIDAD</w:t>
            </w:r>
          </w:p>
        </w:tc>
        <w:tc>
          <w:tcPr>
            <w:tcW w:w="534" w:type="pct"/>
          </w:tcPr>
          <w:p w:rsidR="00F77043" w:rsidRPr="00E9710A"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E9710A">
              <w:rPr>
                <w:b/>
                <w:color w:val="31849B" w:themeColor="accent5" w:themeShade="BF"/>
                <w:sz w:val="16"/>
                <w:szCs w:val="16"/>
              </w:rPr>
              <w:t>0-2</w:t>
            </w:r>
          </w:p>
        </w:tc>
        <w:tc>
          <w:tcPr>
            <w:cnfStyle w:val="000001000000" w:firstRow="0" w:lastRow="0" w:firstColumn="0" w:lastColumn="0" w:oddVBand="0" w:evenVBand="1" w:oddHBand="0" w:evenHBand="0" w:firstRowFirstColumn="0" w:firstRowLastColumn="0" w:lastRowFirstColumn="0" w:lastRowLastColumn="0"/>
            <w:tcW w:w="536" w:type="pct"/>
          </w:tcPr>
          <w:p w:rsidR="00F77043" w:rsidRPr="00E9710A" w:rsidRDefault="00F77043" w:rsidP="00FA5998">
            <w:pPr>
              <w:jc w:val="center"/>
              <w:rPr>
                <w:b/>
                <w:color w:val="31849B" w:themeColor="accent5" w:themeShade="BF"/>
                <w:sz w:val="16"/>
                <w:szCs w:val="16"/>
              </w:rPr>
            </w:pPr>
            <w:r w:rsidRPr="00E9710A">
              <w:rPr>
                <w:b/>
                <w:color w:val="31849B" w:themeColor="accent5" w:themeShade="BF"/>
                <w:sz w:val="16"/>
                <w:szCs w:val="16"/>
              </w:rPr>
              <w:t>3-15</w:t>
            </w:r>
          </w:p>
        </w:tc>
        <w:tc>
          <w:tcPr>
            <w:tcW w:w="624" w:type="pct"/>
          </w:tcPr>
          <w:p w:rsidR="00F77043" w:rsidRPr="00E9710A"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E9710A">
              <w:rPr>
                <w:b/>
                <w:color w:val="31849B" w:themeColor="accent5" w:themeShade="BF"/>
                <w:sz w:val="16"/>
                <w:szCs w:val="16"/>
              </w:rPr>
              <w:t>16-64</w:t>
            </w:r>
          </w:p>
        </w:tc>
        <w:tc>
          <w:tcPr>
            <w:cnfStyle w:val="000001000000" w:firstRow="0" w:lastRow="0" w:firstColumn="0" w:lastColumn="0" w:oddVBand="0" w:evenVBand="1" w:oddHBand="0" w:evenHBand="0" w:firstRowFirstColumn="0" w:firstRowLastColumn="0" w:lastRowFirstColumn="0" w:lastRowLastColumn="0"/>
            <w:tcW w:w="446" w:type="pct"/>
          </w:tcPr>
          <w:p w:rsidR="00F77043" w:rsidRPr="00E9710A" w:rsidRDefault="00F77043" w:rsidP="00FA5998">
            <w:pPr>
              <w:jc w:val="center"/>
              <w:rPr>
                <w:b/>
                <w:color w:val="31849B" w:themeColor="accent5" w:themeShade="BF"/>
                <w:sz w:val="16"/>
                <w:szCs w:val="16"/>
              </w:rPr>
            </w:pPr>
            <w:r w:rsidRPr="00E9710A">
              <w:rPr>
                <w:b/>
                <w:color w:val="31849B" w:themeColor="accent5" w:themeShade="BF"/>
                <w:sz w:val="16"/>
                <w:szCs w:val="16"/>
              </w:rPr>
              <w:t>65-79</w:t>
            </w:r>
          </w:p>
        </w:tc>
        <w:tc>
          <w:tcPr>
            <w:tcW w:w="534" w:type="pct"/>
          </w:tcPr>
          <w:p w:rsidR="00F77043" w:rsidRPr="00E9710A"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E9710A">
              <w:rPr>
                <w:b/>
                <w:color w:val="31849B" w:themeColor="accent5" w:themeShade="BF"/>
                <w:sz w:val="16"/>
                <w:szCs w:val="16"/>
              </w:rPr>
              <w:t>&gt;=80</w:t>
            </w:r>
          </w:p>
        </w:tc>
        <w:tc>
          <w:tcPr>
            <w:cnfStyle w:val="000001000000" w:firstRow="0" w:lastRow="0" w:firstColumn="0" w:lastColumn="0" w:oddVBand="0" w:evenVBand="1" w:oddHBand="0" w:evenHBand="0" w:firstRowFirstColumn="0" w:firstRowLastColumn="0" w:lastRowFirstColumn="0" w:lastRowLastColumn="0"/>
            <w:tcW w:w="633" w:type="pct"/>
          </w:tcPr>
          <w:p w:rsidR="00F77043" w:rsidRPr="00E9710A" w:rsidRDefault="00F77043" w:rsidP="00FA5998">
            <w:pPr>
              <w:jc w:val="center"/>
              <w:rPr>
                <w:b/>
                <w:color w:val="31849B" w:themeColor="accent5" w:themeShade="BF"/>
                <w:sz w:val="16"/>
                <w:szCs w:val="16"/>
              </w:rPr>
            </w:pPr>
            <w:r w:rsidRPr="00E9710A">
              <w:rPr>
                <w:b/>
                <w:color w:val="31849B" w:themeColor="accent5" w:themeShade="BF"/>
                <w:sz w:val="16"/>
                <w:szCs w:val="16"/>
              </w:rPr>
              <w:t>TOTAL</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ALCALA DE GUADAIRA</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223</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1.365</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8.663</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1.542</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1.064</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12.857</w:t>
            </w:r>
          </w:p>
        </w:tc>
      </w:tr>
      <w:tr w:rsidR="00E9710A" w:rsidRPr="00AC0F35" w:rsidTr="00E9710A">
        <w:trPr>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ANGELA URIARTE</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511</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3.226</w:t>
            </w:r>
          </w:p>
        </w:tc>
        <w:tc>
          <w:tcPr>
            <w:tcW w:w="62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19.756</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2.513</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1.291</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27.297</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BUENOS AIRES</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491</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2.470</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13.669</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2.950</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1.724</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21.304</w:t>
            </w:r>
          </w:p>
        </w:tc>
      </w:tr>
      <w:tr w:rsidR="00E9710A" w:rsidRPr="00AC0F35" w:rsidTr="00E9710A">
        <w:trPr>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CAMPO DE LA PALOMA</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411</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2.443</w:t>
            </w:r>
          </w:p>
        </w:tc>
        <w:tc>
          <w:tcPr>
            <w:tcW w:w="62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13.055</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1.912</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1.209</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19.030</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CERRO ALMODOVAR</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598</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2.875</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18.806</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4.149</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1.407</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27.835</w:t>
            </w:r>
          </w:p>
        </w:tc>
      </w:tr>
      <w:tr w:rsidR="00E9710A" w:rsidRPr="00AC0F35" w:rsidTr="00E9710A">
        <w:trPr>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ENSANCHE de VALLECAS</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2.430</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10.171</w:t>
            </w:r>
          </w:p>
        </w:tc>
        <w:tc>
          <w:tcPr>
            <w:tcW w:w="62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32.236</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1.944</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778</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47.559</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ENTREVIAS</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629</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3.628</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18.842</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2.978</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2.081</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28.158</w:t>
            </w:r>
          </w:p>
        </w:tc>
      </w:tr>
      <w:tr w:rsidR="00E9710A" w:rsidRPr="00AC0F35" w:rsidTr="00E9710A">
        <w:trPr>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FEDERICA MONTSENY</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465</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2.380</w:t>
            </w:r>
          </w:p>
        </w:tc>
        <w:tc>
          <w:tcPr>
            <w:tcW w:w="62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15.006</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2.609</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1.381</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21.841</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JOSE MARIA LLANOS</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265</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1.183</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6.336</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1.072</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569</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9.425</w:t>
            </w:r>
          </w:p>
        </w:tc>
      </w:tr>
      <w:tr w:rsidR="00E9710A" w:rsidRPr="00AC0F35" w:rsidTr="00E9710A">
        <w:trPr>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MARTINEZ DE LA RIVA</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435</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2.057</w:t>
            </w:r>
          </w:p>
        </w:tc>
        <w:tc>
          <w:tcPr>
            <w:tcW w:w="62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11.877</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1.290</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723</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16.382</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RAFAEL ALBERTI</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500</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2.969</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15.024</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2.213</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1.353</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22.059</w:t>
            </w:r>
          </w:p>
        </w:tc>
      </w:tr>
      <w:tr w:rsidR="00E9710A" w:rsidRPr="00AC0F35" w:rsidTr="00E9710A">
        <w:trPr>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VICENTE SOLDEVILLA</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714</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3.942</w:t>
            </w:r>
          </w:p>
        </w:tc>
        <w:tc>
          <w:tcPr>
            <w:tcW w:w="62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20.385</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2.419</w:t>
            </w:r>
          </w:p>
        </w:tc>
        <w:tc>
          <w:tcPr>
            <w:tcW w:w="534" w:type="pct"/>
            <w:vAlign w:val="top"/>
          </w:tcPr>
          <w:p w:rsidR="003D336D" w:rsidRPr="003D336D" w:rsidRDefault="003D336D" w:rsidP="003D336D">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3D336D">
              <w:rPr>
                <w:color w:val="7F7F7F" w:themeColor="text1" w:themeTint="80"/>
                <w:sz w:val="16"/>
                <w:szCs w:val="16"/>
              </w:rPr>
              <w:t>1.616</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29.076</w:t>
            </w:r>
          </w:p>
        </w:tc>
      </w:tr>
      <w:tr w:rsidR="00E9710A" w:rsidRPr="00AC0F35" w:rsidTr="00E9710A">
        <w:trPr>
          <w:cnfStyle w:val="000000010000" w:firstRow="0" w:lastRow="0" w:firstColumn="0" w:lastColumn="0" w:oddVBand="0" w:evenVBand="0" w:oddHBand="0" w:evenHBand="1" w:firstRowFirstColumn="0" w:firstRowLastColumn="0" w:lastRowFirstColumn="0" w:lastRowLastColumn="0"/>
          <w:trHeight w:val="280"/>
        </w:trPr>
        <w:tc>
          <w:tcPr>
            <w:tcW w:w="891" w:type="pct"/>
            <w:vAlign w:val="top"/>
          </w:tcPr>
          <w:p w:rsidR="003D336D" w:rsidRPr="003D336D" w:rsidRDefault="003D336D" w:rsidP="0003214A">
            <w:pPr>
              <w:jc w:val="left"/>
              <w:rPr>
                <w:color w:val="7F7F7F" w:themeColor="text1" w:themeTint="80"/>
                <w:sz w:val="16"/>
                <w:szCs w:val="16"/>
              </w:rPr>
            </w:pPr>
            <w:r w:rsidRPr="003D336D">
              <w:rPr>
                <w:color w:val="7F7F7F" w:themeColor="text1" w:themeTint="80"/>
                <w:sz w:val="16"/>
                <w:szCs w:val="16"/>
              </w:rPr>
              <w:t>C.S. VILLA DE VALLECAS</w:t>
            </w:r>
          </w:p>
        </w:tc>
        <w:tc>
          <w:tcPr>
            <w:cnfStyle w:val="000001000000" w:firstRow="0" w:lastRow="0" w:firstColumn="0" w:lastColumn="0" w:oddVBand="0" w:evenVBand="1" w:oddHBand="0" w:evenHBand="0" w:firstRowFirstColumn="0" w:firstRowLastColumn="0" w:lastRowFirstColumn="0" w:lastRowLastColumn="0"/>
            <w:tcW w:w="802" w:type="pct"/>
            <w:vAlign w:val="top"/>
          </w:tcPr>
          <w:p w:rsidR="003D336D" w:rsidRPr="003D336D" w:rsidRDefault="003D336D" w:rsidP="003D336D">
            <w:pPr>
              <w:rPr>
                <w:color w:val="7F7F7F" w:themeColor="text1" w:themeTint="80"/>
                <w:sz w:val="16"/>
                <w:szCs w:val="16"/>
              </w:rPr>
            </w:pPr>
            <w:r w:rsidRPr="003D336D">
              <w:rPr>
                <w:color w:val="7F7F7F" w:themeColor="text1" w:themeTint="80"/>
                <w:sz w:val="16"/>
                <w:szCs w:val="16"/>
              </w:rPr>
              <w:t>MADRID</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637</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3.815</w:t>
            </w:r>
          </w:p>
        </w:tc>
        <w:tc>
          <w:tcPr>
            <w:tcW w:w="62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19.397</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3.527</w:t>
            </w:r>
          </w:p>
        </w:tc>
        <w:tc>
          <w:tcPr>
            <w:tcW w:w="534" w:type="pct"/>
            <w:vAlign w:val="top"/>
          </w:tcPr>
          <w:p w:rsidR="003D336D" w:rsidRPr="003D336D" w:rsidRDefault="003D336D" w:rsidP="003D336D">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3D336D">
              <w:rPr>
                <w:color w:val="7F7F7F" w:themeColor="text1" w:themeTint="80"/>
                <w:sz w:val="16"/>
                <w:szCs w:val="16"/>
              </w:rPr>
              <w:t>1.919</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3D336D" w:rsidRDefault="003D336D" w:rsidP="003D336D">
            <w:pPr>
              <w:jc w:val="right"/>
              <w:rPr>
                <w:color w:val="7F7F7F" w:themeColor="text1" w:themeTint="80"/>
                <w:sz w:val="16"/>
                <w:szCs w:val="16"/>
              </w:rPr>
            </w:pPr>
            <w:r w:rsidRPr="003D336D">
              <w:rPr>
                <w:color w:val="7F7F7F" w:themeColor="text1" w:themeTint="80"/>
                <w:sz w:val="16"/>
                <w:szCs w:val="16"/>
              </w:rPr>
              <w:t>29.295</w:t>
            </w:r>
          </w:p>
        </w:tc>
      </w:tr>
      <w:tr w:rsidR="00E9710A" w:rsidRPr="00D106E5" w:rsidTr="00E9710A">
        <w:trPr>
          <w:cnfStyle w:val="010000000000" w:firstRow="0" w:lastRow="1" w:firstColumn="0" w:lastColumn="0" w:oddVBand="0" w:evenVBand="0" w:oddHBand="0" w:evenHBand="0" w:firstRowFirstColumn="0" w:firstRowLastColumn="0" w:lastRowFirstColumn="0" w:lastRowLastColumn="0"/>
          <w:trHeight w:val="442"/>
        </w:trPr>
        <w:tc>
          <w:tcPr>
            <w:tcW w:w="891" w:type="pct"/>
          </w:tcPr>
          <w:p w:rsidR="003D336D" w:rsidRPr="003D336D" w:rsidRDefault="003D336D" w:rsidP="0003214A">
            <w:pPr>
              <w:jc w:val="left"/>
              <w:rPr>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802" w:type="pct"/>
          </w:tcPr>
          <w:p w:rsidR="003D336D" w:rsidRPr="00247FA2" w:rsidRDefault="003D336D" w:rsidP="003D336D">
            <w:pPr>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TOTAL</w:t>
            </w:r>
          </w:p>
        </w:tc>
        <w:tc>
          <w:tcPr>
            <w:tcW w:w="534" w:type="pct"/>
            <w:vAlign w:val="top"/>
          </w:tcPr>
          <w:p w:rsidR="003D336D" w:rsidRPr="00247FA2" w:rsidRDefault="003D336D" w:rsidP="003D336D">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8.309</w:t>
            </w:r>
          </w:p>
        </w:tc>
        <w:tc>
          <w:tcPr>
            <w:cnfStyle w:val="000001000000" w:firstRow="0" w:lastRow="0" w:firstColumn="0" w:lastColumn="0" w:oddVBand="0" w:evenVBand="1" w:oddHBand="0" w:evenHBand="0" w:firstRowFirstColumn="0" w:firstRowLastColumn="0" w:lastRowFirstColumn="0" w:lastRowLastColumn="0"/>
            <w:tcW w:w="536" w:type="pct"/>
            <w:vAlign w:val="top"/>
          </w:tcPr>
          <w:p w:rsidR="003D336D" w:rsidRPr="00247FA2" w:rsidRDefault="003D336D" w:rsidP="003D336D">
            <w:pPr>
              <w:jc w:val="right"/>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42.524</w:t>
            </w:r>
          </w:p>
        </w:tc>
        <w:tc>
          <w:tcPr>
            <w:tcW w:w="624" w:type="pct"/>
            <w:vAlign w:val="top"/>
          </w:tcPr>
          <w:p w:rsidR="003D336D" w:rsidRPr="00247FA2" w:rsidRDefault="003D336D" w:rsidP="003D336D">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213.052</w:t>
            </w:r>
          </w:p>
        </w:tc>
        <w:tc>
          <w:tcPr>
            <w:cnfStyle w:val="000001000000" w:firstRow="0" w:lastRow="0" w:firstColumn="0" w:lastColumn="0" w:oddVBand="0" w:evenVBand="1" w:oddHBand="0" w:evenHBand="0" w:firstRowFirstColumn="0" w:firstRowLastColumn="0" w:lastRowFirstColumn="0" w:lastRowLastColumn="0"/>
            <w:tcW w:w="446" w:type="pct"/>
            <w:vAlign w:val="top"/>
          </w:tcPr>
          <w:p w:rsidR="003D336D" w:rsidRPr="00247FA2" w:rsidRDefault="003D336D" w:rsidP="003D336D">
            <w:pPr>
              <w:jc w:val="right"/>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31.118</w:t>
            </w:r>
          </w:p>
        </w:tc>
        <w:tc>
          <w:tcPr>
            <w:tcW w:w="534" w:type="pct"/>
            <w:vAlign w:val="top"/>
          </w:tcPr>
          <w:p w:rsidR="003D336D" w:rsidRPr="00247FA2" w:rsidRDefault="003D336D" w:rsidP="003D336D">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17.115</w:t>
            </w:r>
          </w:p>
        </w:tc>
        <w:tc>
          <w:tcPr>
            <w:cnfStyle w:val="000001000000" w:firstRow="0" w:lastRow="0" w:firstColumn="0" w:lastColumn="0" w:oddVBand="0" w:evenVBand="1" w:oddHBand="0" w:evenHBand="0" w:firstRowFirstColumn="0" w:firstRowLastColumn="0" w:lastRowFirstColumn="0" w:lastRowLastColumn="0"/>
            <w:tcW w:w="633" w:type="pct"/>
            <w:vAlign w:val="top"/>
          </w:tcPr>
          <w:p w:rsidR="003D336D" w:rsidRPr="00247FA2" w:rsidRDefault="003D336D" w:rsidP="003D336D">
            <w:pPr>
              <w:jc w:val="right"/>
              <w:rPr>
                <w:rFonts w:ascii="Montserrat SemiBold" w:hAnsi="Montserrat SemiBold"/>
                <w:color w:val="7F7F7F" w:themeColor="text1" w:themeTint="80"/>
                <w:szCs w:val="18"/>
              </w:rPr>
            </w:pPr>
            <w:r w:rsidRPr="00247FA2">
              <w:rPr>
                <w:rFonts w:ascii="Montserrat SemiBold" w:hAnsi="Montserrat SemiBold"/>
                <w:color w:val="7F7F7F" w:themeColor="text1" w:themeTint="80"/>
                <w:szCs w:val="18"/>
              </w:rPr>
              <w:t>312.118</w:t>
            </w:r>
          </w:p>
        </w:tc>
      </w:tr>
    </w:tbl>
    <w:p w:rsidR="00E470F1" w:rsidRDefault="00E470F1" w:rsidP="00247FA2">
      <w:pPr>
        <w:pStyle w:val="Piedetabla"/>
        <w:spacing w:before="240"/>
      </w:pPr>
      <w:r w:rsidRPr="00216CAE">
        <w:t>Fuente: SIP-CIBELES</w:t>
      </w:r>
      <w:r>
        <w:t xml:space="preserve">. </w:t>
      </w:r>
      <w:r w:rsidR="00646BB5">
        <w:t>Población a 01/01/2020</w:t>
      </w:r>
    </w:p>
    <w:p w:rsidR="0088437C" w:rsidRDefault="0088437C" w:rsidP="0088437C">
      <w:pPr>
        <w:pStyle w:val="Piedetabla"/>
        <w:jc w:val="center"/>
      </w:pPr>
    </w:p>
    <w:p w:rsidR="003D336D" w:rsidRDefault="003D336D" w:rsidP="00806060">
      <w:pPr>
        <w:pStyle w:val="TITULO-Nivel3"/>
      </w:pPr>
    </w:p>
    <w:p w:rsidR="003D336D" w:rsidRDefault="003D336D" w:rsidP="00806060">
      <w:pPr>
        <w:pStyle w:val="TITULO-Nivel3"/>
      </w:pPr>
    </w:p>
    <w:p w:rsidR="003D336D" w:rsidRDefault="003D336D" w:rsidP="00806060">
      <w:pPr>
        <w:pStyle w:val="TITULO-Nivel3"/>
      </w:pPr>
    </w:p>
    <w:p w:rsidR="00F77043" w:rsidRDefault="00644A28" w:rsidP="00806060">
      <w:pPr>
        <w:pStyle w:val="TITULO-Nivel3"/>
      </w:pPr>
      <w:r>
        <w:t>Pirámide de Población</w:t>
      </w:r>
    </w:p>
    <w:p w:rsidR="003D336D" w:rsidRDefault="003D336D" w:rsidP="00806060">
      <w:pPr>
        <w:pStyle w:val="TITULO-Nivel3"/>
      </w:pPr>
    </w:p>
    <w:p w:rsidR="003D336D" w:rsidRDefault="003D336D" w:rsidP="005A7C6A">
      <w:pPr>
        <w:pStyle w:val="Piedetabla"/>
      </w:pPr>
    </w:p>
    <w:p w:rsidR="003D336D" w:rsidRDefault="003D336D" w:rsidP="003D336D">
      <w:pPr>
        <w:pStyle w:val="Piedetabla"/>
        <w:jc w:val="center"/>
      </w:pPr>
      <w:r>
        <w:rPr>
          <w:noProof/>
          <w:lang w:val="es-ES"/>
        </w:rPr>
        <w:drawing>
          <wp:inline distT="0" distB="0" distL="0" distR="0" wp14:anchorId="4C84A563" wp14:editId="2E9ABFF5">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336D" w:rsidRDefault="003D336D" w:rsidP="005A7C6A">
      <w:pPr>
        <w:pStyle w:val="Piedetabla"/>
      </w:pPr>
    </w:p>
    <w:p w:rsidR="003D336D" w:rsidRDefault="003D336D" w:rsidP="005A7C6A">
      <w:pPr>
        <w:pStyle w:val="Piedetabla"/>
      </w:pPr>
    </w:p>
    <w:p w:rsidR="0088437C" w:rsidRDefault="00F77043" w:rsidP="005A7C6A">
      <w:pPr>
        <w:pStyle w:val="Piedetabla"/>
      </w:pPr>
      <w:r w:rsidRPr="00216CAE">
        <w:t>Fuente: SIP-CIBELES</w:t>
      </w:r>
      <w:r>
        <w:t>.</w:t>
      </w:r>
    </w:p>
    <w:p w:rsidR="0088437C" w:rsidRDefault="0088437C" w:rsidP="005A7C6A">
      <w:pPr>
        <w:pStyle w:val="Piedetabla"/>
      </w:pPr>
    </w:p>
    <w:p w:rsidR="00644A28" w:rsidRDefault="00644A28">
      <w:pPr>
        <w:spacing w:before="0" w:line="240" w:lineRule="auto"/>
        <w:jc w:val="left"/>
        <w:rPr>
          <w:rFonts w:ascii="Montserrat SemiBold" w:hAnsi="Montserrat SemiBold"/>
          <w:noProof/>
          <w:color w:val="3898B2"/>
          <w:sz w:val="24"/>
        </w:rPr>
      </w:pPr>
      <w:r>
        <w:br w:type="page"/>
      </w:r>
    </w:p>
    <w:p w:rsidR="005A7C6A" w:rsidRDefault="005A7C6A" w:rsidP="006B7FE2">
      <w:pPr>
        <w:pStyle w:val="TITULO-Nivel2"/>
      </w:pPr>
      <w:bookmarkStart w:id="19" w:name="_Toc85012100"/>
      <w:r>
        <w:lastRenderedPageBreak/>
        <w:t>El Hospital</w:t>
      </w:r>
      <w:bookmarkEnd w:id="19"/>
    </w:p>
    <w:p w:rsidR="00DD0063" w:rsidRDefault="00DD0063" w:rsidP="00DD0063"/>
    <w:p w:rsidR="00DD0063" w:rsidRDefault="00DD0063" w:rsidP="00DD0063">
      <w:pPr>
        <w:pStyle w:val="TITULO-Nivel3"/>
      </w:pPr>
      <w:r>
        <w:t>Descripción de los centros</w:t>
      </w:r>
    </w:p>
    <w:p w:rsidR="00DD0063" w:rsidRDefault="00DD0063" w:rsidP="008D1D56">
      <w:r>
        <w:t>El Hospital Universitario Infanta Leonor tiene una superficie construida de 85.066</w:t>
      </w:r>
      <w:r w:rsidR="004F72B6">
        <w:t xml:space="preserve"> </w:t>
      </w:r>
      <w:r>
        <w:t>metros</w:t>
      </w:r>
      <w:r w:rsidR="004F72B6">
        <w:t xml:space="preserve"> </w:t>
      </w:r>
      <w:r>
        <w:t>cuadrados. Su edificio consta de cuatro plantas y un sótano distribuidos desde un módulo central de geometría rectangular del que salen seis satélites, identificados por un color y una letra (A-F).</w:t>
      </w:r>
    </w:p>
    <w:p w:rsidR="00DD0063" w:rsidRDefault="00DD0063" w:rsidP="008D1D56"/>
    <w:p w:rsidR="00DD0063" w:rsidRDefault="00DD0063" w:rsidP="008D1D56">
      <w:r>
        <w:t>Por su parte, el edificio del Hospital Virgen de la Torre tiene una superficie construida de 6.524 metros cuadrados, distribuidos en cinco plantas: las cuatro primeras destinadas a hospitalización y la última, al área de gestión y administración. También dispone de dos plantas sótano, donde se encuentran las instalaciones del Servicio de Radiología y la cocina.</w:t>
      </w:r>
    </w:p>
    <w:p w:rsidR="00DD0063" w:rsidRDefault="00DD0063" w:rsidP="00DD0063"/>
    <w:p w:rsidR="00DD0063" w:rsidRDefault="00DD0063" w:rsidP="00DD0063"/>
    <w:p w:rsidR="00DD0063" w:rsidRDefault="00DD0063" w:rsidP="00DD0063">
      <w:r w:rsidRPr="00203D9C">
        <w:rPr>
          <w:rFonts w:cs="ArialMT"/>
          <w:noProof/>
          <w:sz w:val="28"/>
          <w:szCs w:val="28"/>
        </w:rPr>
        <w:drawing>
          <wp:anchor distT="0" distB="0" distL="114300" distR="114300" simplePos="0" relativeHeight="251763712" behindDoc="0" locked="0" layoutInCell="1" allowOverlap="1" wp14:anchorId="0A539972" wp14:editId="44326B9B">
            <wp:simplePos x="0" y="0"/>
            <wp:positionH relativeFrom="column">
              <wp:posOffset>-3810</wp:posOffset>
            </wp:positionH>
            <wp:positionV relativeFrom="paragraph">
              <wp:posOffset>14605</wp:posOffset>
            </wp:positionV>
            <wp:extent cx="5000555" cy="1247775"/>
            <wp:effectExtent l="19050" t="19050" r="10160" b="9525"/>
            <wp:wrapNone/>
            <wp:docPr id="8" name="Imagen 8" descr="HUIL Panorámic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UIL Panorámica princip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1388" cy="1252973"/>
                    </a:xfrm>
                    <a:prstGeom prst="rect">
                      <a:avLst/>
                    </a:prstGeom>
                    <a:noFill/>
                    <a:ln w="6350">
                      <a:solidFill>
                        <a:srgbClr val="D8D8D8"/>
                      </a:solidFill>
                      <a:miter lim="800000"/>
                      <a:headEnd/>
                      <a:tailEnd/>
                    </a:ln>
                  </pic:spPr>
                </pic:pic>
              </a:graphicData>
            </a:graphic>
            <wp14:sizeRelH relativeFrom="margin">
              <wp14:pctWidth>0</wp14:pctWidth>
            </wp14:sizeRelH>
            <wp14:sizeRelV relativeFrom="margin">
              <wp14:pctHeight>0</wp14:pctHeight>
            </wp14:sizeRelV>
          </wp:anchor>
        </w:drawing>
      </w:r>
    </w:p>
    <w:p w:rsidR="00DD0063" w:rsidRDefault="00DD0063" w:rsidP="00DD0063"/>
    <w:p w:rsidR="00DD0063" w:rsidRDefault="00DD0063" w:rsidP="00DD0063"/>
    <w:p w:rsidR="00DD0063" w:rsidRDefault="00DD0063" w:rsidP="00DD0063"/>
    <w:p w:rsidR="00DD0063" w:rsidRPr="00DD0063" w:rsidRDefault="00DD0063" w:rsidP="00DD0063">
      <w:pPr>
        <w:rPr>
          <w:color w:val="7F7F7F" w:themeColor="text1" w:themeTint="80"/>
        </w:rPr>
      </w:pPr>
    </w:p>
    <w:p w:rsidR="00DD0063" w:rsidRDefault="00DD0063" w:rsidP="00DD0063">
      <w:pPr>
        <w:jc w:val="center"/>
        <w:rPr>
          <w:color w:val="7F7F7F" w:themeColor="text1" w:themeTint="80"/>
          <w:sz w:val="18"/>
        </w:rPr>
      </w:pPr>
      <w:r w:rsidRPr="00DD0063">
        <w:rPr>
          <w:color w:val="7F7F7F" w:themeColor="text1" w:themeTint="80"/>
          <w:sz w:val="18"/>
        </w:rPr>
        <w:t>Hospital Universitario Infanta Leonor</w:t>
      </w:r>
    </w:p>
    <w:p w:rsidR="00DD0063" w:rsidRPr="00DD0063" w:rsidRDefault="00DD0063" w:rsidP="00DD0063">
      <w:pPr>
        <w:jc w:val="center"/>
        <w:rPr>
          <w:color w:val="7F7F7F" w:themeColor="text1" w:themeTint="80"/>
          <w:sz w:val="18"/>
        </w:rPr>
      </w:pPr>
    </w:p>
    <w:p w:rsidR="00DD0063" w:rsidRDefault="00DD0063" w:rsidP="00DD0063">
      <w:pPr>
        <w:jc w:val="center"/>
      </w:pPr>
    </w:p>
    <w:p w:rsidR="00DD0063" w:rsidRDefault="00DD0063" w:rsidP="00DD0063">
      <w:pPr>
        <w:jc w:val="center"/>
      </w:pPr>
      <w:r w:rsidRPr="00203D9C">
        <w:rPr>
          <w:rFonts w:cs="ArialMT"/>
          <w:noProof/>
          <w:sz w:val="28"/>
          <w:szCs w:val="28"/>
        </w:rPr>
        <w:drawing>
          <wp:anchor distT="0" distB="0" distL="114300" distR="114300" simplePos="0" relativeHeight="251765760" behindDoc="0" locked="0" layoutInCell="1" allowOverlap="1" wp14:anchorId="3B69F2EE" wp14:editId="6A995858">
            <wp:simplePos x="0" y="0"/>
            <wp:positionH relativeFrom="column">
              <wp:posOffset>1110615</wp:posOffset>
            </wp:positionH>
            <wp:positionV relativeFrom="paragraph">
              <wp:posOffset>195950</wp:posOffset>
            </wp:positionV>
            <wp:extent cx="2486025" cy="1863989"/>
            <wp:effectExtent l="0" t="0" r="0" b="3175"/>
            <wp:wrapNone/>
            <wp:docPr id="11" name="Imagen 11" descr="Z:\Comunicacion\Virgen de la Torre\FOTOS\Fotos HVTR Junio 2017\HOSPITAL VIRGEN DE LA TORRE (VALLECAS) Juni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Comunicacion\Virgen de la Torre\FOTOS\Fotos HVTR Junio 2017\HOSPITAL VIRGEN DE LA TORRE (VALLECAS) Junio 2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7119" cy="18648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063" w:rsidRDefault="00DD0063" w:rsidP="00DD0063">
      <w:pPr>
        <w:jc w:val="center"/>
      </w:pPr>
    </w:p>
    <w:p w:rsidR="008719AE" w:rsidRDefault="008719AE" w:rsidP="008719AE"/>
    <w:p w:rsidR="0088437C" w:rsidRPr="002340D5" w:rsidRDefault="0088437C" w:rsidP="0088437C">
      <w:pPr>
        <w:spacing w:line="360" w:lineRule="auto"/>
        <w:ind w:left="360"/>
        <w:rPr>
          <w:rFonts w:cs="Arial"/>
          <w:color w:val="333399"/>
          <w:sz w:val="24"/>
          <w:szCs w:val="24"/>
          <w:lang w:val="es-ES_tradnl"/>
        </w:rPr>
      </w:pPr>
    </w:p>
    <w:p w:rsidR="0088437C" w:rsidRPr="002340D5" w:rsidRDefault="0088437C" w:rsidP="0088437C">
      <w:pPr>
        <w:spacing w:line="360" w:lineRule="auto"/>
        <w:ind w:left="360"/>
        <w:rPr>
          <w:rFonts w:cs="Arial"/>
          <w:color w:val="333399"/>
          <w:sz w:val="24"/>
          <w:szCs w:val="24"/>
          <w:lang w:val="es-ES_tradnl"/>
        </w:rPr>
      </w:pPr>
    </w:p>
    <w:p w:rsidR="00D4482C" w:rsidRPr="0068118A" w:rsidRDefault="00D4482C" w:rsidP="0068118A">
      <w:pPr>
        <w:rPr>
          <w:rFonts w:ascii="Montserrat SemiBold" w:hAnsi="Montserrat SemiBold"/>
          <w:b/>
        </w:rPr>
      </w:pPr>
    </w:p>
    <w:p w:rsidR="00D4482C" w:rsidRPr="0068118A" w:rsidRDefault="00D4482C" w:rsidP="0068118A">
      <w:pPr>
        <w:rPr>
          <w:rFonts w:ascii="Montserrat SemiBold" w:hAnsi="Montserrat SemiBold"/>
          <w:b/>
        </w:rPr>
      </w:pPr>
    </w:p>
    <w:p w:rsidR="00D4482C" w:rsidRPr="0068118A" w:rsidRDefault="00D4482C" w:rsidP="0068118A">
      <w:pPr>
        <w:rPr>
          <w:rFonts w:ascii="Montserrat SemiBold" w:hAnsi="Montserrat SemiBold"/>
          <w:b/>
        </w:rPr>
      </w:pPr>
    </w:p>
    <w:p w:rsidR="00DD0063" w:rsidRDefault="00DD0063" w:rsidP="00DD0063">
      <w:pPr>
        <w:spacing w:before="0" w:line="240" w:lineRule="auto"/>
        <w:jc w:val="center"/>
        <w:rPr>
          <w:color w:val="7F7F7F" w:themeColor="text1" w:themeTint="80"/>
          <w:sz w:val="18"/>
        </w:rPr>
      </w:pPr>
      <w:r w:rsidRPr="00DD0063">
        <w:rPr>
          <w:color w:val="7F7F7F" w:themeColor="text1" w:themeTint="80"/>
          <w:sz w:val="18"/>
        </w:rPr>
        <w:t>Hospital Virgen de la Torre</w:t>
      </w:r>
    </w:p>
    <w:p w:rsidR="00DD0063" w:rsidRDefault="00DD0063" w:rsidP="00DD0063">
      <w:pPr>
        <w:spacing w:before="0" w:line="240" w:lineRule="auto"/>
        <w:jc w:val="center"/>
        <w:rPr>
          <w:color w:val="7F7F7F" w:themeColor="text1" w:themeTint="80"/>
          <w:sz w:val="18"/>
        </w:rPr>
      </w:pPr>
    </w:p>
    <w:p w:rsidR="00DD0063" w:rsidRDefault="00DD0063" w:rsidP="00DD0063">
      <w:pPr>
        <w:spacing w:before="0" w:line="240" w:lineRule="auto"/>
        <w:jc w:val="center"/>
        <w:rPr>
          <w:color w:val="7F7F7F" w:themeColor="text1" w:themeTint="80"/>
          <w:sz w:val="18"/>
        </w:rPr>
      </w:pPr>
    </w:p>
    <w:p w:rsidR="00DD0063" w:rsidRPr="00EB7278" w:rsidRDefault="00DD0063" w:rsidP="00A117EF">
      <w:pPr>
        <w:pStyle w:val="TITULO-Nivel4"/>
        <w:rPr>
          <w:lang w:val="es-ES_tradnl"/>
        </w:rPr>
      </w:pPr>
      <w:r w:rsidRPr="00EB7278">
        <w:rPr>
          <w:lang w:val="es-ES_tradnl"/>
        </w:rPr>
        <w:lastRenderedPageBreak/>
        <w:t xml:space="preserve">Ubicación </w:t>
      </w:r>
    </w:p>
    <w:p w:rsidR="00DD0063" w:rsidRPr="005D6431" w:rsidRDefault="00DD0063" w:rsidP="004415FB">
      <w:r w:rsidRPr="005D6431">
        <w:t>Tanto el Hospital Universitario Infanta Leonor como el Hospital Virgen de la Torre están situados en el Distrito de Villa de Vallecas de la ciudad de Madrid.</w:t>
      </w:r>
    </w:p>
    <w:p w:rsidR="00DD0063" w:rsidRPr="005D6431" w:rsidRDefault="00DD0063" w:rsidP="004415FB">
      <w:r w:rsidRPr="005D6431">
        <w:t>El Hospital Universitario Infanta Leonor se ubica en la calle Gran Vía del Este, 80.</w:t>
      </w:r>
    </w:p>
    <w:p w:rsidR="004415FB" w:rsidRPr="005D6431" w:rsidRDefault="001D6368" w:rsidP="00570C19">
      <w:pPr>
        <w:jc w:val="center"/>
      </w:pPr>
      <w:r>
        <w:rPr>
          <w:noProof/>
        </w:rPr>
        <w:drawing>
          <wp:inline distT="0" distB="0" distL="0" distR="0">
            <wp:extent cx="3975100" cy="3045055"/>
            <wp:effectExtent l="0" t="0" r="6350" b="317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6738" cy="3076951"/>
                    </a:xfrm>
                    <a:prstGeom prst="rect">
                      <a:avLst/>
                    </a:prstGeom>
                    <a:noFill/>
                    <a:ln>
                      <a:noFill/>
                    </a:ln>
                  </pic:spPr>
                </pic:pic>
              </a:graphicData>
            </a:graphic>
          </wp:inline>
        </w:drawing>
      </w:r>
    </w:p>
    <w:p w:rsidR="00570C19" w:rsidRDefault="00570C19" w:rsidP="004415FB"/>
    <w:p w:rsidR="00DD0063" w:rsidRDefault="00DD0063" w:rsidP="004415FB">
      <w:r w:rsidRPr="005D6431">
        <w:t>El Hospital Virgen de la Torre está situado en la calle Puerto de Lumbreras, 5.</w:t>
      </w:r>
    </w:p>
    <w:p w:rsidR="00570C19" w:rsidRPr="005D6431" w:rsidRDefault="00570C19" w:rsidP="004415FB"/>
    <w:p w:rsidR="00DD0063" w:rsidRPr="00203D9C" w:rsidRDefault="001D6368" w:rsidP="00570C19">
      <w:pPr>
        <w:jc w:val="center"/>
        <w:rPr>
          <w:rFonts w:cs="ArialMT"/>
        </w:rPr>
      </w:pPr>
      <w:r>
        <w:rPr>
          <w:rFonts w:cs="ArialMT"/>
          <w:noProof/>
        </w:rPr>
        <w:drawing>
          <wp:inline distT="0" distB="0" distL="0" distR="0">
            <wp:extent cx="3968964" cy="3175000"/>
            <wp:effectExtent l="0" t="0" r="0" b="635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4923" cy="3179767"/>
                    </a:xfrm>
                    <a:prstGeom prst="rect">
                      <a:avLst/>
                    </a:prstGeom>
                    <a:noFill/>
                    <a:ln>
                      <a:noFill/>
                    </a:ln>
                  </pic:spPr>
                </pic:pic>
              </a:graphicData>
            </a:graphic>
          </wp:inline>
        </w:drawing>
      </w:r>
    </w:p>
    <w:p w:rsidR="00570C19" w:rsidRDefault="00570C19">
      <w:pPr>
        <w:spacing w:before="0" w:line="240" w:lineRule="auto"/>
        <w:jc w:val="left"/>
        <w:rPr>
          <w:b/>
          <w:color w:val="7F7F7F" w:themeColor="text1" w:themeTint="80"/>
          <w:lang w:val="es-ES_tradnl"/>
        </w:rPr>
      </w:pPr>
      <w:r>
        <w:rPr>
          <w:lang w:val="es-ES_tradnl"/>
        </w:rPr>
        <w:br w:type="page"/>
      </w:r>
    </w:p>
    <w:p w:rsidR="00DD0063" w:rsidRPr="00EB7278" w:rsidRDefault="00DD0063" w:rsidP="00A117EF">
      <w:pPr>
        <w:pStyle w:val="TITULO-Nivel4"/>
        <w:rPr>
          <w:lang w:val="es-ES_tradnl"/>
        </w:rPr>
      </w:pPr>
      <w:r w:rsidRPr="00EB7278">
        <w:rPr>
          <w:lang w:val="es-ES_tradnl"/>
        </w:rPr>
        <w:lastRenderedPageBreak/>
        <w:t>Accesos</w:t>
      </w:r>
    </w:p>
    <w:p w:rsidR="00DD0063" w:rsidRPr="00203D9C" w:rsidRDefault="00DD0063" w:rsidP="00A117EF">
      <w:pPr>
        <w:rPr>
          <w:rFonts w:cs="Arial-BoldMT"/>
          <w:b/>
          <w:bCs/>
          <w:szCs w:val="28"/>
        </w:rPr>
      </w:pPr>
      <w:r w:rsidRPr="00203D9C">
        <w:rPr>
          <w:rFonts w:cs="Arial-BoldMT"/>
          <w:b/>
          <w:bCs/>
          <w:szCs w:val="28"/>
        </w:rPr>
        <w:t>Hospital Universitario Infanta Leonor</w:t>
      </w:r>
    </w:p>
    <w:p w:rsidR="00DD0063" w:rsidRPr="00B63689" w:rsidRDefault="00DD0063" w:rsidP="00A117EF">
      <w:pPr>
        <w:rPr>
          <w:bCs/>
          <w:szCs w:val="28"/>
        </w:rPr>
      </w:pPr>
      <w:r w:rsidRPr="00B63689">
        <w:rPr>
          <w:bCs/>
          <w:szCs w:val="28"/>
        </w:rPr>
        <w:t>Acceso en transporte público:</w:t>
      </w:r>
    </w:p>
    <w:p w:rsidR="00DD0063" w:rsidRPr="00203D9C" w:rsidRDefault="00DD0063" w:rsidP="00A117EF">
      <w:pPr>
        <w:pStyle w:val="Normallistas"/>
      </w:pPr>
      <w:r w:rsidRPr="00203D9C">
        <w:t>Metro: Línea 1.  Estación 'Sierra de Guadalupe'</w:t>
      </w:r>
      <w:r w:rsidR="004F72B6">
        <w:t>.</w:t>
      </w:r>
    </w:p>
    <w:p w:rsidR="00DD0063" w:rsidRPr="00203D9C" w:rsidRDefault="00DD0063" w:rsidP="00A117EF">
      <w:pPr>
        <w:pStyle w:val="Normallistas"/>
      </w:pPr>
      <w:r w:rsidRPr="00203D9C">
        <w:t>Tren de Cercanías-Renfe: Líneas C1, C2 y C7. Estación 'Vallecas'</w:t>
      </w:r>
      <w:r w:rsidR="004F72B6">
        <w:t>.</w:t>
      </w:r>
    </w:p>
    <w:p w:rsidR="00DD0063" w:rsidRPr="00203D9C" w:rsidRDefault="00DD0063" w:rsidP="00A117EF">
      <w:pPr>
        <w:pStyle w:val="Normallistas"/>
      </w:pPr>
      <w:r w:rsidRPr="00203D9C">
        <w:t>Autobús: Línea H1 (Lanzadera de la EMT entre Sierra de Guadalupe y el Hospital Universitario Infanta Leonor). Es gratuita y tiene su cabecera en C/ Jesús del Pino, 32, frente a la estación de tren</w:t>
      </w:r>
      <w:r w:rsidR="004F72B6">
        <w:t>.</w:t>
      </w:r>
    </w:p>
    <w:p w:rsidR="00DD0063" w:rsidRPr="00203D9C" w:rsidRDefault="00DD0063" w:rsidP="00A117EF">
      <w:pPr>
        <w:pStyle w:val="Normallistas"/>
      </w:pPr>
      <w:r w:rsidRPr="00203D9C">
        <w:t>Otras líneas de la EMT que enlazan con la H1: 54, 58, 103, 130, 142, 143, T31</w:t>
      </w:r>
      <w:r w:rsidR="0085799A">
        <w:t>.</w:t>
      </w:r>
    </w:p>
    <w:p w:rsidR="00DD0063" w:rsidRPr="00203D9C" w:rsidRDefault="00DD0063" w:rsidP="00A117EF">
      <w:pPr>
        <w:pStyle w:val="Normallistas"/>
        <w:rPr>
          <w:b/>
          <w:bCs/>
          <w:szCs w:val="28"/>
        </w:rPr>
      </w:pPr>
      <w:r w:rsidRPr="00203D9C">
        <w:t>Taxi: Parada en el acceso principal del Hospital Universitario Infanta Leonor</w:t>
      </w:r>
      <w:r w:rsidR="004F72B6">
        <w:t>.</w:t>
      </w:r>
    </w:p>
    <w:p w:rsidR="00DD0063" w:rsidRPr="00203D9C" w:rsidRDefault="00DD0063" w:rsidP="00A117EF">
      <w:pPr>
        <w:rPr>
          <w:rFonts w:cs="Arial-BoldMT"/>
          <w:b/>
          <w:bCs/>
          <w:szCs w:val="28"/>
        </w:rPr>
      </w:pPr>
    </w:p>
    <w:p w:rsidR="00DD0063" w:rsidRPr="00203D9C" w:rsidRDefault="00DD0063" w:rsidP="00A117EF">
      <w:r w:rsidRPr="00203D9C">
        <w:rPr>
          <w:rFonts w:cs="Arial-BoldMT"/>
          <w:b/>
          <w:bCs/>
          <w:szCs w:val="28"/>
        </w:rPr>
        <w:t>Hospital Virgen de la Torre</w:t>
      </w:r>
    </w:p>
    <w:p w:rsidR="00DD0063" w:rsidRPr="00B63689" w:rsidRDefault="00DD0063" w:rsidP="00A117EF">
      <w:pPr>
        <w:rPr>
          <w:bCs/>
          <w:szCs w:val="28"/>
        </w:rPr>
      </w:pPr>
      <w:r w:rsidRPr="00B63689">
        <w:rPr>
          <w:bCs/>
          <w:szCs w:val="28"/>
        </w:rPr>
        <w:t>Acceso en transporte público:</w:t>
      </w:r>
    </w:p>
    <w:p w:rsidR="00DD0063" w:rsidRPr="00203D9C" w:rsidRDefault="00DD0063" w:rsidP="00A117EF">
      <w:pPr>
        <w:pStyle w:val="Normallistas"/>
      </w:pPr>
      <w:r w:rsidRPr="00203D9C">
        <w:t>Metro: Línea 1.  Estación 'Sierra de Guadalupe'.</w:t>
      </w:r>
    </w:p>
    <w:p w:rsidR="00DD0063" w:rsidRPr="00203D9C" w:rsidRDefault="00DD0063" w:rsidP="00A117EF">
      <w:pPr>
        <w:pStyle w:val="Normallistas"/>
      </w:pPr>
      <w:r w:rsidRPr="00203D9C">
        <w:t>Tren de Cercanías-Renfe: Líneas C1, C2 y C7. Estación 'Vallecas'.</w:t>
      </w:r>
    </w:p>
    <w:p w:rsidR="00DD0063" w:rsidRPr="00A117EF" w:rsidRDefault="00DD0063" w:rsidP="001E7090">
      <w:pPr>
        <w:pStyle w:val="Normallistas"/>
        <w:spacing w:line="360" w:lineRule="auto"/>
        <w:rPr>
          <w:szCs w:val="24"/>
        </w:rPr>
      </w:pPr>
      <w:r w:rsidRPr="00203D9C">
        <w:t>Autobús: Líneas de la EMT 54,63,103,130,142,</w:t>
      </w:r>
      <w:bookmarkStart w:id="20" w:name="_Toc446328353"/>
      <w:r w:rsidR="0085799A">
        <w:t>143,145, E.</w:t>
      </w:r>
    </w:p>
    <w:bookmarkEnd w:id="20"/>
    <w:p w:rsidR="00644A28" w:rsidRDefault="00644A28" w:rsidP="00DD0063">
      <w:pPr>
        <w:spacing w:before="0" w:line="240" w:lineRule="auto"/>
        <w:jc w:val="center"/>
        <w:rPr>
          <w:rFonts w:ascii="Montserrat SemiBold" w:hAnsi="Montserrat SemiBold"/>
          <w:noProof/>
          <w:color w:val="3898B2"/>
          <w:sz w:val="24"/>
        </w:rPr>
      </w:pPr>
    </w:p>
    <w:p w:rsidR="005A7C6A" w:rsidRDefault="005A7C6A" w:rsidP="005A7C6A">
      <w:pPr>
        <w:pStyle w:val="TITULO-Nivel3"/>
      </w:pPr>
      <w:r w:rsidRPr="005A7C6A">
        <w:t xml:space="preserve">Centros de Especialidades </w:t>
      </w:r>
    </w:p>
    <w:p w:rsidR="00B02145" w:rsidRDefault="004868FD" w:rsidP="004868FD">
      <w:pPr>
        <w:pStyle w:val="TITULO-Nivel4"/>
      </w:pPr>
      <w:r>
        <w:t xml:space="preserve">Centro de Espacialidades </w:t>
      </w:r>
      <w:r w:rsidR="004F108A">
        <w:t>‘</w:t>
      </w:r>
      <w:r>
        <w:t>Federica Montseny</w:t>
      </w:r>
      <w:r w:rsidR="004F108A">
        <w:t>’</w:t>
      </w:r>
    </w:p>
    <w:p w:rsidR="004868FD" w:rsidRDefault="004868FD" w:rsidP="004868FD">
      <w:r>
        <w:t xml:space="preserve">Se encuentra ubicado en la </w:t>
      </w:r>
      <w:r w:rsidRPr="004868FD">
        <w:t xml:space="preserve">Avenida de la Albufera, 285. </w:t>
      </w:r>
    </w:p>
    <w:p w:rsidR="004868FD" w:rsidRDefault="004868FD" w:rsidP="004868FD">
      <w:r>
        <w:t>Acceso en transporte público:</w:t>
      </w:r>
    </w:p>
    <w:p w:rsidR="00F56531" w:rsidRDefault="00F56531" w:rsidP="0085799A">
      <w:pPr>
        <w:pStyle w:val="Normallistas"/>
      </w:pPr>
      <w:r>
        <w:t xml:space="preserve">Metro: </w:t>
      </w:r>
      <w:r w:rsidRPr="00F56531">
        <w:t>Línea 1. Estación 'Miguel Hernández'</w:t>
      </w:r>
      <w:r w:rsidR="004F72B6">
        <w:t>.</w:t>
      </w:r>
    </w:p>
    <w:p w:rsidR="0085799A" w:rsidRDefault="0085799A" w:rsidP="0085799A">
      <w:pPr>
        <w:pStyle w:val="Normallistas"/>
      </w:pPr>
      <w:r>
        <w:t xml:space="preserve">Autobús: </w:t>
      </w:r>
      <w:r w:rsidRPr="0085799A">
        <w:t>Líneas de la EMT 10, 54, 57,103, 143, 310, E</w:t>
      </w:r>
      <w:r>
        <w:t>.</w:t>
      </w:r>
    </w:p>
    <w:p w:rsidR="0085799A" w:rsidRDefault="0085799A" w:rsidP="004868FD"/>
    <w:p w:rsidR="004868FD" w:rsidRDefault="004868FD" w:rsidP="004868FD">
      <w:pPr>
        <w:pStyle w:val="TITULO-Nivel4"/>
      </w:pPr>
      <w:r>
        <w:t xml:space="preserve">Centro de Especialidades </w:t>
      </w:r>
      <w:r w:rsidR="004F108A">
        <w:t>‘</w:t>
      </w:r>
      <w:r>
        <w:t>Vicente Soldevilla</w:t>
      </w:r>
      <w:r w:rsidR="004F108A">
        <w:t>’</w:t>
      </w:r>
    </w:p>
    <w:p w:rsidR="0085799A" w:rsidRDefault="0085799A" w:rsidP="0085799A">
      <w:r>
        <w:t>Se encuentra ubicado en la calle Sierra de Alquife, 8</w:t>
      </w:r>
      <w:r w:rsidRPr="004868FD">
        <w:t xml:space="preserve">. </w:t>
      </w:r>
    </w:p>
    <w:p w:rsidR="0085799A" w:rsidRDefault="0085799A" w:rsidP="0085799A">
      <w:r>
        <w:t>Acceso en transporte público:</w:t>
      </w:r>
    </w:p>
    <w:p w:rsidR="0085799A" w:rsidRDefault="0085799A" w:rsidP="0085799A">
      <w:pPr>
        <w:pStyle w:val="Normallistas"/>
      </w:pPr>
      <w:r>
        <w:t xml:space="preserve">Metro: </w:t>
      </w:r>
      <w:r w:rsidRPr="0085799A">
        <w:t>Línea 1. Estaciones 'Nueva Numancia' y 'Portazgo'</w:t>
      </w:r>
      <w:r>
        <w:t>.</w:t>
      </w:r>
    </w:p>
    <w:p w:rsidR="0085799A" w:rsidRDefault="0085799A" w:rsidP="0085799A">
      <w:pPr>
        <w:pStyle w:val="Normallistas"/>
      </w:pPr>
      <w:r>
        <w:t xml:space="preserve">Autobús: </w:t>
      </w:r>
      <w:r w:rsidRPr="0085799A">
        <w:t>Líneas de la EMT 10, 24, 54, 57,103, 111,136, 310</w:t>
      </w:r>
      <w:r>
        <w:t>.</w:t>
      </w:r>
    </w:p>
    <w:p w:rsidR="00B02145" w:rsidRDefault="00B02145" w:rsidP="0068118A"/>
    <w:p w:rsidR="00570C19" w:rsidRDefault="00570C19">
      <w:pPr>
        <w:spacing w:before="0" w:line="240" w:lineRule="auto"/>
        <w:jc w:val="left"/>
        <w:rPr>
          <w:rFonts w:ascii="Montserrat SemiBold" w:hAnsi="Montserrat SemiBold"/>
          <w:noProof/>
          <w:color w:val="48ACC6"/>
          <w:sz w:val="24"/>
        </w:rPr>
      </w:pPr>
      <w:r>
        <w:br w:type="page"/>
      </w:r>
    </w:p>
    <w:p w:rsidR="00540727" w:rsidRDefault="00540727" w:rsidP="00F847DE">
      <w:pPr>
        <w:pStyle w:val="TITULO-Nivel3"/>
      </w:pPr>
      <w:r w:rsidRPr="00F847DE">
        <w:lastRenderedPageBreak/>
        <w:t>Centros de Salud Mental</w:t>
      </w:r>
    </w:p>
    <w:p w:rsidR="0085799A" w:rsidRDefault="0085799A" w:rsidP="0085799A">
      <w:pPr>
        <w:pStyle w:val="TITULO-Nivel4"/>
      </w:pPr>
      <w:r>
        <w:t>Centro de Salud Mental (CSM) de Puente de Vallecas</w:t>
      </w:r>
    </w:p>
    <w:p w:rsidR="0085799A" w:rsidRDefault="0085799A" w:rsidP="0085799A">
      <w:r>
        <w:t xml:space="preserve">Se encuentra ubicado en la calle </w:t>
      </w:r>
      <w:r w:rsidRPr="0085799A">
        <w:t>Peña Gorbea, 4 (Edificio monográfico).</w:t>
      </w:r>
      <w:r>
        <w:t xml:space="preserve"> </w:t>
      </w:r>
      <w:r w:rsidRPr="004868FD">
        <w:t xml:space="preserve"> </w:t>
      </w:r>
    </w:p>
    <w:p w:rsidR="0085799A" w:rsidRDefault="0085799A" w:rsidP="0085799A">
      <w:r>
        <w:t>Acceso en transporte público:</w:t>
      </w:r>
    </w:p>
    <w:p w:rsidR="0085799A" w:rsidRDefault="0085799A" w:rsidP="0085799A">
      <w:pPr>
        <w:pStyle w:val="Normallistas"/>
      </w:pPr>
      <w:r>
        <w:t xml:space="preserve">Metro: </w:t>
      </w:r>
      <w:r w:rsidRPr="0085799A">
        <w:t>Línea 1. Estación 'Puente de Vallecas'</w:t>
      </w:r>
      <w:r>
        <w:t>.</w:t>
      </w:r>
    </w:p>
    <w:p w:rsidR="0085799A" w:rsidRDefault="0085799A" w:rsidP="0085799A">
      <w:pPr>
        <w:pStyle w:val="Normallistas"/>
      </w:pPr>
      <w:r>
        <w:t xml:space="preserve">Autobús:  </w:t>
      </w:r>
      <w:r w:rsidRPr="0085799A">
        <w:t>Líneas de la EMT 111, 10, 24, 54, 57, 58 y 141</w:t>
      </w:r>
      <w:r>
        <w:t>.</w:t>
      </w:r>
    </w:p>
    <w:p w:rsidR="004F72B6" w:rsidRDefault="004F72B6" w:rsidP="0085799A">
      <w:pPr>
        <w:pStyle w:val="TITULO-Nivel4"/>
      </w:pPr>
    </w:p>
    <w:p w:rsidR="0085799A" w:rsidRDefault="0085799A" w:rsidP="0085799A">
      <w:pPr>
        <w:pStyle w:val="TITULO-Nivel4"/>
      </w:pPr>
      <w:r>
        <w:t>Centro de Salud Mental (CSM) de Villa de Vallecas</w:t>
      </w:r>
    </w:p>
    <w:p w:rsidR="0085799A" w:rsidRDefault="0085799A" w:rsidP="0085799A">
      <w:r w:rsidRPr="0085799A">
        <w:t>El Centro de Salud Mental (CSM) de Villa de Vallecas no tiene un edificio propio, está ubicado dentro del Centro de Salud 'Rafael Alberti', en la planta 0.</w:t>
      </w:r>
    </w:p>
    <w:p w:rsidR="008610C2" w:rsidRDefault="008610C2" w:rsidP="0085799A">
      <w:r>
        <w:t>Se encuentra ubicado en la calle San Claudio, 154.</w:t>
      </w:r>
    </w:p>
    <w:p w:rsidR="0085799A" w:rsidRDefault="0085799A" w:rsidP="0085799A">
      <w:r>
        <w:t>Acceso en transporte público:</w:t>
      </w:r>
    </w:p>
    <w:p w:rsidR="0085799A" w:rsidRPr="0085799A" w:rsidRDefault="0085799A" w:rsidP="0085799A">
      <w:pPr>
        <w:pStyle w:val="Normallistas"/>
      </w:pPr>
      <w:r>
        <w:t xml:space="preserve">Metro: </w:t>
      </w:r>
      <w:r w:rsidRPr="0085799A">
        <w:t>Línea 1. Estación 'Miguel Hernández'</w:t>
      </w:r>
    </w:p>
    <w:p w:rsidR="0085799A" w:rsidRDefault="0085799A" w:rsidP="0085799A">
      <w:pPr>
        <w:pStyle w:val="Normallistas"/>
      </w:pPr>
      <w:r>
        <w:t xml:space="preserve">Autobús:  </w:t>
      </w:r>
      <w:r w:rsidRPr="0085799A">
        <w:t>Líneas de la EMT 54, 58, 103, 142, 143 y 144</w:t>
      </w:r>
      <w:r>
        <w:t>.</w:t>
      </w:r>
    </w:p>
    <w:p w:rsidR="0085799A" w:rsidRDefault="0085799A" w:rsidP="00F847DE">
      <w:pPr>
        <w:pStyle w:val="TITULO-Nivel3"/>
      </w:pPr>
    </w:p>
    <w:p w:rsidR="00D14653" w:rsidRDefault="00D14653" w:rsidP="00D14653">
      <w:pPr>
        <w:pStyle w:val="TITULO-Nivel4"/>
      </w:pPr>
      <w:r w:rsidRPr="00D14653">
        <w:t>Hospitales de Día de Psiquiatría para Adultos y Adolescentes</w:t>
      </w:r>
    </w:p>
    <w:p w:rsidR="00D14653" w:rsidRDefault="00D14653" w:rsidP="00D14653">
      <w:r w:rsidRPr="00D14653">
        <w:t>Los Hospitales de Día de Psiquiatría de Adultos y Adolescentes están ubicados en un mismo edificio, el Centro Sanitario Polivalente de Vallecas.</w:t>
      </w:r>
    </w:p>
    <w:p w:rsidR="00D14653" w:rsidRDefault="00D14653" w:rsidP="00D14653">
      <w:r>
        <w:t xml:space="preserve">Se encuentran ubicados en la calle </w:t>
      </w:r>
      <w:r w:rsidRPr="00D14653">
        <w:t>Cinco Villas, 1 (Centro Sanitario Polivalente de Vallecas). Entrada por C/ Quijorna, s/n.</w:t>
      </w:r>
    </w:p>
    <w:p w:rsidR="00D14653" w:rsidRDefault="00D14653" w:rsidP="00D14653">
      <w:r>
        <w:t>Acceso en transporte público:</w:t>
      </w:r>
    </w:p>
    <w:p w:rsidR="00D14653" w:rsidRPr="0085799A" w:rsidRDefault="00D14653" w:rsidP="00D14653">
      <w:pPr>
        <w:pStyle w:val="Normallistas"/>
      </w:pPr>
      <w:r>
        <w:t xml:space="preserve">Metro: </w:t>
      </w:r>
      <w:r w:rsidRPr="00D14653">
        <w:t>Línea 1. Estación 'La Gavia' y 'Congosto'</w:t>
      </w:r>
      <w:r>
        <w:t>.</w:t>
      </w:r>
    </w:p>
    <w:p w:rsidR="0085799A" w:rsidRDefault="00D14653" w:rsidP="00D14653">
      <w:pPr>
        <w:pStyle w:val="Normallistas"/>
      </w:pPr>
      <w:r>
        <w:t xml:space="preserve">Autobús: </w:t>
      </w:r>
      <w:r w:rsidRPr="00D14653">
        <w:t>Línea de la EMT 142</w:t>
      </w:r>
      <w:r>
        <w:t>.</w:t>
      </w: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Default="001D6294" w:rsidP="001D6294">
      <w:pPr>
        <w:pStyle w:val="Normallistas"/>
        <w:numPr>
          <w:ilvl w:val="0"/>
          <w:numId w:val="0"/>
        </w:numPr>
        <w:ind w:left="568" w:hanging="284"/>
      </w:pPr>
    </w:p>
    <w:p w:rsidR="001D6294" w:rsidRPr="00F847DE" w:rsidRDefault="001D6294" w:rsidP="001D6294">
      <w:pPr>
        <w:pStyle w:val="Normallistas"/>
        <w:numPr>
          <w:ilvl w:val="0"/>
          <w:numId w:val="0"/>
        </w:numPr>
        <w:ind w:left="568" w:hanging="284"/>
        <w:sectPr w:rsidR="001D6294" w:rsidRPr="00F847DE" w:rsidSect="00F63FBE">
          <w:headerReference w:type="first" r:id="rId26"/>
          <w:footerReference w:type="first" r:id="rId27"/>
          <w:pgSz w:w="11906" w:h="16838" w:code="9"/>
          <w:pgMar w:top="1418" w:right="2268" w:bottom="1276" w:left="1701" w:header="737" w:footer="284" w:gutter="0"/>
          <w:cols w:space="720"/>
          <w:titlePg/>
        </w:sectPr>
      </w:pPr>
    </w:p>
    <w:p w:rsidR="00E470F1" w:rsidRPr="00201122" w:rsidRDefault="00E470F1" w:rsidP="001A79AE">
      <w:pPr>
        <w:pStyle w:val="TITULO-Nivel2"/>
      </w:pPr>
      <w:bookmarkStart w:id="21" w:name="_Toc74228247"/>
      <w:bookmarkStart w:id="22" w:name="_Toc75343938"/>
      <w:bookmarkStart w:id="23" w:name="_Toc85012101"/>
      <w:bookmarkStart w:id="24" w:name="_Toc318202526"/>
      <w:r w:rsidRPr="00241A57">
        <w:lastRenderedPageBreak/>
        <w:t>Organigrama</w:t>
      </w:r>
      <w:bookmarkEnd w:id="21"/>
      <w:bookmarkEnd w:id="22"/>
      <w:bookmarkEnd w:id="23"/>
    </w:p>
    <w:p w:rsidR="00F901C1" w:rsidRDefault="00F901C1" w:rsidP="005A7C6A"/>
    <w:p w:rsidR="00AE186B" w:rsidRPr="007A2B8C" w:rsidRDefault="00D0764F" w:rsidP="00F901C1">
      <w:pPr>
        <w:pStyle w:val="TITULO-Nivel3"/>
      </w:pPr>
      <w:r w:rsidRPr="007A2B8C">
        <w:t xml:space="preserve">Dirección </w:t>
      </w:r>
      <w:r w:rsidR="00A117EF">
        <w:t>G</w:t>
      </w:r>
      <w:r w:rsidRPr="007A2B8C">
        <w:t>erencia</w:t>
      </w:r>
    </w:p>
    <w:p w:rsidR="007A2B8C" w:rsidRDefault="00E77BFE" w:rsidP="0068118A">
      <w:pPr>
        <w:pStyle w:val="TITULO-Nivel3"/>
      </w:pPr>
      <w:r>
        <w:drawing>
          <wp:inline distT="0" distB="0" distL="0" distR="0">
            <wp:extent cx="5908040" cy="3600442"/>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984" cy="3618081"/>
                    </a:xfrm>
                    <a:prstGeom prst="rect">
                      <a:avLst/>
                    </a:prstGeom>
                    <a:noFill/>
                    <a:ln>
                      <a:noFill/>
                    </a:ln>
                  </pic:spPr>
                </pic:pic>
              </a:graphicData>
            </a:graphic>
          </wp:inline>
        </w:drawing>
      </w:r>
    </w:p>
    <w:p w:rsidR="00E77BFE" w:rsidRDefault="00E77BFE" w:rsidP="0068118A">
      <w:pPr>
        <w:pStyle w:val="TITULO-Nivel3"/>
      </w:pPr>
    </w:p>
    <w:p w:rsidR="0068118A" w:rsidRDefault="00AE186B" w:rsidP="00F901C1">
      <w:pPr>
        <w:pStyle w:val="TITULO-Nivel3"/>
      </w:pPr>
      <w:r w:rsidRPr="009E7227">
        <w:t>Dirección Médica</w:t>
      </w:r>
    </w:p>
    <w:p w:rsidR="00A44117" w:rsidRDefault="00E77BFE" w:rsidP="00570C19">
      <w:pPr>
        <w:pStyle w:val="TITULO-Nivel3"/>
        <w:tabs>
          <w:tab w:val="left" w:pos="4517"/>
        </w:tabs>
        <w:jc w:val="center"/>
      </w:pPr>
      <w:r>
        <w:drawing>
          <wp:inline distT="0" distB="0" distL="0" distR="0">
            <wp:extent cx="1981760" cy="1247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4225" cy="1268216"/>
                    </a:xfrm>
                    <a:prstGeom prst="rect">
                      <a:avLst/>
                    </a:prstGeom>
                    <a:noFill/>
                    <a:ln>
                      <a:noFill/>
                    </a:ln>
                  </pic:spPr>
                </pic:pic>
              </a:graphicData>
            </a:graphic>
          </wp:inline>
        </w:drawing>
      </w:r>
    </w:p>
    <w:p w:rsidR="003E1A3E" w:rsidRDefault="0068118A" w:rsidP="003E1A3E">
      <w:pPr>
        <w:pStyle w:val="TITULO-Nivel3"/>
      </w:pPr>
      <w:r>
        <w:t xml:space="preserve"> </w:t>
      </w:r>
      <w:r w:rsidR="00E470F1" w:rsidRPr="009E7227">
        <w:t>Dirección de Enfermería</w:t>
      </w:r>
    </w:p>
    <w:p w:rsidR="00E470F1" w:rsidRPr="009E7227" w:rsidRDefault="00CE1251" w:rsidP="0068118A">
      <w:pPr>
        <w:rPr>
          <w:color w:val="FF0000"/>
        </w:rPr>
      </w:pPr>
      <w:r>
        <w:rPr>
          <w:noProof/>
          <w:color w:val="FF0000"/>
        </w:rPr>
        <w:drawing>
          <wp:inline distT="0" distB="0" distL="0" distR="0">
            <wp:extent cx="6089650" cy="14382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6234" cy="1456353"/>
                    </a:xfrm>
                    <a:prstGeom prst="rect">
                      <a:avLst/>
                    </a:prstGeom>
                    <a:noFill/>
                    <a:ln>
                      <a:noFill/>
                    </a:ln>
                  </pic:spPr>
                </pic:pic>
              </a:graphicData>
            </a:graphic>
          </wp:inline>
        </w:drawing>
      </w:r>
    </w:p>
    <w:p w:rsidR="00CE1251" w:rsidRDefault="00CE1251" w:rsidP="00F901C1">
      <w:pPr>
        <w:pStyle w:val="TITULO-Nivel3"/>
      </w:pPr>
    </w:p>
    <w:p w:rsidR="00AE186B" w:rsidRDefault="00AE186B" w:rsidP="00F901C1">
      <w:pPr>
        <w:pStyle w:val="TITULO-Nivel3"/>
      </w:pPr>
      <w:r w:rsidRPr="009E7227">
        <w:t>Dirección de Gestión y SSGG</w:t>
      </w:r>
    </w:p>
    <w:p w:rsidR="00CE1251" w:rsidRDefault="00CE1251" w:rsidP="00570C19">
      <w:pPr>
        <w:pStyle w:val="TITULO-Nivel3"/>
        <w:jc w:val="center"/>
      </w:pPr>
      <w:r>
        <w:drawing>
          <wp:inline distT="0" distB="0" distL="0" distR="0">
            <wp:extent cx="3244850" cy="14540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7989" cy="1473354"/>
                    </a:xfrm>
                    <a:prstGeom prst="rect">
                      <a:avLst/>
                    </a:prstGeom>
                    <a:noFill/>
                    <a:ln>
                      <a:noFill/>
                    </a:ln>
                  </pic:spPr>
                </pic:pic>
              </a:graphicData>
            </a:graphic>
          </wp:inline>
        </w:drawing>
      </w:r>
    </w:p>
    <w:p w:rsidR="006E5EE5" w:rsidRPr="009E7227" w:rsidRDefault="006E5EE5" w:rsidP="00F901C1">
      <w:pPr>
        <w:pStyle w:val="TITULO-Nivel3"/>
      </w:pPr>
      <w:r>
        <w:t>Dirección de Recursos Humanos</w:t>
      </w:r>
    </w:p>
    <w:p w:rsidR="0093719F" w:rsidRPr="009E7227" w:rsidRDefault="00CE1251" w:rsidP="00570C19">
      <w:pPr>
        <w:jc w:val="center"/>
      </w:pPr>
      <w:r>
        <w:rPr>
          <w:noProof/>
        </w:rPr>
        <w:drawing>
          <wp:inline distT="0" distB="0" distL="0" distR="0">
            <wp:extent cx="2246745" cy="1765300"/>
            <wp:effectExtent l="0" t="0" r="1270" b="635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6703" cy="1773124"/>
                    </a:xfrm>
                    <a:prstGeom prst="rect">
                      <a:avLst/>
                    </a:prstGeom>
                    <a:noFill/>
                    <a:ln>
                      <a:noFill/>
                    </a:ln>
                  </pic:spPr>
                </pic:pic>
              </a:graphicData>
            </a:graphic>
          </wp:inline>
        </w:drawing>
      </w:r>
    </w:p>
    <w:p w:rsidR="00AE186B" w:rsidRPr="009E7227" w:rsidRDefault="00AE186B" w:rsidP="0068118A">
      <w:r w:rsidRPr="009E7227">
        <w:t xml:space="preserve">                  </w:t>
      </w:r>
    </w:p>
    <w:p w:rsidR="00AE186B" w:rsidRPr="009E7227" w:rsidRDefault="00AE186B" w:rsidP="0068118A"/>
    <w:p w:rsidR="0093719F" w:rsidRDefault="0093719F">
      <w:pPr>
        <w:spacing w:before="0" w:line="240" w:lineRule="auto"/>
        <w:jc w:val="left"/>
        <w:rPr>
          <w:rFonts w:ascii="Montserrat SemiBold" w:hAnsi="Montserrat SemiBold"/>
          <w:b/>
          <w:caps/>
          <w:color w:val="3898B2"/>
          <w:spacing w:val="-6"/>
          <w:sz w:val="24"/>
        </w:rPr>
      </w:pPr>
      <w:bookmarkStart w:id="25" w:name="_Toc74228248"/>
      <w:bookmarkStart w:id="26" w:name="_Toc75343939"/>
      <w:bookmarkStart w:id="27" w:name="_Toc318202528"/>
      <w:bookmarkEnd w:id="24"/>
      <w:r>
        <w:rPr>
          <w:rFonts w:ascii="Montserrat SemiBold" w:hAnsi="Montserrat SemiBold"/>
          <w:b/>
          <w:color w:val="3898B2"/>
          <w:sz w:val="24"/>
        </w:rPr>
        <w:br w:type="page"/>
      </w:r>
    </w:p>
    <w:p w:rsidR="006C779E" w:rsidRPr="00964D18" w:rsidRDefault="006C779E" w:rsidP="00964D18">
      <w:pPr>
        <w:pStyle w:val="TITULO-Nivel2"/>
      </w:pPr>
      <w:bookmarkStart w:id="28" w:name="_Toc85012102"/>
      <w:r w:rsidRPr="00964D18">
        <w:lastRenderedPageBreak/>
        <w:t>Cartera de Servicios</w:t>
      </w:r>
      <w:bookmarkEnd w:id="25"/>
      <w:bookmarkEnd w:id="26"/>
      <w:bookmarkEnd w:id="28"/>
    </w:p>
    <w:p w:rsidR="006C779E" w:rsidRPr="00646BB5" w:rsidRDefault="006C779E" w:rsidP="00E44602">
      <w:pPr>
        <w:pStyle w:val="Nivel03confilete"/>
      </w:pPr>
      <w:r w:rsidRPr="00646BB5">
        <w:t>Servicios Médicos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Alergología</w:t>
      </w:r>
    </w:p>
    <w:p w:rsidR="006C779E" w:rsidRPr="003A208C" w:rsidRDefault="006C779E" w:rsidP="00192F55">
      <w:pPr>
        <w:pStyle w:val="Columnas"/>
      </w:pPr>
      <w:r w:rsidRPr="003A208C">
        <w:t>Aparato digestivo</w:t>
      </w:r>
    </w:p>
    <w:p w:rsidR="006C779E" w:rsidRPr="003A208C" w:rsidRDefault="006C779E" w:rsidP="00192F55">
      <w:pPr>
        <w:pStyle w:val="Columnas"/>
      </w:pPr>
      <w:r w:rsidRPr="003A208C">
        <w:t>Cardiología</w:t>
      </w:r>
    </w:p>
    <w:p w:rsidR="006C779E" w:rsidRPr="003A208C" w:rsidRDefault="006C779E" w:rsidP="00192F55">
      <w:pPr>
        <w:pStyle w:val="Columnas"/>
      </w:pPr>
      <w:r w:rsidRPr="003A208C">
        <w:t>Endocrinología</w:t>
      </w:r>
    </w:p>
    <w:p w:rsidR="006C779E" w:rsidRPr="003A208C" w:rsidRDefault="006C779E" w:rsidP="00192F55">
      <w:pPr>
        <w:pStyle w:val="Columnas"/>
      </w:pPr>
      <w:r w:rsidRPr="003A208C">
        <w:t>Geriatría</w:t>
      </w:r>
    </w:p>
    <w:p w:rsidR="006C779E" w:rsidRPr="003A208C" w:rsidRDefault="006C779E" w:rsidP="00192F55">
      <w:pPr>
        <w:pStyle w:val="Columnas"/>
      </w:pPr>
      <w:r w:rsidRPr="003A208C">
        <w:t>Medicina Interna</w:t>
      </w:r>
    </w:p>
    <w:p w:rsidR="006C779E" w:rsidRPr="003A208C" w:rsidRDefault="006C779E" w:rsidP="00192F55">
      <w:pPr>
        <w:pStyle w:val="Columnas"/>
      </w:pPr>
      <w:r w:rsidRPr="003A208C">
        <w:t>Nefrología</w:t>
      </w:r>
    </w:p>
    <w:p w:rsidR="006C779E" w:rsidRPr="003A208C" w:rsidRDefault="006C779E" w:rsidP="00192F55">
      <w:pPr>
        <w:pStyle w:val="Columnas"/>
      </w:pPr>
      <w:r w:rsidRPr="003A208C">
        <w:t>Neumología</w:t>
      </w:r>
    </w:p>
    <w:p w:rsidR="006C779E" w:rsidRPr="003A208C" w:rsidRDefault="006C779E" w:rsidP="00192F55">
      <w:pPr>
        <w:pStyle w:val="Columnas"/>
      </w:pPr>
      <w:r w:rsidRPr="003A208C">
        <w:t>Neurología</w:t>
      </w:r>
    </w:p>
    <w:p w:rsidR="006C779E" w:rsidRPr="003A208C" w:rsidRDefault="006C779E" w:rsidP="00192F55">
      <w:pPr>
        <w:pStyle w:val="Columnas"/>
      </w:pPr>
      <w:r w:rsidRPr="003A208C">
        <w:t>Oncología Médica</w:t>
      </w:r>
    </w:p>
    <w:p w:rsidR="006C779E" w:rsidRPr="003A208C" w:rsidRDefault="006C779E" w:rsidP="00192F55">
      <w:pPr>
        <w:pStyle w:val="Columnas"/>
      </w:pPr>
      <w:r w:rsidRPr="003A208C">
        <w:t>Oncología Radioterapia</w:t>
      </w:r>
      <w:r w:rsidR="003D336D">
        <w:t>*</w:t>
      </w:r>
    </w:p>
    <w:p w:rsidR="006C779E" w:rsidRPr="003A208C" w:rsidRDefault="006C779E" w:rsidP="00192F55">
      <w:pPr>
        <w:pStyle w:val="Columnas"/>
      </w:pPr>
      <w:r w:rsidRPr="003A208C">
        <w:t> Pediatría</w:t>
      </w:r>
    </w:p>
    <w:p w:rsidR="006C779E" w:rsidRPr="003A208C" w:rsidRDefault="006C779E" w:rsidP="00192F55">
      <w:pPr>
        <w:pStyle w:val="Columnas"/>
      </w:pPr>
      <w:r w:rsidRPr="003A208C">
        <w:t> Psiquiatría</w:t>
      </w:r>
    </w:p>
    <w:p w:rsidR="006C779E" w:rsidRPr="003A208C" w:rsidRDefault="006C779E" w:rsidP="00192F55">
      <w:pPr>
        <w:pStyle w:val="Columnas"/>
      </w:pPr>
      <w:r w:rsidRPr="003A208C">
        <w:t> Reumatología</w:t>
      </w:r>
    </w:p>
    <w:p w:rsidR="006C779E" w:rsidRPr="003A208C" w:rsidRDefault="006C779E" w:rsidP="0068118A">
      <w:pPr>
        <w:rPr>
          <w:color w:val="595959" w:themeColor="text1" w:themeTint="A6"/>
        </w:rPr>
      </w:pPr>
      <w:r w:rsidRPr="003A208C">
        <w:rPr>
          <w:color w:val="595959" w:themeColor="text1" w:themeTint="A6"/>
        </w:rPr>
        <w:t> </w:t>
      </w:r>
    </w:p>
    <w:p w:rsidR="006C779E" w:rsidRPr="003A208C" w:rsidRDefault="006C779E" w:rsidP="0068118A">
      <w:pPr>
        <w:pStyle w:val="Titulo2Memoria"/>
        <w:rPr>
          <w:color w:val="595959" w:themeColor="text1" w:themeTint="A6"/>
        </w:rPr>
        <w:sectPr w:rsidR="006C779E" w:rsidRPr="003A208C" w:rsidSect="00BE5500">
          <w:type w:val="continuous"/>
          <w:pgSz w:w="11906" w:h="16838"/>
          <w:pgMar w:top="1418" w:right="2268" w:bottom="1276" w:left="1701" w:header="720" w:footer="260" w:gutter="0"/>
          <w:cols w:num="3" w:space="497"/>
          <w:titlePg/>
        </w:sectPr>
      </w:pPr>
    </w:p>
    <w:p w:rsidR="008C2A21" w:rsidRDefault="008C2A21" w:rsidP="00E44602">
      <w:pPr>
        <w:pStyle w:val="Nivel03confilete"/>
      </w:pPr>
    </w:p>
    <w:p w:rsidR="006C779E" w:rsidRPr="00646BB5" w:rsidRDefault="006C779E" w:rsidP="00E44602">
      <w:pPr>
        <w:pStyle w:val="Nivel03confilete"/>
      </w:pPr>
      <w:r w:rsidRPr="00646BB5">
        <w:t xml:space="preserve">Servicios Quirúrgicos </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192F55" w:rsidRDefault="006C779E" w:rsidP="00192F55">
      <w:pPr>
        <w:pStyle w:val="Columnas"/>
      </w:pPr>
      <w:r w:rsidRPr="0003214A">
        <w:t>Angiología y Cirugía Vascular</w:t>
      </w:r>
      <w:r w:rsidR="003D336D">
        <w:rPr>
          <w:rStyle w:val="Hipervnculo"/>
          <w:color w:val="000000" w:themeColor="text1"/>
          <w:u w:val="none"/>
        </w:rPr>
        <w:t xml:space="preserve"> *</w:t>
      </w:r>
    </w:p>
    <w:p w:rsidR="006C779E" w:rsidRPr="00192F55" w:rsidRDefault="006C779E" w:rsidP="00192F55">
      <w:pPr>
        <w:pStyle w:val="Columnas"/>
      </w:pPr>
      <w:r w:rsidRPr="0003214A">
        <w:t>Cirugía Car</w:t>
      </w:r>
      <w:r w:rsidR="0093719F" w:rsidRPr="0003214A">
        <w:t>diovascular</w:t>
      </w:r>
      <w:r w:rsidR="003D336D">
        <w:rPr>
          <w:rStyle w:val="Hipervnculo"/>
          <w:color w:val="000000" w:themeColor="text1"/>
          <w:u w:val="none"/>
        </w:rPr>
        <w:t>*</w:t>
      </w:r>
    </w:p>
    <w:p w:rsidR="006C779E" w:rsidRPr="00192F55" w:rsidRDefault="006C779E" w:rsidP="00192F55">
      <w:pPr>
        <w:pStyle w:val="Columnas"/>
      </w:pPr>
      <w:r w:rsidRPr="0003214A">
        <w:t>Cirugía General y de Aparato Digestivo</w:t>
      </w:r>
    </w:p>
    <w:p w:rsidR="006C779E" w:rsidRPr="00192F55" w:rsidRDefault="006C779E" w:rsidP="00192F55">
      <w:pPr>
        <w:pStyle w:val="Columnas"/>
      </w:pPr>
      <w:r w:rsidRPr="0003214A">
        <w:t>Cirugía Pediátrica</w:t>
      </w:r>
      <w:r w:rsidR="003D336D">
        <w:rPr>
          <w:rStyle w:val="Hipervnculo"/>
          <w:color w:val="000000" w:themeColor="text1"/>
          <w:u w:val="none"/>
        </w:rPr>
        <w:t>*</w:t>
      </w:r>
    </w:p>
    <w:p w:rsidR="006C779E" w:rsidRPr="00192F55" w:rsidRDefault="006C779E" w:rsidP="00192F55">
      <w:pPr>
        <w:pStyle w:val="Columnas"/>
      </w:pPr>
      <w:r w:rsidRPr="0003214A">
        <w:t>Cirugía Torácica</w:t>
      </w:r>
      <w:r w:rsidR="003D336D">
        <w:rPr>
          <w:rStyle w:val="Hipervnculo"/>
          <w:color w:val="000000" w:themeColor="text1"/>
          <w:u w:val="none"/>
        </w:rPr>
        <w:t>*</w:t>
      </w:r>
    </w:p>
    <w:p w:rsidR="006C779E" w:rsidRPr="00192F55" w:rsidRDefault="006C779E" w:rsidP="00192F55">
      <w:pPr>
        <w:pStyle w:val="Columnas"/>
      </w:pPr>
      <w:r w:rsidRPr="0003214A">
        <w:t>Dermatología</w:t>
      </w:r>
    </w:p>
    <w:p w:rsidR="00192F55" w:rsidRDefault="006C779E" w:rsidP="00192F55">
      <w:pPr>
        <w:pStyle w:val="Columnas"/>
        <w:spacing w:before="40"/>
      </w:pPr>
      <w:r w:rsidRPr="0003214A">
        <w:t>Neurocirugía</w:t>
      </w:r>
      <w:r w:rsidR="003D336D">
        <w:rPr>
          <w:rStyle w:val="Hipervnculo"/>
          <w:color w:val="000000" w:themeColor="text1"/>
          <w:u w:val="none"/>
        </w:rPr>
        <w:t>*</w:t>
      </w:r>
    </w:p>
    <w:p w:rsidR="006C779E" w:rsidRPr="00192F55" w:rsidRDefault="006C779E" w:rsidP="00192F55">
      <w:pPr>
        <w:pStyle w:val="Columnas"/>
      </w:pPr>
      <w:r w:rsidRPr="0003214A">
        <w:t xml:space="preserve">Obstetricia y </w:t>
      </w:r>
      <w:r w:rsidR="00A44117" w:rsidRPr="0003214A">
        <w:t>G</w:t>
      </w:r>
      <w:r w:rsidRPr="0003214A">
        <w:t>inecología</w:t>
      </w:r>
    </w:p>
    <w:p w:rsidR="006C779E" w:rsidRPr="00192F55" w:rsidRDefault="006C779E" w:rsidP="00192F55">
      <w:pPr>
        <w:pStyle w:val="Columnas"/>
      </w:pPr>
      <w:r w:rsidRPr="0003214A">
        <w:t>Oftalmología</w:t>
      </w:r>
    </w:p>
    <w:p w:rsidR="006C779E" w:rsidRPr="00192F55" w:rsidRDefault="006C779E" w:rsidP="00192F55">
      <w:pPr>
        <w:pStyle w:val="Columnas"/>
      </w:pPr>
      <w:r w:rsidRPr="0003214A">
        <w:t>Otorrinolaringología</w:t>
      </w:r>
    </w:p>
    <w:p w:rsidR="006C779E" w:rsidRPr="00192F55" w:rsidRDefault="006C779E" w:rsidP="00192F55">
      <w:pPr>
        <w:pStyle w:val="Columnas"/>
      </w:pPr>
      <w:r w:rsidRPr="0003214A">
        <w:t>Traumatología y Cirugía Ortopédica</w:t>
      </w:r>
    </w:p>
    <w:p w:rsidR="00192F55" w:rsidRDefault="006C779E" w:rsidP="00192F55">
      <w:pPr>
        <w:pStyle w:val="Columnas"/>
        <w:sectPr w:rsidR="00192F55" w:rsidSect="00BE5500">
          <w:type w:val="continuous"/>
          <w:pgSz w:w="11906" w:h="16838"/>
          <w:pgMar w:top="1418" w:right="2268" w:bottom="1276" w:left="1701" w:header="720" w:footer="260" w:gutter="0"/>
          <w:cols w:num="3" w:space="284"/>
          <w:titlePg/>
        </w:sectPr>
      </w:pPr>
      <w:r w:rsidRPr="0003214A">
        <w:t>Urología</w:t>
      </w:r>
    </w:p>
    <w:p w:rsidR="008C2A21" w:rsidRDefault="008C2A21" w:rsidP="00E44602">
      <w:pPr>
        <w:pStyle w:val="Nivel03confilete"/>
      </w:pPr>
    </w:p>
    <w:p w:rsidR="006C779E" w:rsidRPr="00201122" w:rsidRDefault="006C779E" w:rsidP="00E44602">
      <w:pPr>
        <w:pStyle w:val="Nivel03confilete"/>
      </w:pPr>
      <w:r w:rsidRPr="005A7C6A">
        <w:t>Servicios</w:t>
      </w:r>
      <w:r w:rsidRPr="00201122">
        <w:t xml:space="preserve"> Centrales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Admisión y Documentación Clínica</w:t>
      </w:r>
    </w:p>
    <w:p w:rsidR="008521DE" w:rsidRDefault="008521DE" w:rsidP="00192F55">
      <w:pPr>
        <w:pStyle w:val="Columnas"/>
      </w:pPr>
      <w:r>
        <w:t>Análisis Clínicos</w:t>
      </w:r>
    </w:p>
    <w:p w:rsidR="006C779E" w:rsidRPr="003A208C" w:rsidRDefault="006C779E" w:rsidP="00192F55">
      <w:pPr>
        <w:pStyle w:val="Columnas"/>
      </w:pPr>
      <w:r w:rsidRPr="003A208C">
        <w:t>Anatomía Patológica</w:t>
      </w:r>
    </w:p>
    <w:p w:rsidR="006C779E" w:rsidRPr="003A208C" w:rsidRDefault="006C779E" w:rsidP="00192F55">
      <w:pPr>
        <w:pStyle w:val="Columnas"/>
      </w:pPr>
      <w:r w:rsidRPr="003A208C">
        <w:t>Anestesiología y Reanimación</w:t>
      </w:r>
    </w:p>
    <w:p w:rsidR="0093719F" w:rsidRPr="003A208C" w:rsidRDefault="0093719F" w:rsidP="0093719F">
      <w:pPr>
        <w:pStyle w:val="Columnas"/>
      </w:pPr>
      <w:r w:rsidRPr="003A208C">
        <w:t>Bioquímica</w:t>
      </w:r>
    </w:p>
    <w:p w:rsidR="006C779E" w:rsidRPr="003A208C" w:rsidRDefault="006C779E" w:rsidP="00192F55">
      <w:pPr>
        <w:pStyle w:val="Columnas"/>
      </w:pPr>
      <w:r w:rsidRPr="003A208C">
        <w:t>Farmacia Hospitalaria</w:t>
      </w:r>
    </w:p>
    <w:p w:rsidR="006C779E" w:rsidRPr="003A208C" w:rsidRDefault="006C779E" w:rsidP="00192F55">
      <w:pPr>
        <w:pStyle w:val="Columnas"/>
      </w:pPr>
      <w:r w:rsidRPr="003A208C">
        <w:t>Hematología y Hemoterapia</w:t>
      </w:r>
    </w:p>
    <w:p w:rsidR="006C779E" w:rsidRPr="003A208C" w:rsidRDefault="006C779E" w:rsidP="00192F55">
      <w:pPr>
        <w:pStyle w:val="Columnas"/>
      </w:pPr>
      <w:r w:rsidRPr="003A208C">
        <w:t>Inmunología</w:t>
      </w:r>
      <w:r w:rsidR="003D336D">
        <w:t xml:space="preserve"> (Unidad Central de Laboratorio)</w:t>
      </w:r>
    </w:p>
    <w:p w:rsidR="006C779E" w:rsidRPr="003A208C" w:rsidRDefault="003E7819" w:rsidP="00192F55">
      <w:pPr>
        <w:pStyle w:val="Columnas"/>
      </w:pPr>
      <w:r>
        <w:t>Medicina I</w:t>
      </w:r>
      <w:r w:rsidR="006C779E" w:rsidRPr="003A208C">
        <w:t>ntensiva</w:t>
      </w:r>
    </w:p>
    <w:p w:rsidR="006C779E" w:rsidRPr="003A208C" w:rsidRDefault="006C779E" w:rsidP="00192F55">
      <w:pPr>
        <w:pStyle w:val="Columnas"/>
      </w:pPr>
      <w:r w:rsidRPr="003A208C">
        <w:t>Medicina Nuclear</w:t>
      </w:r>
      <w:r w:rsidR="003D336D">
        <w:t>*</w:t>
      </w:r>
    </w:p>
    <w:p w:rsidR="006C779E" w:rsidRPr="003A208C" w:rsidRDefault="006C779E" w:rsidP="00192F55">
      <w:pPr>
        <w:pStyle w:val="Columnas"/>
      </w:pPr>
      <w:r w:rsidRPr="003A208C">
        <w:t>Medicina Preventiva</w:t>
      </w:r>
    </w:p>
    <w:p w:rsidR="0093719F" w:rsidRDefault="0093719F" w:rsidP="00192F55">
      <w:pPr>
        <w:pStyle w:val="Columnas"/>
      </w:pPr>
      <w:r>
        <w:t>Medicina del Trabajo</w:t>
      </w:r>
    </w:p>
    <w:p w:rsidR="006C779E" w:rsidRPr="003A208C" w:rsidRDefault="006C779E" w:rsidP="00192F55">
      <w:pPr>
        <w:pStyle w:val="Columnas"/>
      </w:pPr>
      <w:r w:rsidRPr="003A208C">
        <w:t>Microbiología y Parasitología</w:t>
      </w:r>
    </w:p>
    <w:p w:rsidR="006C779E" w:rsidRPr="003A208C" w:rsidRDefault="006C779E" w:rsidP="00192F55">
      <w:pPr>
        <w:pStyle w:val="Columnas"/>
      </w:pPr>
      <w:r w:rsidRPr="003A208C">
        <w:t>Neurofisiología Clínica</w:t>
      </w:r>
      <w:r w:rsidR="003D336D">
        <w:t>*</w:t>
      </w:r>
    </w:p>
    <w:p w:rsidR="0093719F" w:rsidRDefault="0093719F" w:rsidP="00192F55">
      <w:pPr>
        <w:pStyle w:val="Columnas"/>
      </w:pPr>
      <w:r>
        <w:t>Psicología Clínica</w:t>
      </w:r>
    </w:p>
    <w:p w:rsidR="006C779E" w:rsidRPr="003A208C" w:rsidRDefault="006C779E" w:rsidP="00192F55">
      <w:pPr>
        <w:pStyle w:val="Columnas"/>
      </w:pPr>
      <w:r w:rsidRPr="003A208C">
        <w:t>Radiodiagnóstico</w:t>
      </w:r>
    </w:p>
    <w:p w:rsidR="006C779E" w:rsidRPr="003A208C" w:rsidRDefault="006C779E" w:rsidP="00192F55">
      <w:pPr>
        <w:pStyle w:val="Columnas"/>
      </w:pPr>
      <w:r w:rsidRPr="003A208C">
        <w:t>Rehabilitación</w:t>
      </w:r>
    </w:p>
    <w:p w:rsidR="006C779E" w:rsidRDefault="006C779E" w:rsidP="00192F55">
      <w:pPr>
        <w:pStyle w:val="Columnas"/>
      </w:pPr>
      <w:r w:rsidRPr="003A208C">
        <w:t>Urgencias</w:t>
      </w:r>
    </w:p>
    <w:p w:rsidR="003D336D" w:rsidRDefault="003D336D" w:rsidP="003D336D">
      <w:pPr>
        <w:pStyle w:val="Normallistas"/>
        <w:sectPr w:rsidR="003D336D" w:rsidSect="00BE5500">
          <w:type w:val="continuous"/>
          <w:pgSz w:w="11906" w:h="16838"/>
          <w:pgMar w:top="1418" w:right="2268" w:bottom="1276" w:left="1701" w:header="720" w:footer="260" w:gutter="0"/>
          <w:cols w:num="3" w:space="500"/>
          <w:titlePg/>
        </w:sectPr>
      </w:pPr>
    </w:p>
    <w:p w:rsidR="003D336D" w:rsidRDefault="003D336D" w:rsidP="003D336D">
      <w:pPr>
        <w:pStyle w:val="Normallistas"/>
        <w:numPr>
          <w:ilvl w:val="0"/>
          <w:numId w:val="0"/>
        </w:numPr>
        <w:ind w:left="568" w:hanging="284"/>
      </w:pPr>
    </w:p>
    <w:p w:rsidR="003D336D" w:rsidRPr="003A208C" w:rsidRDefault="003D336D" w:rsidP="00E9710A">
      <w:pPr>
        <w:pStyle w:val="Piedetabla"/>
      </w:pPr>
      <w:r>
        <w:t>*En HGU Gregorio Marañón</w:t>
      </w:r>
    </w:p>
    <w:p w:rsidR="006C779E" w:rsidRPr="003A208C" w:rsidRDefault="006C779E" w:rsidP="00192F55">
      <w:pPr>
        <w:pStyle w:val="Columnas"/>
      </w:pPr>
    </w:p>
    <w:p w:rsidR="006C779E" w:rsidRPr="003A208C" w:rsidRDefault="006C779E" w:rsidP="00192F55">
      <w:pPr>
        <w:pStyle w:val="Columnas"/>
        <w:sectPr w:rsidR="006C779E" w:rsidRPr="003A208C" w:rsidSect="003D336D">
          <w:type w:val="continuous"/>
          <w:pgSz w:w="11906" w:h="16838"/>
          <w:pgMar w:top="1418" w:right="2268" w:bottom="1276" w:left="1701" w:header="720" w:footer="260" w:gutter="0"/>
          <w:cols w:space="500"/>
          <w:titlePg/>
        </w:sectPr>
      </w:pPr>
    </w:p>
    <w:p w:rsidR="006C779E" w:rsidRPr="00201122" w:rsidRDefault="006C779E" w:rsidP="00192F55">
      <w:pPr>
        <w:pStyle w:val="Columnas"/>
        <w:sectPr w:rsidR="006C779E" w:rsidRPr="00201122" w:rsidSect="00BE5500">
          <w:type w:val="continuous"/>
          <w:pgSz w:w="11906" w:h="16838"/>
          <w:pgMar w:top="1418" w:right="2268" w:bottom="1276" w:left="1701" w:header="720" w:footer="260" w:gutter="0"/>
          <w:cols w:num="3" w:space="720"/>
          <w:titlePg/>
        </w:sectPr>
      </w:pPr>
    </w:p>
    <w:p w:rsidR="006C779E" w:rsidRDefault="006C779E" w:rsidP="00E44602">
      <w:pPr>
        <w:pStyle w:val="Nivel03confilete"/>
      </w:pPr>
      <w:r w:rsidRPr="00E44602">
        <w:lastRenderedPageBreak/>
        <w:t>Áreas de Enfermería</w:t>
      </w:r>
    </w:p>
    <w:p w:rsidR="00E1052D" w:rsidRPr="00203D9C" w:rsidRDefault="00E1052D" w:rsidP="008D1D56">
      <w:pPr>
        <w:pStyle w:val="Normallistas"/>
      </w:pPr>
      <w:r w:rsidRPr="00E1052D">
        <w:t>Unidades de Hospitalización Médica: Agudos, Corta Estancia, Media Estancia, Paliativos</w:t>
      </w:r>
      <w:r w:rsidRPr="00203D9C">
        <w:t>.</w:t>
      </w:r>
    </w:p>
    <w:p w:rsidR="00E1052D" w:rsidRDefault="00E1052D" w:rsidP="008D1D56">
      <w:pPr>
        <w:pStyle w:val="Normallistas"/>
      </w:pPr>
      <w:r w:rsidRPr="00E1052D">
        <w:t>Unidades de Hospitalización Quirúrgica</w:t>
      </w:r>
      <w:r w:rsidRPr="00203D9C">
        <w:t>.</w:t>
      </w:r>
    </w:p>
    <w:p w:rsidR="00E1052D" w:rsidRDefault="00E1052D" w:rsidP="008D1D56">
      <w:pPr>
        <w:pStyle w:val="Normallistas"/>
      </w:pPr>
      <w:r w:rsidRPr="00E1052D">
        <w:t>Unidad de Hospitalización Obstétrica</w:t>
      </w:r>
      <w:r>
        <w:t>.</w:t>
      </w:r>
    </w:p>
    <w:p w:rsidR="00E1052D" w:rsidRDefault="00E1052D" w:rsidP="008D1D56">
      <w:pPr>
        <w:pStyle w:val="Normallistas"/>
      </w:pPr>
      <w:r w:rsidRPr="00E1052D">
        <w:t>Unidad de Hospitalización Breve Psiquiatría y Hospitalización a Domicilio Psiquiátrica</w:t>
      </w:r>
      <w:r>
        <w:t>.</w:t>
      </w:r>
    </w:p>
    <w:p w:rsidR="00E1052D" w:rsidRDefault="00E1052D" w:rsidP="008D1D56">
      <w:pPr>
        <w:pStyle w:val="Normallistas"/>
      </w:pPr>
      <w:r w:rsidRPr="00E1052D">
        <w:t>Área Asistencial de Enfermería Pediátrica: Hospitalización, Urgencias, Neonatología, Hospital de Día</w:t>
      </w:r>
      <w:r>
        <w:t>.</w:t>
      </w:r>
    </w:p>
    <w:p w:rsidR="00E1052D" w:rsidRDefault="00E1052D" w:rsidP="008D1D56">
      <w:pPr>
        <w:pStyle w:val="Normallistas"/>
      </w:pPr>
      <w:r w:rsidRPr="00E1052D">
        <w:t>Paritorio</w:t>
      </w:r>
      <w:r>
        <w:t>.</w:t>
      </w:r>
    </w:p>
    <w:p w:rsidR="00E1052D" w:rsidRDefault="00E1052D" w:rsidP="008D1D56">
      <w:pPr>
        <w:pStyle w:val="Normallistas"/>
      </w:pPr>
      <w:r w:rsidRPr="00E1052D">
        <w:t>Unidad de Urgencias y Hospitalización a Domicilio</w:t>
      </w:r>
      <w:r>
        <w:t>.</w:t>
      </w:r>
    </w:p>
    <w:p w:rsidR="00E1052D" w:rsidRDefault="00E1052D" w:rsidP="008D1D56">
      <w:pPr>
        <w:pStyle w:val="Normallistas"/>
      </w:pPr>
      <w:r w:rsidRPr="00E1052D">
        <w:t>Unidad de Cuidados Intensivos</w:t>
      </w:r>
      <w:r>
        <w:t>.</w:t>
      </w:r>
    </w:p>
    <w:p w:rsidR="00E1052D" w:rsidRDefault="00E1052D" w:rsidP="008D1D56">
      <w:pPr>
        <w:pStyle w:val="Normallistas"/>
      </w:pPr>
      <w:r w:rsidRPr="00E1052D">
        <w:t>Unidad de Reanimaci</w:t>
      </w:r>
      <w:r w:rsidR="00570C19">
        <w:t xml:space="preserve">ón, Unidad de recuperación </w:t>
      </w:r>
      <w:r w:rsidR="008610C2">
        <w:t>Post</w:t>
      </w:r>
      <w:r w:rsidRPr="00E1052D">
        <w:t>anestésica y Cirugía Mayor Ambulatoria</w:t>
      </w:r>
      <w:r>
        <w:t>.</w:t>
      </w:r>
    </w:p>
    <w:p w:rsidR="00E1052D" w:rsidRDefault="00E1052D" w:rsidP="008D1D56">
      <w:pPr>
        <w:pStyle w:val="Normallistas"/>
      </w:pPr>
      <w:r w:rsidRPr="00E1052D">
        <w:t>Unidad de Quirófano</w:t>
      </w:r>
      <w:r>
        <w:t>.</w:t>
      </w:r>
    </w:p>
    <w:p w:rsidR="00E1052D" w:rsidRDefault="00E1052D" w:rsidP="008D1D56">
      <w:pPr>
        <w:pStyle w:val="Normallistas"/>
      </w:pPr>
      <w:r w:rsidRPr="00E1052D">
        <w:t>Unidad de Consultas Externas y Área de Endoscopias</w:t>
      </w:r>
      <w:r>
        <w:t>.</w:t>
      </w:r>
    </w:p>
    <w:p w:rsidR="00E1052D" w:rsidRDefault="00E1052D" w:rsidP="008D1D56">
      <w:pPr>
        <w:pStyle w:val="Normallistas"/>
      </w:pPr>
      <w:r w:rsidRPr="00E1052D">
        <w:t>Unidad de Diálisis</w:t>
      </w:r>
      <w:r>
        <w:t>.</w:t>
      </w:r>
    </w:p>
    <w:p w:rsidR="00E1052D" w:rsidRDefault="00E1052D" w:rsidP="008D1D56">
      <w:pPr>
        <w:pStyle w:val="Normallistas"/>
      </w:pPr>
      <w:r w:rsidRPr="00E1052D">
        <w:t>Unidad de Fisioterapia, Terapia Ocupacional y Logopedia</w:t>
      </w:r>
      <w:r>
        <w:t>.</w:t>
      </w:r>
    </w:p>
    <w:p w:rsidR="00E1052D" w:rsidRDefault="00E1052D" w:rsidP="008D1D56">
      <w:pPr>
        <w:pStyle w:val="Normallistas"/>
      </w:pPr>
      <w:r w:rsidRPr="00E1052D">
        <w:t>Hospitales de día: Oncohematología, Medicina Interna, Cardiología y Alergia</w:t>
      </w:r>
      <w:r>
        <w:t>.</w:t>
      </w:r>
    </w:p>
    <w:p w:rsidR="00E1052D" w:rsidRDefault="00E1052D" w:rsidP="008D1D56">
      <w:pPr>
        <w:pStyle w:val="Normallistas"/>
      </w:pPr>
      <w:r w:rsidRPr="00E1052D">
        <w:t>Unidad “Satélite Volante” (polivalente</w:t>
      </w:r>
      <w:r>
        <w:t>).</w:t>
      </w:r>
    </w:p>
    <w:p w:rsidR="00E1052D" w:rsidRPr="00203D9C" w:rsidRDefault="00E1052D" w:rsidP="008D1D56">
      <w:pPr>
        <w:pStyle w:val="Normallistas"/>
      </w:pPr>
      <w:r w:rsidRPr="00E1052D">
        <w:t>Unidad de Cuidados Intermedios Respiratorios (UCRI): puesta en marcha el 1 de octubre de 2020 en el espacio físico ocupado por el Gimnasio de Rehabilitación. Se define como área de monitorización y asistencia a pacientes con Infección Respiratoria Aguda (IRA) que requieren ventilación mecánica no invasiva (VMNI) y oxigenoterapia de alto flujo (TAF)</w:t>
      </w:r>
      <w:r w:rsidR="008D1D56">
        <w:t>.</w:t>
      </w:r>
    </w:p>
    <w:p w:rsidR="006C779E" w:rsidRPr="00E44602" w:rsidRDefault="006C779E" w:rsidP="00E44602">
      <w:pPr>
        <w:pStyle w:val="TITULO-Nivel3"/>
      </w:pPr>
      <w:r w:rsidRPr="00E44602">
        <w:t>Alianzas Estratégicas</w:t>
      </w:r>
    </w:p>
    <w:p w:rsidR="00077D7B" w:rsidRDefault="00140280" w:rsidP="0068118A">
      <w:r w:rsidRPr="00DD2658">
        <w:t xml:space="preserve">Durante la pandemia de 2020, el Hospital ha mantenido alianzas estratégicas con el hospital </w:t>
      </w:r>
      <w:r w:rsidR="008610C2" w:rsidRPr="00DD2658">
        <w:t xml:space="preserve">de </w:t>
      </w:r>
      <w:r w:rsidRPr="00DD2658">
        <w:t>IFEMA y, posteriormente</w:t>
      </w:r>
      <w:r w:rsidR="008610C2" w:rsidRPr="00DD2658">
        <w:t>,</w:t>
      </w:r>
      <w:r w:rsidRPr="00DD2658">
        <w:t xml:space="preserve"> con el Hospital </w:t>
      </w:r>
      <w:r w:rsidR="00FA6547" w:rsidRPr="00DD2658">
        <w:t xml:space="preserve">de Emergencias </w:t>
      </w:r>
      <w:r w:rsidRPr="00DD2658">
        <w:t xml:space="preserve">Enfermera Isabel Zendal. Dichos hospitales han ayudado a aliviar la carga asistencial debido a la derivación de pacientes. Como otras alianzas, podemos citar la derivación de pacientes pediátricos y ginecológicos al Hospital Infantil </w:t>
      </w:r>
      <w:r w:rsidRPr="00DD2658">
        <w:lastRenderedPageBreak/>
        <w:t xml:space="preserve">Universitario Niño Jesús o </w:t>
      </w:r>
      <w:r w:rsidR="00DD2658" w:rsidRPr="00DD2658">
        <w:t>la Unidad de coordinación de pacientes críticos del Servicio Madrileño de Salud (</w:t>
      </w:r>
      <w:r w:rsidRPr="00DD2658">
        <w:t>Corredor de UCI</w:t>
      </w:r>
      <w:r w:rsidR="00DD2658" w:rsidRPr="00DD2658">
        <w:t>)</w:t>
      </w:r>
      <w:r w:rsidRPr="00DD2658">
        <w:t>.</w:t>
      </w:r>
      <w:r>
        <w:t xml:space="preserve"> </w:t>
      </w:r>
    </w:p>
    <w:p w:rsidR="00570C19" w:rsidRDefault="00570C19" w:rsidP="0068118A">
      <w:pPr>
        <w:pStyle w:val="TITULO-Nivel3"/>
      </w:pPr>
    </w:p>
    <w:p w:rsidR="00570C19" w:rsidRDefault="00570C19" w:rsidP="0068118A">
      <w:pPr>
        <w:pStyle w:val="TITULO-Nivel3"/>
      </w:pPr>
    </w:p>
    <w:p w:rsidR="006C779E" w:rsidRDefault="006C779E" w:rsidP="0068118A">
      <w:pPr>
        <w:pStyle w:val="TITULO-Nivel3"/>
      </w:pPr>
      <w:r>
        <w:t>Redes Europeas</w:t>
      </w:r>
    </w:p>
    <w:p w:rsidR="00E1052D" w:rsidRDefault="00A76BF0" w:rsidP="00A76BF0">
      <w:r w:rsidRPr="00A76BF0">
        <w:t>La Fundación para la Investigación e Innovación Biomédica (FIIB) de los hospitales universitarios Infanta Leonor (Vallecas) y Sureste (Arganda del Rey) tiene como finalidad facilitar y servir de cauce para el fomento de la investigación e innovación científico-técnica, así como de la form</w:t>
      </w:r>
      <w:r w:rsidR="00570C19">
        <w:t xml:space="preserve">ación y docencia en el área de </w:t>
      </w:r>
      <w:r w:rsidR="008862EE">
        <w:t>Ciencias de la Salud</w:t>
      </w:r>
      <w:r w:rsidRPr="00A76BF0">
        <w:t>, con el objetivo de potenciar la calidad asistencial en los dos centros.</w:t>
      </w:r>
    </w:p>
    <w:p w:rsidR="00A76BF0" w:rsidRPr="00A76BF0" w:rsidRDefault="00A76BF0" w:rsidP="00A76BF0">
      <w:pPr>
        <w:rPr>
          <w:i/>
        </w:rPr>
      </w:pPr>
      <w:r w:rsidRPr="00A76BF0">
        <w:t xml:space="preserve">En el </w:t>
      </w:r>
      <w:r>
        <w:t>ámbito</w:t>
      </w:r>
      <w:r w:rsidRPr="00A76BF0">
        <w:t xml:space="preserve"> de </w:t>
      </w:r>
      <w:r>
        <w:t xml:space="preserve">las </w:t>
      </w:r>
      <w:r w:rsidRPr="00A76BF0">
        <w:t>colaboraciones</w:t>
      </w:r>
      <w:r>
        <w:t xml:space="preserve">, </w:t>
      </w:r>
      <w:r w:rsidRPr="00A76BF0">
        <w:t>tenemos que destacar la participación en Agrupaciones y Grupos Científicos y Tec</w:t>
      </w:r>
      <w:r w:rsidR="00570C19">
        <w:t>nológicos, Redes de Innovación N</w:t>
      </w:r>
      <w:r w:rsidRPr="00A76BF0">
        <w:t xml:space="preserve">acionales del Instituto Nacional Carlos III, como la Plataforma de Dinamización e Innovación de las Capacidades industriales del SNS (antiguo ITEMAS) o ARADyAL e internacionales como la </w:t>
      </w:r>
      <w:r w:rsidRPr="00A76BF0">
        <w:rPr>
          <w:i/>
        </w:rPr>
        <w:t>Enterprise Europe Network</w:t>
      </w:r>
      <w:r w:rsidRPr="00A76BF0">
        <w:t xml:space="preserve"> y Proyectos Europeos, siendo coordinadores en varios de ellos como el </w:t>
      </w:r>
      <w:r w:rsidRPr="00A76BF0">
        <w:rPr>
          <w:i/>
        </w:rPr>
        <w:t>EIT Health Better@Home.</w:t>
      </w:r>
    </w:p>
    <w:p w:rsidR="00ED48B7" w:rsidRDefault="00692E5F" w:rsidP="00E44602">
      <w:pPr>
        <w:pStyle w:val="TITULO-Nivel2"/>
        <w:pageBreakBefore/>
      </w:pPr>
      <w:bookmarkStart w:id="29" w:name="_Toc75343940"/>
      <w:bookmarkStart w:id="30" w:name="_Toc85012103"/>
      <w:r w:rsidRPr="009E7227">
        <w:lastRenderedPageBreak/>
        <w:t>Recursos Humanos</w:t>
      </w:r>
      <w:bookmarkEnd w:id="29"/>
      <w:bookmarkEnd w:id="30"/>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5E078F" w:rsidRPr="005E078F" w:rsidTr="00736C1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621118" w:rsidRPr="001F13ED" w:rsidRDefault="00621118" w:rsidP="00736C14">
            <w:pPr>
              <w:ind w:left="114"/>
              <w:rPr>
                <w:rFonts w:ascii="Montserrat SemiBold" w:hAnsi="Montserrat SemiBold"/>
                <w:b w:val="0"/>
                <w:color w:val="000000" w:themeColor="text1"/>
                <w:lang w:val="es-ES_tradnl"/>
              </w:rPr>
            </w:pPr>
            <w:r w:rsidRPr="001F13ED">
              <w:rPr>
                <w:rFonts w:ascii="Montserrat SemiBold" w:hAnsi="Montserrat SemiBold"/>
                <w:color w:val="000000" w:themeColor="text1"/>
                <w:lang w:val="es-ES_tradnl"/>
              </w:rPr>
              <w:t>CATEGOR</w:t>
            </w:r>
            <w:r w:rsidR="00EF255C" w:rsidRPr="001F13ED">
              <w:rPr>
                <w:rFonts w:ascii="Montserrat SemiBold" w:hAnsi="Montserrat SemiBold"/>
                <w:color w:val="000000" w:themeColor="text1"/>
                <w:lang w:val="es-ES_tradnl"/>
              </w:rPr>
              <w:t>Í</w:t>
            </w:r>
            <w:r w:rsidRPr="001F13ED">
              <w:rPr>
                <w:rFonts w:ascii="Montserrat SemiBold" w:hAnsi="Montserrat SemiBold"/>
                <w:color w:val="000000" w:themeColor="text1"/>
                <w:lang w:val="es-ES_tradnl"/>
              </w:rPr>
              <w:t>A PROFESIONAL</w:t>
            </w:r>
          </w:p>
        </w:tc>
        <w:tc>
          <w:tcPr>
            <w:tcW w:w="1204" w:type="dxa"/>
          </w:tcPr>
          <w:p w:rsidR="00621118" w:rsidRPr="001F13ED" w:rsidRDefault="00621118" w:rsidP="00736C14">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color w:val="000000" w:themeColor="text1"/>
                <w:lang w:val="es-ES_tradnl"/>
              </w:rPr>
              <w:t>2019</w:t>
            </w:r>
          </w:p>
        </w:tc>
        <w:tc>
          <w:tcPr>
            <w:tcW w:w="1205" w:type="dxa"/>
          </w:tcPr>
          <w:p w:rsidR="00621118" w:rsidRPr="001F13ED" w:rsidRDefault="00621118" w:rsidP="00736C14">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color w:val="000000" w:themeColor="text1"/>
                <w:lang w:val="es-ES_tradnl"/>
              </w:rPr>
              <w:t>2020</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Director Gerente</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1</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Director Médico</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1</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061761" w:rsidRPr="00DF3267" w:rsidRDefault="00061761" w:rsidP="00061761">
            <w:pPr>
              <w:ind w:left="114"/>
              <w:rPr>
                <w:lang w:val="es-ES_tradnl"/>
              </w:rPr>
            </w:pPr>
            <w:r>
              <w:rPr>
                <w:lang w:val="es-ES_tradnl"/>
              </w:rPr>
              <w:t>Director de Continuidad Asistencial</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1</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061761" w:rsidRPr="009E7227" w:rsidTr="001E7090">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Subdirector Médico</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1</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Director de Gestión</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2</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Subdirector de Gestión</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3</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Director de Enfermería</w:t>
            </w:r>
          </w:p>
        </w:tc>
        <w:tc>
          <w:tcPr>
            <w:tcW w:w="1204" w:type="dxa"/>
            <w:vAlign w:val="top"/>
          </w:tcPr>
          <w:p w:rsidR="00061761" w:rsidRPr="00155DE8" w:rsidRDefault="00061761" w:rsidP="00061761">
            <w:pPr>
              <w:ind w:right="246"/>
              <w:jc w:val="right"/>
              <w:cnfStyle w:val="000000000000" w:firstRow="0" w:lastRow="0" w:firstColumn="0" w:lastColumn="0" w:oddVBand="0" w:evenVBand="0" w:oddHBand="0" w:evenHBand="0" w:firstRowFirstColumn="0" w:firstRowLastColumn="0" w:lastRowFirstColumn="0" w:lastRowLastColumn="0"/>
            </w:pPr>
            <w:r w:rsidRPr="00155DE8">
              <w:t>1</w:t>
            </w: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061761" w:rsidRPr="009E7227" w:rsidTr="001E709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DF3267" w:rsidRDefault="00061761" w:rsidP="00061761">
            <w:pPr>
              <w:ind w:left="114"/>
            </w:pPr>
            <w:r w:rsidRPr="00DF3267">
              <w:rPr>
                <w:lang w:val="es-ES_tradnl"/>
              </w:rPr>
              <w:t>Subdirector de Enfermería</w:t>
            </w:r>
          </w:p>
        </w:tc>
        <w:tc>
          <w:tcPr>
            <w:tcW w:w="1204" w:type="dxa"/>
            <w:vAlign w:val="top"/>
          </w:tcPr>
          <w:p w:rsidR="00061761" w:rsidRDefault="00061761" w:rsidP="00061761">
            <w:pPr>
              <w:cnfStyle w:val="000000000000" w:firstRow="0" w:lastRow="0" w:firstColumn="0" w:lastColumn="0" w:oddVBand="0" w:evenVBand="0" w:oddHBand="0" w:evenHBand="0" w:firstRowFirstColumn="0" w:firstRowLastColumn="0" w:lastRowFirstColumn="0" w:lastRowLastColumn="0"/>
            </w:pPr>
          </w:p>
        </w:tc>
        <w:tc>
          <w:tcPr>
            <w:tcW w:w="1205" w:type="dxa"/>
          </w:tcPr>
          <w:p w:rsidR="00061761" w:rsidRPr="00DF3267" w:rsidRDefault="00061761" w:rsidP="00061761">
            <w:pPr>
              <w:ind w:right="183"/>
              <w:jc w:val="right"/>
              <w:cnfStyle w:val="000000000000" w:firstRow="0" w:lastRow="0" w:firstColumn="0" w:lastColumn="0" w:oddVBand="0" w:evenVBand="0" w:oddHBand="0" w:evenHBand="0" w:firstRowFirstColumn="0" w:firstRowLastColumn="0" w:lastRowFirstColumn="0" w:lastRowLastColumn="0"/>
              <w:rPr>
                <w:lang w:val="es-ES_tradnl"/>
              </w:rPr>
            </w:pPr>
          </w:p>
        </w:tc>
      </w:tr>
      <w:tr w:rsidR="00061761" w:rsidRPr="005E078F"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061761" w:rsidRPr="005E078F" w:rsidRDefault="00061761" w:rsidP="00061761">
            <w:pPr>
              <w:spacing w:before="0"/>
              <w:ind w:left="114" w:right="183"/>
              <w:jc w:val="left"/>
              <w:rPr>
                <w:rFonts w:ascii="Montserrat SemiBold" w:hAnsi="Montserrat SemiBold"/>
                <w:color w:val="000000" w:themeColor="text1"/>
              </w:rPr>
            </w:pPr>
            <w:r w:rsidRPr="005E078F">
              <w:rPr>
                <w:rFonts w:ascii="Montserrat SemiBold" w:hAnsi="Montserrat SemiBold"/>
                <w:color w:val="000000" w:themeColor="text1"/>
                <w:lang w:val="es-ES_tradnl"/>
              </w:rPr>
              <w:t>ÁREA MÉDICA</w:t>
            </w:r>
          </w:p>
        </w:tc>
      </w:tr>
      <w:tr w:rsidR="00061761"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061761" w:rsidRPr="009E7227" w:rsidRDefault="00061761" w:rsidP="00061761">
            <w:pPr>
              <w:ind w:left="114"/>
            </w:pPr>
            <w:r w:rsidRPr="009E7227">
              <w:rPr>
                <w:lang w:val="es-ES_tradnl"/>
              </w:rPr>
              <w:t>Facultativos</w:t>
            </w:r>
          </w:p>
        </w:tc>
        <w:tc>
          <w:tcPr>
            <w:tcW w:w="1204" w:type="dxa"/>
          </w:tcPr>
          <w:p w:rsidR="00061761" w:rsidRPr="009E7227" w:rsidRDefault="00061761" w:rsidP="00061761">
            <w:pPr>
              <w:ind w:left="114" w:right="246"/>
              <w:jc w:val="right"/>
              <w:cnfStyle w:val="000000000000" w:firstRow="0" w:lastRow="0" w:firstColumn="0" w:lastColumn="0" w:oddVBand="0" w:evenVBand="0" w:oddHBand="0" w:evenHBand="0" w:firstRowFirstColumn="0" w:firstRowLastColumn="0" w:lastRowFirstColumn="0" w:lastRowLastColumn="0"/>
            </w:pPr>
            <w:r>
              <w:t>486</w:t>
            </w:r>
          </w:p>
        </w:tc>
        <w:tc>
          <w:tcPr>
            <w:tcW w:w="1205" w:type="dxa"/>
          </w:tcPr>
          <w:p w:rsidR="00061761" w:rsidRPr="009E7227" w:rsidRDefault="00061761" w:rsidP="00061761">
            <w:pPr>
              <w:ind w:left="114" w:right="183"/>
              <w:jc w:val="right"/>
              <w:cnfStyle w:val="000000000000" w:firstRow="0" w:lastRow="0" w:firstColumn="0" w:lastColumn="0" w:oddVBand="0" w:evenVBand="0" w:oddHBand="0" w:evenHBand="0" w:firstRowFirstColumn="0" w:firstRowLastColumn="0" w:lastRowFirstColumn="0" w:lastRowLastColumn="0"/>
            </w:pPr>
            <w:r>
              <w:t>534</w:t>
            </w:r>
          </w:p>
        </w:tc>
      </w:tr>
      <w:tr w:rsidR="00247FA2" w:rsidRPr="009E7227"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rsidR="00247FA2" w:rsidRPr="005E078F" w:rsidRDefault="00247FA2" w:rsidP="00247FA2">
            <w:pPr>
              <w:spacing w:before="0"/>
              <w:ind w:left="114" w:right="183"/>
              <w:rPr>
                <w:rFonts w:ascii="Montserrat SemiBold" w:hAnsi="Montserrat SemiBold"/>
                <w:color w:val="000000" w:themeColor="text1"/>
              </w:rPr>
            </w:pPr>
            <w:r w:rsidRPr="005E078F">
              <w:rPr>
                <w:rFonts w:ascii="Montserrat SemiBold" w:hAnsi="Montserrat SemiBold"/>
                <w:color w:val="000000" w:themeColor="text1"/>
              </w:rPr>
              <w:t>ÁREA ENFERMERÍA</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9E7227" w:rsidRDefault="00247FA2" w:rsidP="00247FA2">
            <w:pPr>
              <w:ind w:left="114"/>
            </w:pPr>
            <w:r w:rsidRPr="009E7227">
              <w:rPr>
                <w:lang w:val="es-ES_tradnl"/>
              </w:rPr>
              <w:t>Enfermeras/os</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pPr>
            <w:r>
              <w:t>624</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pPr>
            <w:r>
              <w:t>793</w:t>
            </w:r>
          </w:p>
        </w:tc>
      </w:tr>
      <w:tr w:rsidR="00247FA2" w:rsidRPr="009E7227" w:rsidTr="00736C14">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9E7227" w:rsidRDefault="00247FA2" w:rsidP="00247FA2">
            <w:pPr>
              <w:ind w:left="114"/>
            </w:pPr>
            <w:r w:rsidRPr="009E7227">
              <w:rPr>
                <w:lang w:val="es-ES_tradnl"/>
              </w:rPr>
              <w:t>Matronas</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pPr>
            <w:r>
              <w:t>25</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pPr>
            <w:r>
              <w:t>26</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9E7227" w:rsidRDefault="00247FA2" w:rsidP="00247FA2">
            <w:pPr>
              <w:ind w:left="114"/>
            </w:pPr>
            <w:r w:rsidRPr="009E7227">
              <w:rPr>
                <w:lang w:val="es-ES_tradnl"/>
              </w:rPr>
              <w:t>Fisioterapeutas/logopedas</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pPr>
            <w:r>
              <w:t>37</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pPr>
            <w:r>
              <w:t>39</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9E7227" w:rsidRDefault="00247FA2" w:rsidP="00247FA2">
            <w:pPr>
              <w:ind w:left="114"/>
            </w:pPr>
            <w:r w:rsidRPr="009E7227">
              <w:rPr>
                <w:lang w:val="es-ES_tradnl"/>
              </w:rPr>
              <w:t>Terapeutas ocupacionales</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pPr>
            <w:r>
              <w:t>7</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pPr>
            <w:r>
              <w:t>7</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247FA2" w:rsidRPr="009E7227" w:rsidRDefault="00247FA2" w:rsidP="00247FA2">
            <w:pPr>
              <w:ind w:left="114"/>
              <w:rPr>
                <w:lang w:val="es-ES_tradnl"/>
              </w:rPr>
            </w:pPr>
            <w:r w:rsidRPr="009E7227">
              <w:rPr>
                <w:lang w:val="es-ES_tradnl"/>
              </w:rPr>
              <w:t>Óptico Optometrista</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9E7227" w:rsidRDefault="00247FA2" w:rsidP="00247FA2">
            <w:pPr>
              <w:ind w:left="114"/>
            </w:pPr>
            <w:r w:rsidRPr="009E7227">
              <w:rPr>
                <w:lang w:val="es-ES_tradnl"/>
              </w:rPr>
              <w:t>Técnicos superiores especialistas</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pPr>
            <w:r>
              <w:t>32</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pPr>
            <w:r>
              <w:t>33</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247FA2" w:rsidRPr="009E7227" w:rsidRDefault="00247FA2" w:rsidP="00247FA2">
            <w:pPr>
              <w:ind w:left="114"/>
              <w:rPr>
                <w:lang w:val="es-ES_tradnl"/>
              </w:rPr>
            </w:pPr>
            <w:r w:rsidRPr="00276700">
              <w:rPr>
                <w:lang w:val="es-ES_tradnl"/>
              </w:rPr>
              <w:t>Técnicos en Farmacia</w:t>
            </w:r>
            <w:r>
              <w:rPr>
                <w:lang w:val="es-ES_tradnl"/>
              </w:rPr>
              <w:t xml:space="preserve"> </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17</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18</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9E7227" w:rsidRDefault="00247FA2" w:rsidP="00247FA2">
            <w:pPr>
              <w:ind w:left="114"/>
            </w:pPr>
            <w:r w:rsidRPr="009E7227">
              <w:rPr>
                <w:lang w:val="es-ES_tradnl"/>
              </w:rPr>
              <w:t>Técnico en Cuidados Auxiliares Enfermería</w:t>
            </w:r>
          </w:p>
        </w:tc>
        <w:tc>
          <w:tcPr>
            <w:tcW w:w="1204" w:type="dxa"/>
          </w:tcPr>
          <w:p w:rsidR="00247FA2" w:rsidRPr="009E7227" w:rsidRDefault="00247FA2" w:rsidP="00247FA2">
            <w:pPr>
              <w:ind w:left="114" w:right="246"/>
              <w:jc w:val="right"/>
              <w:cnfStyle w:val="000000000000" w:firstRow="0" w:lastRow="0" w:firstColumn="0" w:lastColumn="0" w:oddVBand="0" w:evenVBand="0" w:oddHBand="0" w:evenHBand="0" w:firstRowFirstColumn="0" w:firstRowLastColumn="0" w:lastRowFirstColumn="0" w:lastRowLastColumn="0"/>
            </w:pPr>
            <w:r>
              <w:t>430</w:t>
            </w:r>
          </w:p>
        </w:tc>
        <w:tc>
          <w:tcPr>
            <w:tcW w:w="1205" w:type="dxa"/>
          </w:tcPr>
          <w:p w:rsidR="00247FA2" w:rsidRPr="009E7227" w:rsidRDefault="00247FA2" w:rsidP="00247FA2">
            <w:pPr>
              <w:ind w:left="114" w:right="183"/>
              <w:jc w:val="right"/>
              <w:cnfStyle w:val="000000000000" w:firstRow="0" w:lastRow="0" w:firstColumn="0" w:lastColumn="0" w:oddVBand="0" w:evenVBand="0" w:oddHBand="0" w:evenHBand="0" w:firstRowFirstColumn="0" w:firstRowLastColumn="0" w:lastRowFirstColumn="0" w:lastRowLastColumn="0"/>
            </w:pPr>
            <w:r>
              <w:t>573</w:t>
            </w:r>
          </w:p>
        </w:tc>
      </w:tr>
      <w:tr w:rsidR="00247FA2" w:rsidRPr="009E7227"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247FA2" w:rsidRPr="005E078F" w:rsidRDefault="00247FA2" w:rsidP="00247FA2">
            <w:pPr>
              <w:spacing w:before="0"/>
              <w:ind w:left="114" w:right="181"/>
              <w:rPr>
                <w:rFonts w:ascii="Montserrat SemiBold" w:hAnsi="Montserrat SemiBold"/>
                <w:color w:val="000000" w:themeColor="text1"/>
              </w:rPr>
            </w:pPr>
            <w:r w:rsidRPr="005E078F">
              <w:rPr>
                <w:rFonts w:ascii="Montserrat SemiBold" w:hAnsi="Montserrat SemiBold"/>
                <w:color w:val="000000" w:themeColor="text1"/>
                <w:lang w:val="es-ES_tradnl"/>
              </w:rPr>
              <w:t>PERSONAL NO SANITARIO</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DE4F5C" w:rsidRDefault="00247FA2" w:rsidP="00247FA2">
            <w:pPr>
              <w:ind w:left="114"/>
            </w:pPr>
            <w:r w:rsidRPr="00DE4F5C">
              <w:t>Grupo Técnico Función Administrativa</w:t>
            </w:r>
          </w:p>
        </w:tc>
        <w:tc>
          <w:tcPr>
            <w:tcW w:w="1204" w:type="dxa"/>
          </w:tcPr>
          <w:p w:rsidR="00247FA2" w:rsidRPr="009E7227" w:rsidRDefault="00247FA2" w:rsidP="00247FA2">
            <w:pPr>
              <w:ind w:right="246"/>
              <w:jc w:val="right"/>
              <w:cnfStyle w:val="000000000000" w:firstRow="0" w:lastRow="0" w:firstColumn="0" w:lastColumn="0" w:oddVBand="0" w:evenVBand="0" w:oddHBand="0" w:evenHBand="0" w:firstRowFirstColumn="0" w:firstRowLastColumn="0" w:lastRowFirstColumn="0" w:lastRowLastColumn="0"/>
            </w:pPr>
            <w:r>
              <w:t>12</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12</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DE4F5C" w:rsidRDefault="00247FA2" w:rsidP="00247FA2">
            <w:pPr>
              <w:ind w:left="114"/>
            </w:pPr>
            <w:r w:rsidRPr="00DE4F5C">
              <w:t>Grupo Gestión Función Administrativa</w:t>
            </w:r>
          </w:p>
        </w:tc>
        <w:tc>
          <w:tcPr>
            <w:tcW w:w="1204" w:type="dxa"/>
          </w:tcPr>
          <w:p w:rsidR="00247FA2" w:rsidRPr="009E7227" w:rsidRDefault="00247FA2" w:rsidP="00247FA2">
            <w:pPr>
              <w:ind w:right="246"/>
              <w:jc w:val="right"/>
              <w:cnfStyle w:val="000000000000" w:firstRow="0" w:lastRow="0" w:firstColumn="0" w:lastColumn="0" w:oddVBand="0" w:evenVBand="0" w:oddHBand="0" w:evenHBand="0" w:firstRowFirstColumn="0" w:firstRowLastColumn="0" w:lastRowFirstColumn="0" w:lastRowLastColumn="0"/>
            </w:pPr>
            <w:r>
              <w:t>26</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28</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DE4F5C" w:rsidRDefault="00247FA2" w:rsidP="00247FA2">
            <w:pPr>
              <w:ind w:left="114"/>
            </w:pPr>
            <w:r w:rsidRPr="00DE4F5C">
              <w:t>Grupo Administrativo y resto</w:t>
            </w:r>
            <w:r>
              <w:t xml:space="preserve"> de la categoría</w:t>
            </w:r>
            <w:r w:rsidRPr="00DE4F5C">
              <w:t xml:space="preserve"> C</w:t>
            </w:r>
          </w:p>
        </w:tc>
        <w:tc>
          <w:tcPr>
            <w:tcW w:w="1204" w:type="dxa"/>
          </w:tcPr>
          <w:p w:rsidR="00247FA2" w:rsidRPr="009E7227" w:rsidRDefault="00247FA2" w:rsidP="00247FA2">
            <w:pPr>
              <w:ind w:right="246"/>
              <w:jc w:val="right"/>
              <w:cnfStyle w:val="000000000000" w:firstRow="0" w:lastRow="0" w:firstColumn="0" w:lastColumn="0" w:oddVBand="0" w:evenVBand="0" w:oddHBand="0" w:evenHBand="0" w:firstRowFirstColumn="0" w:firstRowLastColumn="0" w:lastRowFirstColumn="0" w:lastRowLastColumn="0"/>
            </w:pPr>
            <w:r>
              <w:t>13</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12</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DE4F5C" w:rsidRDefault="00247FA2" w:rsidP="00247FA2">
            <w:pPr>
              <w:ind w:left="114"/>
            </w:pPr>
            <w:r w:rsidRPr="00DE4F5C">
              <w:t>Aux</w:t>
            </w:r>
            <w:r>
              <w:t>iliares</w:t>
            </w:r>
            <w:r w:rsidRPr="00DE4F5C">
              <w:t xml:space="preserve"> Administrativo</w:t>
            </w:r>
            <w:r>
              <w:t>s</w:t>
            </w:r>
            <w:r w:rsidRPr="00DE4F5C">
              <w:t xml:space="preserve"> y  resto</w:t>
            </w:r>
            <w:r>
              <w:t xml:space="preserve"> de la categoría</w:t>
            </w:r>
            <w:r w:rsidRPr="00DE4F5C">
              <w:t xml:space="preserve">  D</w:t>
            </w:r>
          </w:p>
        </w:tc>
        <w:tc>
          <w:tcPr>
            <w:tcW w:w="1204" w:type="dxa"/>
          </w:tcPr>
          <w:p w:rsidR="00247FA2" w:rsidRPr="009E7227" w:rsidRDefault="00247FA2" w:rsidP="00247FA2">
            <w:pPr>
              <w:ind w:right="246"/>
              <w:jc w:val="right"/>
              <w:cnfStyle w:val="000000000000" w:firstRow="0" w:lastRow="0" w:firstColumn="0" w:lastColumn="0" w:oddVBand="0" w:evenVBand="0" w:oddHBand="0" w:evenHBand="0" w:firstRowFirstColumn="0" w:firstRowLastColumn="0" w:lastRowFirstColumn="0" w:lastRowLastColumn="0"/>
            </w:pPr>
            <w:r>
              <w:t>119</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115</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DE4F5C" w:rsidRDefault="00247FA2" w:rsidP="00247FA2">
            <w:pPr>
              <w:ind w:left="114"/>
            </w:pPr>
            <w:r>
              <w:t>C</w:t>
            </w:r>
            <w:r w:rsidRPr="00DE4F5C">
              <w:t xml:space="preserve">eladores y resto </w:t>
            </w:r>
          </w:p>
        </w:tc>
        <w:tc>
          <w:tcPr>
            <w:tcW w:w="1204" w:type="dxa"/>
          </w:tcPr>
          <w:p w:rsidR="00247FA2" w:rsidRPr="009E7227" w:rsidRDefault="00247FA2" w:rsidP="00247FA2">
            <w:pPr>
              <w:ind w:right="246"/>
              <w:jc w:val="right"/>
              <w:cnfStyle w:val="000000000000" w:firstRow="0" w:lastRow="0" w:firstColumn="0" w:lastColumn="0" w:oddVBand="0" w:evenVBand="0" w:oddHBand="0" w:evenHBand="0" w:firstRowFirstColumn="0" w:firstRowLastColumn="0" w:lastRowFirstColumn="0" w:lastRowLastColumn="0"/>
            </w:pPr>
            <w:r>
              <w:t>80</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80</w:t>
            </w:r>
          </w:p>
        </w:tc>
      </w:tr>
      <w:tr w:rsidR="00247FA2" w:rsidRPr="00004A08"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247FA2" w:rsidRPr="00004A08" w:rsidRDefault="00247FA2" w:rsidP="00247FA2">
            <w:pPr>
              <w:spacing w:before="0"/>
              <w:ind w:left="114" w:right="181"/>
              <w:rPr>
                <w:rFonts w:ascii="Montserrat SemiBold" w:hAnsi="Montserrat SemiBold"/>
                <w:color w:val="FFFFFF" w:themeColor="background1"/>
              </w:rPr>
            </w:pPr>
            <w:r w:rsidRPr="005E078F">
              <w:rPr>
                <w:rFonts w:ascii="Montserrat SemiBold" w:hAnsi="Montserrat SemiBold"/>
                <w:color w:val="000000" w:themeColor="text1"/>
                <w:lang w:val="es-ES_tradnl"/>
              </w:rPr>
              <w:t>DO</w:t>
            </w:r>
            <w:r w:rsidRPr="005E078F">
              <w:rPr>
                <w:rFonts w:ascii="Montserrat SemiBold" w:hAnsi="Montserrat SemiBold"/>
                <w:color w:val="000000" w:themeColor="text1"/>
                <w:shd w:val="clear" w:color="auto" w:fill="DAEEF3" w:themeFill="accent5" w:themeFillTint="33"/>
                <w:lang w:val="es-ES_tradnl"/>
              </w:rPr>
              <w:t>CENCIA</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247FA2" w:rsidRPr="00DE4F5C" w:rsidRDefault="00247FA2" w:rsidP="00247FA2">
            <w:pPr>
              <w:ind w:left="114"/>
              <w:rPr>
                <w:lang w:val="es-ES_tradnl"/>
              </w:rPr>
            </w:pPr>
            <w:r w:rsidRPr="00DE4F5C">
              <w:rPr>
                <w:lang w:val="es-ES_tradnl"/>
              </w:rPr>
              <w:t>Residentes Medicina (MIR)</w:t>
            </w:r>
          </w:p>
        </w:tc>
        <w:tc>
          <w:tcPr>
            <w:tcW w:w="1204" w:type="dxa"/>
          </w:tcPr>
          <w:p w:rsidR="00247FA2" w:rsidRPr="009E7227" w:rsidRDefault="00247FA2" w:rsidP="00247FA2">
            <w:pPr>
              <w:ind w:right="204"/>
              <w:jc w:val="right"/>
              <w:cnfStyle w:val="000000000000" w:firstRow="0" w:lastRow="0" w:firstColumn="0" w:lastColumn="0" w:oddVBand="0" w:evenVBand="0" w:oddHBand="0" w:evenHBand="0" w:firstRowFirstColumn="0" w:firstRowLastColumn="0" w:lastRowFirstColumn="0" w:lastRowLastColumn="0"/>
            </w:pPr>
            <w:r>
              <w:t>32</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49</w:t>
            </w: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247FA2" w:rsidRPr="00DE4F5C" w:rsidRDefault="00247FA2" w:rsidP="00247FA2">
            <w:pPr>
              <w:ind w:left="114"/>
              <w:rPr>
                <w:lang w:val="es-ES_tradnl"/>
              </w:rPr>
            </w:pPr>
            <w:r>
              <w:rPr>
                <w:lang w:val="es-ES_tradnl"/>
              </w:rPr>
              <w:t xml:space="preserve">Residentes </w:t>
            </w:r>
            <w:r w:rsidRPr="00DE4F5C">
              <w:rPr>
                <w:lang w:val="es-ES_tradnl"/>
              </w:rPr>
              <w:t>Otras Titulaciones (FIR, BIR, QIR, PIR, …)</w:t>
            </w:r>
          </w:p>
        </w:tc>
        <w:tc>
          <w:tcPr>
            <w:tcW w:w="1204" w:type="dxa"/>
          </w:tcPr>
          <w:p w:rsidR="00247FA2" w:rsidRPr="009E7227" w:rsidRDefault="00247FA2" w:rsidP="00247FA2">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p>
        </w:tc>
      </w:tr>
      <w:tr w:rsidR="00247FA2"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247FA2" w:rsidRPr="00DE4F5C" w:rsidRDefault="00247FA2" w:rsidP="00247FA2">
            <w:pPr>
              <w:ind w:left="114"/>
              <w:rPr>
                <w:lang w:val="es-ES_tradnl"/>
              </w:rPr>
            </w:pPr>
            <w:r w:rsidRPr="00DE4F5C">
              <w:rPr>
                <w:lang w:val="es-ES_tradnl"/>
              </w:rPr>
              <w:t xml:space="preserve">Residentes </w:t>
            </w:r>
            <w:r>
              <w:rPr>
                <w:lang w:val="es-ES_tradnl"/>
              </w:rPr>
              <w:t>Enfermería (EIR)</w:t>
            </w:r>
          </w:p>
        </w:tc>
        <w:tc>
          <w:tcPr>
            <w:tcW w:w="1204" w:type="dxa"/>
          </w:tcPr>
          <w:p w:rsidR="00247FA2" w:rsidRPr="009E7227" w:rsidRDefault="00247FA2" w:rsidP="00247FA2">
            <w:pPr>
              <w:ind w:right="204"/>
              <w:jc w:val="right"/>
              <w:cnfStyle w:val="000000000000" w:firstRow="0" w:lastRow="0" w:firstColumn="0" w:lastColumn="0" w:oddVBand="0" w:evenVBand="0" w:oddHBand="0" w:evenHBand="0" w:firstRowFirstColumn="0" w:firstRowLastColumn="0" w:lastRowFirstColumn="0" w:lastRowLastColumn="0"/>
            </w:pPr>
            <w:r>
              <w:t>4</w:t>
            </w:r>
          </w:p>
        </w:tc>
        <w:tc>
          <w:tcPr>
            <w:tcW w:w="1205" w:type="dxa"/>
          </w:tcPr>
          <w:p w:rsidR="00247FA2" w:rsidRPr="009E7227" w:rsidRDefault="00247FA2" w:rsidP="00247FA2">
            <w:pPr>
              <w:ind w:right="183"/>
              <w:jc w:val="right"/>
              <w:cnfStyle w:val="000000000000" w:firstRow="0" w:lastRow="0" w:firstColumn="0" w:lastColumn="0" w:oddVBand="0" w:evenVBand="0" w:oddHBand="0" w:evenHBand="0" w:firstRowFirstColumn="0" w:firstRowLastColumn="0" w:lastRowFirstColumn="0" w:lastRowLastColumn="0"/>
            </w:pPr>
            <w:r>
              <w:t>6</w:t>
            </w:r>
          </w:p>
        </w:tc>
      </w:tr>
      <w:tr w:rsidR="00247FA2" w:rsidRPr="009E7227" w:rsidTr="00644A28">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rsidR="00247FA2" w:rsidRPr="00493983" w:rsidRDefault="00247FA2" w:rsidP="00247FA2">
            <w:pPr>
              <w:ind w:left="114"/>
              <w:rPr>
                <w:rFonts w:ascii="Montserrat SemiBold" w:hAnsi="Montserrat SemiBold"/>
              </w:rPr>
            </w:pPr>
            <w:r w:rsidRPr="00493983">
              <w:rPr>
                <w:rFonts w:ascii="Montserrat SemiBold" w:hAnsi="Montserrat SemiBold"/>
                <w:lang w:val="es-ES_tradnl"/>
              </w:rPr>
              <w:t>TOTAL</w:t>
            </w:r>
          </w:p>
        </w:tc>
        <w:tc>
          <w:tcPr>
            <w:tcW w:w="1204" w:type="dxa"/>
          </w:tcPr>
          <w:p w:rsidR="00247FA2" w:rsidRPr="00493983" w:rsidRDefault="00247FA2" w:rsidP="00247FA2">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1.957</w:t>
            </w:r>
          </w:p>
        </w:tc>
        <w:tc>
          <w:tcPr>
            <w:tcW w:w="1205" w:type="dxa"/>
          </w:tcPr>
          <w:p w:rsidR="00247FA2" w:rsidRPr="00493983" w:rsidRDefault="00247FA2" w:rsidP="00247FA2">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2.338</w:t>
            </w:r>
          </w:p>
        </w:tc>
      </w:tr>
    </w:tbl>
    <w:p w:rsidR="00286308" w:rsidRPr="009E7227" w:rsidRDefault="00B63689" w:rsidP="00A6140B">
      <w:pPr>
        <w:pStyle w:val="Piedetabla"/>
        <w:spacing w:before="240"/>
      </w:pPr>
      <w:r>
        <w:t xml:space="preserve">A </w:t>
      </w:r>
      <w:r w:rsidRPr="00FB7C93">
        <w:t>31</w:t>
      </w:r>
      <w:r w:rsidR="00FB7C93" w:rsidRPr="00FB7C93">
        <w:t xml:space="preserve"> de diciembre de 2020</w:t>
      </w:r>
      <w:r w:rsidR="00286308" w:rsidRPr="009E7227">
        <w:br w:type="page"/>
      </w:r>
    </w:p>
    <w:p w:rsidR="007B400F" w:rsidRDefault="00EA59AD" w:rsidP="00E44602">
      <w:pPr>
        <w:pStyle w:val="TITULO-Nivel2"/>
      </w:pPr>
      <w:bookmarkStart w:id="31" w:name="_Toc75343941"/>
      <w:bookmarkStart w:id="32" w:name="_Toc85012104"/>
      <w:r w:rsidRPr="009E7227">
        <w:lastRenderedPageBreak/>
        <w:t>Recursos Materiales</w:t>
      </w:r>
      <w:bookmarkEnd w:id="27"/>
      <w:bookmarkEnd w:id="31"/>
      <w:bookmarkEnd w:id="32"/>
    </w:p>
    <w:p w:rsidR="004F499A" w:rsidRPr="009E7227" w:rsidRDefault="004F499A"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4F499A" w:rsidRPr="004F499A" w:rsidTr="00D77135">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CA0B81" w:rsidRPr="004F499A" w:rsidRDefault="00CA0B81" w:rsidP="004F499A">
            <w:pPr>
              <w:rPr>
                <w:rFonts w:ascii="Montserrat SemiBold" w:hAnsi="Montserrat SemiBold"/>
              </w:rPr>
            </w:pPr>
            <w:r w:rsidRPr="004F499A">
              <w:rPr>
                <w:rFonts w:ascii="Montserrat SemiBold" w:hAnsi="Montserrat SemiBold"/>
              </w:rPr>
              <w:t>CAMAS</w:t>
            </w:r>
          </w:p>
        </w:tc>
        <w:tc>
          <w:tcPr>
            <w:cnfStyle w:val="000001000000" w:firstRow="0" w:lastRow="0" w:firstColumn="0" w:lastColumn="0" w:oddVBand="0" w:evenVBand="1" w:oddHBand="0" w:evenHBand="0" w:firstRowFirstColumn="0" w:firstRowLastColumn="0" w:lastRowFirstColumn="0" w:lastRowLastColumn="0"/>
            <w:tcW w:w="806" w:type="pct"/>
          </w:tcPr>
          <w:p w:rsidR="00CA0B81" w:rsidRPr="004F499A" w:rsidRDefault="00CA0B81" w:rsidP="004B2722">
            <w:pPr>
              <w:jc w:val="center"/>
              <w:rPr>
                <w:rFonts w:ascii="Montserrat SemiBold" w:hAnsi="Montserrat SemiBold"/>
              </w:rPr>
            </w:pPr>
            <w:r w:rsidRPr="004F499A">
              <w:rPr>
                <w:rFonts w:ascii="Montserrat SemiBold" w:hAnsi="Montserrat SemiBold"/>
              </w:rPr>
              <w:t>2019</w:t>
            </w:r>
          </w:p>
        </w:tc>
        <w:tc>
          <w:tcPr>
            <w:tcW w:w="806" w:type="pct"/>
          </w:tcPr>
          <w:p w:rsidR="00CA0B81" w:rsidRPr="004F499A" w:rsidRDefault="00CA0B81" w:rsidP="004B27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4F499A">
              <w:rPr>
                <w:rFonts w:ascii="Montserrat SemiBold" w:hAnsi="Montserrat SemiBold"/>
              </w:rPr>
              <w:t>2020</w:t>
            </w:r>
          </w:p>
        </w:tc>
      </w:tr>
      <w:tr w:rsidR="008B2106" w:rsidRPr="00FF53C5" w:rsidTr="00BF20F1">
        <w:trPr>
          <w:trHeight w:val="340"/>
        </w:trPr>
        <w:tc>
          <w:tcPr>
            <w:tcW w:w="3388" w:type="pct"/>
          </w:tcPr>
          <w:p w:rsidR="008B2106" w:rsidRPr="00FF53C5" w:rsidRDefault="008B2106" w:rsidP="008B2106">
            <w:r w:rsidRPr="00FF53C5">
              <w:t>Camas Instaladas</w:t>
            </w:r>
            <w:r w:rsidRPr="00FF53C5">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FF53C5" w:rsidRDefault="00BA0722" w:rsidP="00BA0722">
            <w:pPr>
              <w:jc w:val="right"/>
            </w:pPr>
            <w:r>
              <w:t>361</w:t>
            </w:r>
          </w:p>
        </w:tc>
        <w:tc>
          <w:tcPr>
            <w:tcW w:w="806" w:type="pct"/>
            <w:vAlign w:val="bottom"/>
          </w:tcPr>
          <w:p w:rsidR="008B2106" w:rsidRDefault="00BA0722" w:rsidP="00BA072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361</w:t>
            </w:r>
          </w:p>
        </w:tc>
      </w:tr>
      <w:tr w:rsidR="008B2106" w:rsidRPr="00FF53C5" w:rsidTr="00BF20F1">
        <w:trPr>
          <w:trHeight w:val="340"/>
        </w:trPr>
        <w:tc>
          <w:tcPr>
            <w:tcW w:w="3388" w:type="pct"/>
          </w:tcPr>
          <w:p w:rsidR="008B2106" w:rsidRPr="00FF53C5" w:rsidRDefault="008B2106" w:rsidP="008B2106">
            <w:pPr>
              <w:rPr>
                <w:highlight w:val="yellow"/>
              </w:rPr>
            </w:pPr>
            <w:r w:rsidRPr="00FF53C5">
              <w:t>Camas funcionantes</w:t>
            </w:r>
            <w:r w:rsidRPr="00FF53C5">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FF53C5" w:rsidRDefault="00BA0722" w:rsidP="00BA0722">
            <w:pPr>
              <w:jc w:val="right"/>
            </w:pPr>
            <w:r>
              <w:t>339</w:t>
            </w:r>
          </w:p>
        </w:tc>
        <w:tc>
          <w:tcPr>
            <w:tcW w:w="806" w:type="pct"/>
            <w:vAlign w:val="bottom"/>
          </w:tcPr>
          <w:p w:rsidR="008B2106" w:rsidRDefault="00BA0722" w:rsidP="00BA0722">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343</w:t>
            </w:r>
          </w:p>
        </w:tc>
      </w:tr>
      <w:tr w:rsidR="00D12CB5" w:rsidRPr="00D77135" w:rsidTr="008B2106">
        <w:trPr>
          <w:trHeight w:val="340"/>
        </w:trPr>
        <w:tc>
          <w:tcPr>
            <w:tcW w:w="3388" w:type="pct"/>
            <w:shd w:val="clear" w:color="auto" w:fill="DAEEF3" w:themeFill="accent5" w:themeFillTint="33"/>
          </w:tcPr>
          <w:p w:rsidR="00CA0B81" w:rsidRPr="00247FA2" w:rsidRDefault="00CA0B81" w:rsidP="006929AA">
            <w:pPr>
              <w:rPr>
                <w:rFonts w:ascii="Montserrat SemiBold" w:hAnsi="Montserrat SemiBold"/>
                <w:b/>
                <w:sz w:val="18"/>
              </w:rPr>
            </w:pPr>
            <w:r w:rsidRPr="00247FA2">
              <w:rPr>
                <w:rFonts w:ascii="Montserrat SemiBold" w:hAnsi="Montserrat SemiBold"/>
                <w:b/>
                <w:sz w:val="18"/>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rsidR="00CA0B81" w:rsidRPr="008E728D" w:rsidRDefault="00CA0B81" w:rsidP="00BA0722">
            <w:pPr>
              <w:jc w:val="right"/>
              <w:rPr>
                <w:rFonts w:ascii="Montserrat SemiBold" w:hAnsi="Montserrat SemiBold"/>
                <w:b/>
              </w:rPr>
            </w:pPr>
          </w:p>
        </w:tc>
        <w:tc>
          <w:tcPr>
            <w:tcW w:w="806" w:type="pct"/>
            <w:shd w:val="clear" w:color="auto" w:fill="DAEEF3" w:themeFill="accent5" w:themeFillTint="33"/>
          </w:tcPr>
          <w:p w:rsidR="00CA0B81" w:rsidRPr="008E728D" w:rsidRDefault="00CA0B81" w:rsidP="00BA0722">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BA0722" w:rsidRPr="00FF53C5" w:rsidTr="001E7090">
        <w:trPr>
          <w:trHeight w:val="340"/>
        </w:trPr>
        <w:tc>
          <w:tcPr>
            <w:tcW w:w="3388" w:type="pct"/>
          </w:tcPr>
          <w:p w:rsidR="00BA0722" w:rsidRPr="00FF53C5" w:rsidRDefault="00BA0722" w:rsidP="00BA0722">
            <w:r w:rsidRPr="00FF53C5">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13</w:t>
            </w:r>
          </w:p>
        </w:tc>
        <w:tc>
          <w:tcPr>
            <w:tcW w:w="806" w:type="pct"/>
          </w:tcPr>
          <w:p w:rsidR="00BA0722" w:rsidRPr="00FF53C5" w:rsidRDefault="00BA0722" w:rsidP="00BA0722">
            <w:pPr>
              <w:jc w:val="right"/>
              <w:cnfStyle w:val="000000000000" w:firstRow="0" w:lastRow="0" w:firstColumn="0" w:lastColumn="0" w:oddVBand="0" w:evenVBand="0" w:oddHBand="0" w:evenHBand="0" w:firstRowFirstColumn="0" w:firstRowLastColumn="0" w:lastRowFirstColumn="0" w:lastRowLastColumn="0"/>
            </w:pPr>
            <w:r>
              <w:t>13</w:t>
            </w:r>
          </w:p>
        </w:tc>
      </w:tr>
      <w:tr w:rsidR="00BA0722" w:rsidRPr="00D77135" w:rsidTr="001E7090">
        <w:trPr>
          <w:trHeight w:val="340"/>
        </w:trPr>
        <w:tc>
          <w:tcPr>
            <w:tcW w:w="3388" w:type="pct"/>
            <w:shd w:val="clear" w:color="auto" w:fill="DAEEF3" w:themeFill="accent5" w:themeFillTint="33"/>
          </w:tcPr>
          <w:p w:rsidR="00BA0722" w:rsidRPr="00247FA2" w:rsidRDefault="00BA0722" w:rsidP="00BA0722">
            <w:pPr>
              <w:rPr>
                <w:rFonts w:ascii="Montserrat SemiBold" w:hAnsi="Montserrat SemiBold"/>
                <w:b/>
                <w:sz w:val="18"/>
              </w:rPr>
            </w:pPr>
            <w:r w:rsidRPr="00247FA2">
              <w:rPr>
                <w:rFonts w:ascii="Montserrat SemiBold" w:hAnsi="Montserrat SemiBold"/>
                <w:b/>
                <w:sz w:val="18"/>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BA0722" w:rsidRPr="00B51A47" w:rsidRDefault="00BA0722" w:rsidP="00BA0722">
            <w:pPr>
              <w:jc w:val="right"/>
            </w:pPr>
          </w:p>
        </w:tc>
        <w:tc>
          <w:tcPr>
            <w:tcW w:w="806" w:type="pct"/>
            <w:shd w:val="clear" w:color="auto" w:fill="DAEEF3" w:themeFill="accent5" w:themeFillTint="33"/>
          </w:tcPr>
          <w:p w:rsidR="00BA0722" w:rsidRPr="00061C45" w:rsidRDefault="00BA0722" w:rsidP="00BA0722">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BA0722" w:rsidRPr="00FF53C5" w:rsidTr="001E7090">
        <w:trPr>
          <w:trHeight w:val="340"/>
        </w:trPr>
        <w:tc>
          <w:tcPr>
            <w:tcW w:w="3388" w:type="pct"/>
          </w:tcPr>
          <w:p w:rsidR="00BA0722" w:rsidRPr="00FF53C5" w:rsidRDefault="00BA0722" w:rsidP="00BA0722">
            <w:r w:rsidRPr="00FF53C5">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8</w:t>
            </w:r>
          </w:p>
        </w:tc>
        <w:tc>
          <w:tcPr>
            <w:tcW w:w="806" w:type="pct"/>
            <w:vAlign w:val="top"/>
          </w:tcPr>
          <w:p w:rsidR="00BA0722" w:rsidRPr="008125E2"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8125E2">
              <w:t>8</w:t>
            </w:r>
          </w:p>
        </w:tc>
      </w:tr>
      <w:tr w:rsidR="00BA0722" w:rsidRPr="00FF53C5" w:rsidTr="001E7090">
        <w:trPr>
          <w:trHeight w:val="340"/>
        </w:trPr>
        <w:tc>
          <w:tcPr>
            <w:tcW w:w="3388" w:type="pct"/>
          </w:tcPr>
          <w:p w:rsidR="00BA0722" w:rsidRPr="00FF53C5" w:rsidRDefault="00BA0722" w:rsidP="00BA0722">
            <w:r w:rsidRPr="00FF53C5">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116</w:t>
            </w:r>
          </w:p>
        </w:tc>
        <w:tc>
          <w:tcPr>
            <w:tcW w:w="806" w:type="pct"/>
            <w:vAlign w:val="top"/>
          </w:tcPr>
          <w:p w:rsidR="00BA0722" w:rsidRPr="008125E2"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8125E2">
              <w:t>116</w:t>
            </w:r>
          </w:p>
        </w:tc>
      </w:tr>
      <w:tr w:rsidR="00BA0722" w:rsidRPr="00FF53C5" w:rsidTr="001E7090">
        <w:trPr>
          <w:trHeight w:val="340"/>
        </w:trPr>
        <w:tc>
          <w:tcPr>
            <w:tcW w:w="3388" w:type="pct"/>
          </w:tcPr>
          <w:p w:rsidR="00BA0722" w:rsidRPr="00FF53C5" w:rsidRDefault="00BA0722" w:rsidP="00BA0722">
            <w:r w:rsidRPr="00FF53C5">
              <w:t>Consultas en Centros de especialidades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33</w:t>
            </w:r>
          </w:p>
        </w:tc>
        <w:tc>
          <w:tcPr>
            <w:tcW w:w="806" w:type="pct"/>
            <w:vAlign w:val="top"/>
          </w:tcPr>
          <w:p w:rsidR="00BA0722"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8125E2">
              <w:t>33</w:t>
            </w:r>
          </w:p>
        </w:tc>
      </w:tr>
      <w:tr w:rsidR="00BA0722" w:rsidRPr="00D77135" w:rsidTr="001E7090">
        <w:trPr>
          <w:trHeight w:val="340"/>
        </w:trPr>
        <w:tc>
          <w:tcPr>
            <w:tcW w:w="3388" w:type="pct"/>
            <w:shd w:val="clear" w:color="auto" w:fill="DAEEF3" w:themeFill="accent5" w:themeFillTint="33"/>
          </w:tcPr>
          <w:p w:rsidR="00BA0722" w:rsidRPr="00247FA2" w:rsidRDefault="00BA0722" w:rsidP="00BA0722">
            <w:pPr>
              <w:rPr>
                <w:rFonts w:ascii="Montserrat SemiBold" w:hAnsi="Montserrat SemiBold"/>
                <w:b/>
                <w:sz w:val="18"/>
              </w:rPr>
            </w:pPr>
            <w:r w:rsidRPr="00247FA2">
              <w:rPr>
                <w:rFonts w:ascii="Montserrat SemiBold" w:hAnsi="Montserrat SemiBold"/>
                <w:b/>
                <w:sz w:val="18"/>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BA0722" w:rsidRPr="00B51A47" w:rsidRDefault="00BA0722" w:rsidP="00BA0722">
            <w:pPr>
              <w:jc w:val="right"/>
            </w:pPr>
          </w:p>
        </w:tc>
        <w:tc>
          <w:tcPr>
            <w:tcW w:w="806" w:type="pct"/>
            <w:shd w:val="clear" w:color="auto" w:fill="DAEEF3" w:themeFill="accent5" w:themeFillTint="33"/>
          </w:tcPr>
          <w:p w:rsidR="00BA0722" w:rsidRPr="00061C45" w:rsidRDefault="00BA0722" w:rsidP="00BA0722">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BA0722" w:rsidRPr="00FF53C5" w:rsidTr="001E7090">
        <w:trPr>
          <w:trHeight w:val="340"/>
        </w:trPr>
        <w:tc>
          <w:tcPr>
            <w:tcW w:w="3388" w:type="pct"/>
          </w:tcPr>
          <w:p w:rsidR="00BA0722" w:rsidRPr="00FF53C5" w:rsidRDefault="00BA0722" w:rsidP="00BA0722">
            <w:r w:rsidRPr="00FF53C5">
              <w:t>Oncológico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12</w:t>
            </w:r>
          </w:p>
        </w:tc>
        <w:tc>
          <w:tcPr>
            <w:tcW w:w="806" w:type="pct"/>
            <w:vAlign w:val="top"/>
          </w:tcPr>
          <w:p w:rsidR="00BA0722" w:rsidRPr="00B447DC"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447DC">
              <w:t>12</w:t>
            </w:r>
          </w:p>
        </w:tc>
      </w:tr>
      <w:tr w:rsidR="00BA0722" w:rsidRPr="00FF53C5" w:rsidTr="001E7090">
        <w:trPr>
          <w:trHeight w:val="340"/>
        </w:trPr>
        <w:tc>
          <w:tcPr>
            <w:tcW w:w="3388" w:type="pct"/>
          </w:tcPr>
          <w:p w:rsidR="00BA0722" w:rsidRPr="00FF53C5" w:rsidRDefault="00BA0722" w:rsidP="00BA0722">
            <w:r w:rsidRPr="00FF53C5">
              <w:t>Infeccioso-SIDA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4</w:t>
            </w:r>
          </w:p>
        </w:tc>
        <w:tc>
          <w:tcPr>
            <w:tcW w:w="806" w:type="pct"/>
            <w:vAlign w:val="top"/>
          </w:tcPr>
          <w:p w:rsidR="00BA0722" w:rsidRPr="00B447DC"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447DC">
              <w:t>4</w:t>
            </w:r>
          </w:p>
        </w:tc>
      </w:tr>
      <w:tr w:rsidR="00BA0722" w:rsidRPr="00FF53C5" w:rsidTr="001E7090">
        <w:trPr>
          <w:trHeight w:val="340"/>
        </w:trPr>
        <w:tc>
          <w:tcPr>
            <w:tcW w:w="3388" w:type="pct"/>
          </w:tcPr>
          <w:p w:rsidR="00BA0722" w:rsidRPr="00FF53C5" w:rsidRDefault="00BA0722" w:rsidP="00BA0722">
            <w:r w:rsidRPr="00FF53C5">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16</w:t>
            </w:r>
          </w:p>
        </w:tc>
        <w:tc>
          <w:tcPr>
            <w:tcW w:w="806" w:type="pct"/>
            <w:vAlign w:val="top"/>
          </w:tcPr>
          <w:p w:rsidR="00BA0722" w:rsidRPr="00B447DC"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447DC">
              <w:t>16</w:t>
            </w:r>
          </w:p>
        </w:tc>
      </w:tr>
      <w:tr w:rsidR="00BA0722" w:rsidRPr="00FF53C5" w:rsidTr="001E7090">
        <w:trPr>
          <w:trHeight w:val="340"/>
        </w:trPr>
        <w:tc>
          <w:tcPr>
            <w:tcW w:w="3388" w:type="pct"/>
          </w:tcPr>
          <w:p w:rsidR="00BA0722" w:rsidRPr="00FF53C5" w:rsidRDefault="00BA0722" w:rsidP="00BA0722">
            <w:r w:rsidRPr="00FF53C5">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39</w:t>
            </w:r>
          </w:p>
        </w:tc>
        <w:tc>
          <w:tcPr>
            <w:tcW w:w="806" w:type="pct"/>
            <w:vAlign w:val="top"/>
          </w:tcPr>
          <w:p w:rsidR="00BA0722" w:rsidRPr="00B447DC"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447DC">
              <w:t>39</w:t>
            </w:r>
          </w:p>
        </w:tc>
      </w:tr>
      <w:tr w:rsidR="00BA0722" w:rsidRPr="00FF53C5" w:rsidTr="001E7090">
        <w:trPr>
          <w:trHeight w:val="340"/>
        </w:trPr>
        <w:tc>
          <w:tcPr>
            <w:tcW w:w="3388" w:type="pct"/>
          </w:tcPr>
          <w:p w:rsidR="00BA0722" w:rsidRPr="00FF53C5" w:rsidRDefault="00BA0722" w:rsidP="00BA0722">
            <w:r w:rsidRPr="00FF53C5">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21</w:t>
            </w:r>
          </w:p>
        </w:tc>
        <w:tc>
          <w:tcPr>
            <w:tcW w:w="806" w:type="pct"/>
            <w:vAlign w:val="top"/>
          </w:tcPr>
          <w:p w:rsidR="00BA0722"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447DC">
              <w:t>21</w:t>
            </w:r>
          </w:p>
        </w:tc>
      </w:tr>
      <w:tr w:rsidR="00BA0722" w:rsidRPr="00D77135" w:rsidTr="001E7090">
        <w:trPr>
          <w:trHeight w:val="340"/>
        </w:trPr>
        <w:tc>
          <w:tcPr>
            <w:tcW w:w="3388" w:type="pct"/>
            <w:shd w:val="clear" w:color="auto" w:fill="DAEEF3" w:themeFill="accent5" w:themeFillTint="33"/>
          </w:tcPr>
          <w:p w:rsidR="00BA0722" w:rsidRPr="00247FA2" w:rsidRDefault="00BA0722" w:rsidP="00BA0722">
            <w:pPr>
              <w:rPr>
                <w:rFonts w:ascii="Montserrat SemiBold" w:hAnsi="Montserrat SemiBold"/>
                <w:b/>
                <w:sz w:val="18"/>
              </w:rPr>
            </w:pPr>
            <w:r w:rsidRPr="00247FA2">
              <w:rPr>
                <w:rFonts w:ascii="Montserrat SemiBold" w:hAnsi="Montserrat SemiBold"/>
                <w:b/>
                <w:sz w:val="18"/>
              </w:rPr>
              <w:t>HEMODIÁLISIS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BA0722" w:rsidRPr="00B51A47" w:rsidRDefault="00BA0722" w:rsidP="00BA0722">
            <w:pPr>
              <w:jc w:val="right"/>
            </w:pPr>
          </w:p>
        </w:tc>
        <w:tc>
          <w:tcPr>
            <w:tcW w:w="806" w:type="pct"/>
            <w:shd w:val="clear" w:color="auto" w:fill="DAEEF3" w:themeFill="accent5" w:themeFillTint="33"/>
          </w:tcPr>
          <w:p w:rsidR="00BA0722" w:rsidRPr="00061C45" w:rsidRDefault="00BA0722" w:rsidP="00BA0722">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BA0722" w:rsidRPr="00FF53C5" w:rsidTr="001E7090">
        <w:trPr>
          <w:trHeight w:val="340"/>
        </w:trPr>
        <w:tc>
          <w:tcPr>
            <w:tcW w:w="3388" w:type="pct"/>
          </w:tcPr>
          <w:p w:rsidR="00BA0722" w:rsidRPr="00FF53C5" w:rsidRDefault="00BA0722" w:rsidP="00BA0722">
            <w:r w:rsidRPr="00FF53C5">
              <w:t>Número de puestos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24</w:t>
            </w:r>
          </w:p>
        </w:tc>
        <w:tc>
          <w:tcPr>
            <w:tcW w:w="806" w:type="pct"/>
          </w:tcPr>
          <w:p w:rsidR="00BA0722" w:rsidRPr="00FF53C5" w:rsidRDefault="00024346" w:rsidP="00BA0722">
            <w:pPr>
              <w:jc w:val="right"/>
              <w:cnfStyle w:val="000000000000" w:firstRow="0" w:lastRow="0" w:firstColumn="0" w:lastColumn="0" w:oddVBand="0" w:evenVBand="0" w:oddHBand="0" w:evenHBand="0" w:firstRowFirstColumn="0" w:firstRowLastColumn="0" w:lastRowFirstColumn="0" w:lastRowLastColumn="0"/>
            </w:pPr>
            <w:r>
              <w:t>26</w:t>
            </w:r>
          </w:p>
        </w:tc>
      </w:tr>
      <w:tr w:rsidR="00BA0722" w:rsidRPr="00D77135" w:rsidTr="001E7090">
        <w:trPr>
          <w:trHeight w:val="340"/>
        </w:trPr>
        <w:tc>
          <w:tcPr>
            <w:tcW w:w="3388" w:type="pct"/>
            <w:shd w:val="clear" w:color="auto" w:fill="DAEEF3" w:themeFill="accent5" w:themeFillTint="33"/>
          </w:tcPr>
          <w:p w:rsidR="00BA0722" w:rsidRPr="00247FA2" w:rsidRDefault="00BA0722" w:rsidP="00BA0722">
            <w:pPr>
              <w:spacing w:before="240"/>
              <w:rPr>
                <w:rFonts w:ascii="Montserrat SemiBold" w:hAnsi="Montserrat SemiBold"/>
                <w:b/>
                <w:sz w:val="18"/>
              </w:rPr>
            </w:pPr>
            <w:r w:rsidRPr="00247FA2">
              <w:rPr>
                <w:rFonts w:ascii="Montserrat SemiBold" w:hAnsi="Montserrat SemiBold"/>
                <w:b/>
                <w:sz w:val="18"/>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BA0722" w:rsidRPr="00B51A47" w:rsidRDefault="00BA0722" w:rsidP="00BA0722">
            <w:pPr>
              <w:jc w:val="right"/>
            </w:pPr>
          </w:p>
        </w:tc>
        <w:tc>
          <w:tcPr>
            <w:tcW w:w="806" w:type="pct"/>
            <w:shd w:val="clear" w:color="auto" w:fill="DAEEF3" w:themeFill="accent5" w:themeFillTint="33"/>
          </w:tcPr>
          <w:p w:rsidR="00BA0722" w:rsidRPr="00061C45" w:rsidRDefault="00BA0722" w:rsidP="00BA0722">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BA0722" w:rsidRPr="00FF53C5" w:rsidTr="001E7090">
        <w:trPr>
          <w:trHeight w:val="340"/>
        </w:trPr>
        <w:tc>
          <w:tcPr>
            <w:tcW w:w="3388" w:type="pct"/>
          </w:tcPr>
          <w:p w:rsidR="00BA0722" w:rsidRPr="00FF53C5" w:rsidRDefault="00BA0722" w:rsidP="00BA0722">
            <w:r w:rsidRPr="00FF53C5">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3</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4</w:t>
            </w:r>
          </w:p>
        </w:tc>
      </w:tr>
      <w:tr w:rsidR="00BA0722" w:rsidRPr="00FF53C5" w:rsidTr="001E7090">
        <w:trPr>
          <w:trHeight w:val="340"/>
        </w:trPr>
        <w:tc>
          <w:tcPr>
            <w:tcW w:w="3388" w:type="pct"/>
          </w:tcPr>
          <w:p w:rsidR="00BA0722" w:rsidRPr="00FF53C5" w:rsidRDefault="00BA0722" w:rsidP="00BA0722">
            <w:r w:rsidRPr="00FF53C5">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1</w:t>
            </w:r>
          </w:p>
        </w:tc>
      </w:tr>
      <w:tr w:rsidR="00BA0722" w:rsidRPr="00FF53C5" w:rsidTr="001E7090">
        <w:trPr>
          <w:trHeight w:val="340"/>
        </w:trPr>
        <w:tc>
          <w:tcPr>
            <w:tcW w:w="3388" w:type="pct"/>
          </w:tcPr>
          <w:p w:rsidR="00BA0722" w:rsidRPr="00FF53C5" w:rsidRDefault="00BA0722" w:rsidP="00BA0722">
            <w:r w:rsidRPr="00FF53C5">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1</w:t>
            </w:r>
          </w:p>
        </w:tc>
      </w:tr>
      <w:tr w:rsidR="00BA0722" w:rsidRPr="00FF53C5" w:rsidTr="001E7090">
        <w:trPr>
          <w:trHeight w:val="340"/>
        </w:trPr>
        <w:tc>
          <w:tcPr>
            <w:tcW w:w="3388" w:type="pct"/>
          </w:tcPr>
          <w:p w:rsidR="00BA0722" w:rsidRPr="00FF53C5" w:rsidRDefault="00BA0722" w:rsidP="00BA0722">
            <w:r w:rsidRPr="00FF53C5">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11</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11</w:t>
            </w:r>
          </w:p>
        </w:tc>
      </w:tr>
      <w:tr w:rsidR="00BA0722" w:rsidRPr="00FF53C5" w:rsidTr="001E7090">
        <w:trPr>
          <w:trHeight w:val="340"/>
        </w:trPr>
        <w:tc>
          <w:tcPr>
            <w:tcW w:w="3388" w:type="pct"/>
          </w:tcPr>
          <w:p w:rsidR="00BA0722" w:rsidRPr="00FF53C5" w:rsidRDefault="00BA0722" w:rsidP="00BA0722">
            <w:r>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4</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4</w:t>
            </w:r>
          </w:p>
        </w:tc>
      </w:tr>
      <w:tr w:rsidR="00BA0722" w:rsidRPr="00FF53C5" w:rsidTr="001E7090">
        <w:trPr>
          <w:trHeight w:val="340"/>
        </w:trPr>
        <w:tc>
          <w:tcPr>
            <w:tcW w:w="3388" w:type="pct"/>
          </w:tcPr>
          <w:p w:rsidR="00BA0722" w:rsidRPr="00FF53C5" w:rsidRDefault="00BA0722" w:rsidP="00BA0722">
            <w:r w:rsidRPr="00FF53C5">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25</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25</w:t>
            </w:r>
          </w:p>
        </w:tc>
      </w:tr>
      <w:tr w:rsidR="00BA0722" w:rsidRPr="00FF53C5" w:rsidTr="001E7090">
        <w:trPr>
          <w:trHeight w:val="340"/>
        </w:trPr>
        <w:tc>
          <w:tcPr>
            <w:tcW w:w="3388" w:type="pct"/>
          </w:tcPr>
          <w:p w:rsidR="00BA0722" w:rsidRPr="00FF53C5" w:rsidRDefault="00BA0722" w:rsidP="00BA0722">
            <w:r w:rsidRPr="00FF53C5">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Pr="00B51A47" w:rsidRDefault="00BA0722" w:rsidP="00BA0722">
            <w:pPr>
              <w:jc w:val="right"/>
            </w:pPr>
            <w:r w:rsidRPr="00B51A47">
              <w:t>11</w:t>
            </w:r>
          </w:p>
        </w:tc>
        <w:tc>
          <w:tcPr>
            <w:tcW w:w="806" w:type="pct"/>
            <w:vAlign w:val="top"/>
          </w:tcPr>
          <w:p w:rsidR="00BA0722" w:rsidRPr="005E1580"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11</w:t>
            </w:r>
          </w:p>
        </w:tc>
      </w:tr>
      <w:tr w:rsidR="00BA0722" w:rsidRPr="00FF53C5" w:rsidTr="001E7090">
        <w:trPr>
          <w:trHeight w:val="340"/>
        </w:trPr>
        <w:tc>
          <w:tcPr>
            <w:tcW w:w="3388" w:type="pct"/>
          </w:tcPr>
          <w:p w:rsidR="00BA0722" w:rsidRPr="00FF53C5" w:rsidRDefault="00BA0722" w:rsidP="00BA0722">
            <w:r w:rsidRPr="00FF53C5">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BA0722" w:rsidRDefault="00BA0722" w:rsidP="00BA0722">
            <w:pPr>
              <w:jc w:val="right"/>
            </w:pPr>
            <w:r w:rsidRPr="00B51A47">
              <w:t>3</w:t>
            </w:r>
          </w:p>
        </w:tc>
        <w:tc>
          <w:tcPr>
            <w:tcW w:w="806" w:type="pct"/>
            <w:vAlign w:val="top"/>
          </w:tcPr>
          <w:p w:rsidR="00BA0722"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5E1580">
              <w:t>3</w:t>
            </w:r>
          </w:p>
        </w:tc>
      </w:tr>
    </w:tbl>
    <w:p w:rsidR="00FB7C93" w:rsidRPr="00152381" w:rsidRDefault="00FB7C93" w:rsidP="00A6140B">
      <w:pPr>
        <w:pStyle w:val="Piedetabla"/>
        <w:spacing w:before="240"/>
      </w:pPr>
      <w:r w:rsidRPr="00152381">
        <w:rPr>
          <w:vertAlign w:val="superscript"/>
        </w:rPr>
        <w:t>(1)</w:t>
      </w:r>
      <w:r w:rsidRPr="00152381">
        <w:t xml:space="preserve"> </w:t>
      </w:r>
      <w:r w:rsidRPr="00152381">
        <w:rPr>
          <w:b/>
        </w:rPr>
        <w:t>Camas instaladas:</w:t>
      </w:r>
      <w:r w:rsidRPr="00152381">
        <w:t xml:space="preserve"> Número de camas hospitalarias que constituyen la </w:t>
      </w:r>
      <w:r w:rsidRPr="00152381">
        <w:rPr>
          <w:b/>
        </w:rPr>
        <w:t>dotación</w:t>
      </w:r>
      <w:r w:rsidRPr="00152381">
        <w:t xml:space="preserve"> </w:t>
      </w:r>
      <w:r w:rsidRPr="00152381">
        <w:rPr>
          <w:b/>
        </w:rPr>
        <w:t>fija</w:t>
      </w:r>
      <w:r w:rsidRPr="00152381">
        <w:t xml:space="preserve"> del centro, aunque no estén en servicio. No se contabilizarán en esta cifra:</w:t>
      </w:r>
    </w:p>
    <w:p w:rsidR="00FB7C93" w:rsidRPr="00152381" w:rsidRDefault="00FB7C93" w:rsidP="00BF20F1">
      <w:pPr>
        <w:pStyle w:val="Piedetabla"/>
      </w:pPr>
      <w:r w:rsidRPr="00152381">
        <w:t>Camas habilitadas o supletorias: Las que se utilizan además de las que están en funcionamiento (en espacios no asistenciales, consultas, salas de exploración o habitaciones de hospitalización) y que no estén contempladas en la dotación fija del centro.</w:t>
      </w:r>
    </w:p>
    <w:p w:rsidR="00FB7C93" w:rsidRPr="00152381" w:rsidRDefault="00FB7C93" w:rsidP="00BF20F1">
      <w:pPr>
        <w:pStyle w:val="Piedetabla"/>
      </w:pPr>
      <w:r w:rsidRPr="00152381">
        <w:t>Camas convertidas en áreas de apoyo u otros servicios (salas de exploración, consultas, etc.).</w:t>
      </w:r>
    </w:p>
    <w:p w:rsidR="00FB7C93" w:rsidRPr="00152381" w:rsidRDefault="00FB7C93" w:rsidP="00BF20F1">
      <w:pPr>
        <w:pStyle w:val="Piedetabla"/>
      </w:pPr>
      <w:r w:rsidRPr="00152381">
        <w:rPr>
          <w:vertAlign w:val="superscript"/>
        </w:rPr>
        <w:t>(2)</w:t>
      </w:r>
      <w:r w:rsidRPr="00152381">
        <w:t xml:space="preserve"> </w:t>
      </w:r>
      <w:r w:rsidRPr="00152381">
        <w:rPr>
          <w:b/>
        </w:rPr>
        <w:t>Camas funcionantes:</w:t>
      </w:r>
      <w:r w:rsidRPr="00152381">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826A5F" w:rsidRDefault="00826A5F" w:rsidP="0068118A">
      <w:pPr>
        <w:rPr>
          <w:noProof/>
        </w:rPr>
      </w:pPr>
    </w:p>
    <w:p w:rsidR="00736C14" w:rsidRDefault="00736C14" w:rsidP="0068118A">
      <w:pPr>
        <w:rPr>
          <w:noProof/>
        </w:rPr>
      </w:pPr>
    </w:p>
    <w:p w:rsidR="002D15CA" w:rsidRDefault="002D15CA" w:rsidP="0068118A">
      <w:pPr>
        <w:rPr>
          <w:noProof/>
        </w:rPr>
      </w:pPr>
    </w:p>
    <w:p w:rsidR="00964D18" w:rsidRPr="009E7227" w:rsidRDefault="00964D18" w:rsidP="0068118A">
      <w:pPr>
        <w:rPr>
          <w:noProof/>
        </w:rPr>
      </w:pPr>
    </w:p>
    <w:tbl>
      <w:tblPr>
        <w:tblStyle w:val="TablaGeneral"/>
        <w:tblW w:w="7964" w:type="dxa"/>
        <w:tblLayout w:type="fixed"/>
        <w:tblLook w:val="0020" w:firstRow="1" w:lastRow="0" w:firstColumn="0" w:lastColumn="0" w:noHBand="0" w:noVBand="0"/>
      </w:tblPr>
      <w:tblGrid>
        <w:gridCol w:w="5199"/>
        <w:gridCol w:w="1382"/>
        <w:gridCol w:w="1383"/>
      </w:tblGrid>
      <w:tr w:rsidR="006929AA" w:rsidRPr="00736C14" w:rsidTr="008E728D">
        <w:trPr>
          <w:cnfStyle w:val="100000000000" w:firstRow="1" w:lastRow="0" w:firstColumn="0" w:lastColumn="0" w:oddVBand="0" w:evenVBand="0" w:oddHBand="0" w:evenHBand="0" w:firstRowFirstColumn="0" w:firstRowLastColumn="0" w:lastRowFirstColumn="0" w:lastRowLastColumn="0"/>
          <w:trHeight w:val="269"/>
        </w:trPr>
        <w:tc>
          <w:tcPr>
            <w:tcW w:w="5199" w:type="dxa"/>
          </w:tcPr>
          <w:p w:rsidR="00CA0B81" w:rsidRPr="00736C14" w:rsidRDefault="00CA0B81" w:rsidP="00E62CBA">
            <w:pPr>
              <w:jc w:val="left"/>
              <w:rPr>
                <w:rFonts w:ascii="Montserrat SemiBold" w:hAnsi="Montserrat SemiBold"/>
                <w:b w:val="0"/>
              </w:rPr>
            </w:pPr>
            <w:r w:rsidRPr="00736C14">
              <w:rPr>
                <w:rFonts w:ascii="Montserrat SemiBold" w:hAnsi="Montserrat SemiBold"/>
              </w:rPr>
              <w:t>ALTA TECNOLOGÍA</w:t>
            </w:r>
          </w:p>
        </w:tc>
        <w:tc>
          <w:tcPr>
            <w:cnfStyle w:val="000001000000" w:firstRow="0" w:lastRow="0" w:firstColumn="0" w:lastColumn="0" w:oddVBand="0" w:evenVBand="1" w:oddHBand="0" w:evenHBand="0" w:firstRowFirstColumn="0" w:firstRowLastColumn="0" w:lastRowFirstColumn="0" w:lastRowLastColumn="0"/>
            <w:tcW w:w="1382" w:type="dxa"/>
          </w:tcPr>
          <w:p w:rsidR="00CA0B81" w:rsidRPr="00736C14" w:rsidRDefault="00CA0B81" w:rsidP="00A20D7A">
            <w:pPr>
              <w:jc w:val="right"/>
              <w:rPr>
                <w:rFonts w:ascii="Montserrat SemiBold" w:hAnsi="Montserrat SemiBold"/>
                <w:b w:val="0"/>
              </w:rPr>
            </w:pPr>
            <w:r w:rsidRPr="00736C14">
              <w:rPr>
                <w:rFonts w:ascii="Montserrat SemiBold" w:hAnsi="Montserrat SemiBold"/>
              </w:rPr>
              <w:t>2019</w:t>
            </w:r>
          </w:p>
        </w:tc>
        <w:tc>
          <w:tcPr>
            <w:tcW w:w="1383" w:type="dxa"/>
          </w:tcPr>
          <w:p w:rsidR="00CA0B81" w:rsidRPr="00736C14" w:rsidRDefault="00CA0B81" w:rsidP="00A20D7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rPr>
              <w:t>2020</w:t>
            </w:r>
          </w:p>
        </w:tc>
      </w:tr>
      <w:tr w:rsidR="008B2106" w:rsidRPr="007A265B" w:rsidTr="00BF20F1">
        <w:trPr>
          <w:trHeight w:val="350"/>
        </w:trPr>
        <w:tc>
          <w:tcPr>
            <w:tcW w:w="5199" w:type="dxa"/>
          </w:tcPr>
          <w:p w:rsidR="008B2106" w:rsidRPr="007A265B" w:rsidRDefault="008B2106" w:rsidP="008B2106">
            <w:r w:rsidRPr="007A265B">
              <w:t>Radiología Intervencionista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rsidR="008B2106" w:rsidRPr="008E728D" w:rsidRDefault="00BA0722" w:rsidP="008B2106">
            <w:pPr>
              <w:jc w:val="right"/>
            </w:pPr>
            <w:r>
              <w:t>1</w:t>
            </w:r>
          </w:p>
        </w:tc>
        <w:tc>
          <w:tcPr>
            <w:tcW w:w="1383" w:type="dxa"/>
            <w:vAlign w:val="bottom"/>
          </w:tcPr>
          <w:p w:rsidR="008B2106" w:rsidRDefault="00BA0722"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bl>
    <w:p w:rsidR="00FB7C93" w:rsidRPr="00B203A6" w:rsidRDefault="00FB7C93" w:rsidP="00AA681B">
      <w:pPr>
        <w:pStyle w:val="Piedetabla"/>
        <w:spacing w:before="240"/>
      </w:pPr>
      <w:r w:rsidRPr="00B203A6">
        <w:t>Fuente: SIAE</w:t>
      </w:r>
    </w:p>
    <w:p w:rsidR="00B86746" w:rsidRPr="00E62CBA" w:rsidRDefault="00B86746"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6929AA" w:rsidRPr="00736C14" w:rsidTr="0098383D">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CA0B81" w:rsidRPr="00736C14" w:rsidRDefault="00CA0B81" w:rsidP="00E62CBA">
            <w:pPr>
              <w:jc w:val="left"/>
              <w:rPr>
                <w:rFonts w:ascii="Montserrat SemiBold" w:hAnsi="Montserrat SemiBold"/>
                <w:b w:val="0"/>
              </w:rPr>
            </w:pPr>
            <w:r w:rsidRPr="00736C14">
              <w:rPr>
                <w:rFonts w:ascii="Montserrat SemiBold" w:hAnsi="Montserrat SemiBold"/>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CA0B81" w:rsidRPr="00736C14" w:rsidRDefault="00CA0B81" w:rsidP="006929AA">
            <w:pPr>
              <w:jc w:val="right"/>
              <w:rPr>
                <w:rFonts w:ascii="Montserrat SemiBold" w:hAnsi="Montserrat SemiBold"/>
                <w:b w:val="0"/>
              </w:rPr>
            </w:pPr>
            <w:r w:rsidRPr="00736C14">
              <w:rPr>
                <w:rFonts w:ascii="Montserrat SemiBold" w:hAnsi="Montserrat SemiBold"/>
              </w:rPr>
              <w:t>2019</w:t>
            </w:r>
          </w:p>
        </w:tc>
        <w:tc>
          <w:tcPr>
            <w:tcW w:w="848" w:type="pct"/>
          </w:tcPr>
          <w:p w:rsidR="00CA0B81" w:rsidRPr="00736C14" w:rsidRDefault="00CA0B81" w:rsidP="006929A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rPr>
              <w:t>2020</w:t>
            </w:r>
          </w:p>
        </w:tc>
      </w:tr>
      <w:tr w:rsidR="00BA0722" w:rsidRPr="009E7227" w:rsidTr="001E7090">
        <w:trPr>
          <w:trHeight w:val="374"/>
        </w:trPr>
        <w:tc>
          <w:tcPr>
            <w:tcW w:w="3303" w:type="pct"/>
          </w:tcPr>
          <w:p w:rsidR="00BA0722" w:rsidRPr="007A265B" w:rsidRDefault="00BA0722" w:rsidP="00BA0722">
            <w:r w:rsidRPr="007A265B">
              <w:t>Equipo Radioquirúrgico</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4</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4</w:t>
            </w:r>
          </w:p>
        </w:tc>
      </w:tr>
      <w:tr w:rsidR="00BA0722" w:rsidRPr="009E7227" w:rsidTr="001E7090">
        <w:trPr>
          <w:trHeight w:val="422"/>
        </w:trPr>
        <w:tc>
          <w:tcPr>
            <w:tcW w:w="3303" w:type="pct"/>
          </w:tcPr>
          <w:p w:rsidR="00BA0722" w:rsidRPr="007A265B" w:rsidRDefault="00BA0722" w:rsidP="00BA0722">
            <w:r w:rsidRPr="007A265B">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1</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1</w:t>
            </w:r>
          </w:p>
        </w:tc>
      </w:tr>
      <w:tr w:rsidR="00BA0722" w:rsidRPr="009E7227" w:rsidTr="001E7090">
        <w:trPr>
          <w:trHeight w:val="428"/>
        </w:trPr>
        <w:tc>
          <w:tcPr>
            <w:tcW w:w="3303" w:type="pct"/>
          </w:tcPr>
          <w:p w:rsidR="00BA0722" w:rsidRPr="007A265B" w:rsidRDefault="00BA0722" w:rsidP="00BA0722">
            <w:r w:rsidRPr="007A265B">
              <w:t>Equipos Ergometría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2</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2</w:t>
            </w:r>
          </w:p>
        </w:tc>
      </w:tr>
      <w:tr w:rsidR="00BA0722" w:rsidRPr="009E7227" w:rsidTr="001E7090">
        <w:trPr>
          <w:trHeight w:val="420"/>
        </w:trPr>
        <w:tc>
          <w:tcPr>
            <w:tcW w:w="3303" w:type="pct"/>
          </w:tcPr>
          <w:p w:rsidR="00BA0722" w:rsidRPr="007A265B" w:rsidRDefault="00BA0722" w:rsidP="00BA0722">
            <w:r w:rsidRPr="007A265B">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9</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9</w:t>
            </w:r>
          </w:p>
        </w:tc>
      </w:tr>
      <w:tr w:rsidR="00BA0722" w:rsidRPr="009E7227" w:rsidTr="001E7090">
        <w:trPr>
          <w:trHeight w:val="425"/>
        </w:trPr>
        <w:tc>
          <w:tcPr>
            <w:tcW w:w="3303" w:type="pct"/>
          </w:tcPr>
          <w:p w:rsidR="00BA0722" w:rsidRPr="007A265B" w:rsidRDefault="00BA0722" w:rsidP="00BA0722">
            <w:r w:rsidRPr="007A265B">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4</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4</w:t>
            </w:r>
          </w:p>
        </w:tc>
      </w:tr>
      <w:tr w:rsidR="00BA0722" w:rsidRPr="009E7227" w:rsidTr="001E7090">
        <w:trPr>
          <w:trHeight w:val="404"/>
        </w:trPr>
        <w:tc>
          <w:tcPr>
            <w:tcW w:w="3303" w:type="pct"/>
          </w:tcPr>
          <w:p w:rsidR="00BA0722" w:rsidRPr="007A265B" w:rsidRDefault="00BA0722" w:rsidP="00BA0722">
            <w:r w:rsidRPr="007A265B">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3</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3</w:t>
            </w:r>
          </w:p>
        </w:tc>
      </w:tr>
      <w:tr w:rsidR="00BA0722" w:rsidRPr="009E7227" w:rsidTr="001E7090">
        <w:trPr>
          <w:trHeight w:val="424"/>
        </w:trPr>
        <w:tc>
          <w:tcPr>
            <w:tcW w:w="3303" w:type="pct"/>
          </w:tcPr>
          <w:p w:rsidR="00BA0722" w:rsidRPr="007A265B" w:rsidRDefault="00BA0722" w:rsidP="00BA0722">
            <w:r w:rsidRPr="007A265B">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9</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9</w:t>
            </w:r>
          </w:p>
        </w:tc>
      </w:tr>
      <w:tr w:rsidR="00BA0722" w:rsidRPr="009E7227" w:rsidTr="001E7090">
        <w:trPr>
          <w:trHeight w:val="404"/>
        </w:trPr>
        <w:tc>
          <w:tcPr>
            <w:tcW w:w="3303" w:type="pct"/>
          </w:tcPr>
          <w:p w:rsidR="00BA0722" w:rsidRPr="007A265B" w:rsidRDefault="00BA0722" w:rsidP="00BA0722">
            <w:r w:rsidRPr="007A265B">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13</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13</w:t>
            </w:r>
          </w:p>
        </w:tc>
      </w:tr>
      <w:tr w:rsidR="00BA0722" w:rsidRPr="009E7227" w:rsidTr="001E7090">
        <w:trPr>
          <w:trHeight w:val="408"/>
        </w:trPr>
        <w:tc>
          <w:tcPr>
            <w:tcW w:w="3303" w:type="pct"/>
          </w:tcPr>
          <w:p w:rsidR="00BA0722" w:rsidRPr="007A265B" w:rsidRDefault="00BA0722" w:rsidP="00BA0722">
            <w:r w:rsidRPr="007A265B">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2</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2</w:t>
            </w:r>
          </w:p>
        </w:tc>
      </w:tr>
      <w:tr w:rsidR="00BA0722" w:rsidRPr="009E7227" w:rsidTr="001E7090">
        <w:trPr>
          <w:trHeight w:val="398"/>
        </w:trPr>
        <w:tc>
          <w:tcPr>
            <w:tcW w:w="3303" w:type="pct"/>
          </w:tcPr>
          <w:p w:rsidR="00BA0722" w:rsidRPr="007A265B" w:rsidRDefault="00BA0722" w:rsidP="00BA0722">
            <w:r w:rsidRPr="007A265B">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1</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1</w:t>
            </w:r>
          </w:p>
        </w:tc>
      </w:tr>
      <w:tr w:rsidR="00BA0722" w:rsidRPr="009E7227" w:rsidTr="001E7090">
        <w:trPr>
          <w:trHeight w:val="374"/>
        </w:trPr>
        <w:tc>
          <w:tcPr>
            <w:tcW w:w="3303" w:type="pct"/>
          </w:tcPr>
          <w:p w:rsidR="00BA0722" w:rsidRPr="007A265B" w:rsidRDefault="00BA0722" w:rsidP="00BA0722">
            <w:r w:rsidRPr="007A265B">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1</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1</w:t>
            </w:r>
          </w:p>
        </w:tc>
      </w:tr>
      <w:tr w:rsidR="00BA0722" w:rsidRPr="009E7227" w:rsidTr="001E7090">
        <w:trPr>
          <w:trHeight w:val="364"/>
        </w:trPr>
        <w:tc>
          <w:tcPr>
            <w:tcW w:w="3303" w:type="pct"/>
          </w:tcPr>
          <w:p w:rsidR="00BA0722" w:rsidRPr="007A265B" w:rsidRDefault="00BA0722" w:rsidP="00BA0722">
            <w:r w:rsidRPr="007A265B">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2</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2</w:t>
            </w:r>
          </w:p>
        </w:tc>
      </w:tr>
      <w:tr w:rsidR="00BA0722" w:rsidRPr="009E7227" w:rsidTr="001E7090">
        <w:trPr>
          <w:trHeight w:val="482"/>
        </w:trPr>
        <w:tc>
          <w:tcPr>
            <w:tcW w:w="3303" w:type="pct"/>
          </w:tcPr>
          <w:p w:rsidR="00BA0722" w:rsidRPr="007A265B" w:rsidRDefault="00BA0722" w:rsidP="00BA0722">
            <w:r w:rsidRPr="007A265B">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4</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4</w:t>
            </w:r>
          </w:p>
        </w:tc>
      </w:tr>
      <w:tr w:rsidR="00BA0722" w:rsidRPr="009E7227" w:rsidTr="001E7090">
        <w:trPr>
          <w:trHeight w:val="472"/>
        </w:trPr>
        <w:tc>
          <w:tcPr>
            <w:tcW w:w="3303" w:type="pct"/>
          </w:tcPr>
          <w:p w:rsidR="00BA0722" w:rsidRPr="007A265B" w:rsidRDefault="00BA0722" w:rsidP="00BA0722">
            <w:r w:rsidRPr="007A265B">
              <w:t>Densitómetros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BA0722" w:rsidRPr="009A0452" w:rsidRDefault="00BA0722" w:rsidP="00BA0722">
            <w:pPr>
              <w:jc w:val="right"/>
            </w:pPr>
            <w:r w:rsidRPr="009A0452">
              <w:t>1</w:t>
            </w:r>
          </w:p>
        </w:tc>
        <w:tc>
          <w:tcPr>
            <w:tcW w:w="848" w:type="pct"/>
            <w:vAlign w:val="top"/>
          </w:tcPr>
          <w:p w:rsidR="00BA0722" w:rsidRPr="00B54E15" w:rsidRDefault="00BA0722" w:rsidP="00BA0722">
            <w:pPr>
              <w:jc w:val="right"/>
              <w:cnfStyle w:val="000000000000" w:firstRow="0" w:lastRow="0" w:firstColumn="0" w:lastColumn="0" w:oddVBand="0" w:evenVBand="0" w:oddHBand="0" w:evenHBand="0" w:firstRowFirstColumn="0" w:firstRowLastColumn="0" w:lastRowFirstColumn="0" w:lastRowLastColumn="0"/>
            </w:pPr>
            <w:r w:rsidRPr="00B54E15">
              <w:t>1</w:t>
            </w:r>
          </w:p>
        </w:tc>
      </w:tr>
    </w:tbl>
    <w:p w:rsidR="002252B1" w:rsidRPr="009E7227" w:rsidRDefault="00FB7C93" w:rsidP="00A6140B">
      <w:pPr>
        <w:pStyle w:val="Piedetabla"/>
        <w:spacing w:before="240"/>
        <w:rPr>
          <w:rFonts w:asciiTheme="minorHAnsi" w:hAnsiTheme="minorHAnsi"/>
          <w:szCs w:val="32"/>
        </w:rPr>
      </w:pPr>
      <w:r w:rsidRPr="00B203A6">
        <w:t>Fuente: SIAE</w:t>
      </w:r>
      <w:bookmarkStart w:id="33" w:name="_Toc318202529"/>
      <w:r w:rsidR="002252B1" w:rsidRPr="009E7227">
        <w:rPr>
          <w:rFonts w:asciiTheme="minorHAnsi" w:hAnsiTheme="minorHAnsi"/>
          <w:szCs w:val="32"/>
        </w:rPr>
        <w:br w:type="page"/>
      </w:r>
    </w:p>
    <w:bookmarkStart w:id="34" w:name="_Toc74228251"/>
    <w:bookmarkStart w:id="35" w:name="_Toc75343942"/>
    <w:bookmarkStart w:id="36" w:name="_Toc318202531"/>
    <w:bookmarkEnd w:id="33"/>
    <w:p w:rsidR="00E62CBA" w:rsidRDefault="0003214A" w:rsidP="00773D2F">
      <w:pPr>
        <w:pStyle w:val="Indice"/>
      </w:pPr>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4831553</wp:posOffset>
                </wp:positionH>
                <wp:positionV relativeFrom="paragraph">
                  <wp:posOffset>5627902</wp:posOffset>
                </wp:positionV>
                <wp:extent cx="1212215" cy="1690577"/>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9057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4B6EF5" w:rsidRDefault="00D90D92"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5" type="#_x0000_t202" style="position:absolute;left:0;text-align:left;margin-left:380.45pt;margin-top:443.15pt;width:95.45pt;height:133.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" filled="f" stroked="f" strokeweight="2pt">
                <o:lock v:ext="edit" aspectratio="t"/>
                <v:textbox>
                  <w:txbxContent>
                    <w:p w:rsidR="00D90D92" w:rsidRPr="004B6EF5" w:rsidRDefault="00D90D92" w:rsidP="00D31938">
                      <w:pPr>
                        <w:pStyle w:val="Capitulo"/>
                      </w:pPr>
                      <w:r>
                        <w:t>2</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1109331</wp:posOffset>
                </wp:positionH>
                <wp:positionV relativeFrom="paragraph">
                  <wp:posOffset>5254389</wp:posOffset>
                </wp:positionV>
                <wp:extent cx="3677285" cy="5050790"/>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285" cy="505079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D90D92" w:rsidRDefault="00D90D9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D90D92" w:rsidRDefault="00D90D9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D90D92" w:rsidRDefault="00D90D92"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D90D92" w:rsidRPr="004B6EF5" w:rsidRDefault="00D90D92"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7.35pt;margin-top:413.75pt;width:289.55pt;height:39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" filled="f" stroked="f" strokeweight="2pt">
                <o:lock v:ext="edit" aspectratio="t"/>
                <v:textbox>
                  <w:txbxContent>
                    <w:p w:rsidR="00D90D92" w:rsidRDefault="00D90D9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D90D92" w:rsidRDefault="00D90D9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D90D92" w:rsidRDefault="00D90D9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D90D92" w:rsidRDefault="00D90D92"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rsidR="00D90D92" w:rsidRDefault="00D90D9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D90D92" w:rsidRPr="004B6EF5" w:rsidRDefault="00D90D92"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v:shape>
            </w:pict>
          </mc:Fallback>
        </mc:AlternateContent>
      </w:r>
      <w:r>
        <w:rPr>
          <w:noProof/>
        </w:rPr>
        <w:drawing>
          <wp:anchor distT="0" distB="0" distL="114300" distR="114300" simplePos="0" relativeHeight="251704320" behindDoc="1" locked="0" layoutInCell="1" allowOverlap="1">
            <wp:simplePos x="0" y="0"/>
            <wp:positionH relativeFrom="column">
              <wp:posOffset>-1137920</wp:posOffset>
            </wp:positionH>
            <wp:positionV relativeFrom="paragraph">
              <wp:posOffset>-1022985</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p>
    <w:p w:rsidR="00FB7C93" w:rsidRPr="001A79AE" w:rsidRDefault="00FB7C93" w:rsidP="001A79AE">
      <w:pPr>
        <w:pStyle w:val="TITULO-Nivel1"/>
      </w:pPr>
      <w:bookmarkStart w:id="37" w:name="_Toc85012105"/>
      <w:r w:rsidRPr="001A79AE">
        <w:lastRenderedPageBreak/>
        <w:t xml:space="preserve">La Gestión de la Pandemia de </w:t>
      </w:r>
      <w:r w:rsidR="00A44232">
        <w:t>COVID</w:t>
      </w:r>
      <w:r w:rsidRPr="001A79AE">
        <w:t>-19 desde el hospital</w:t>
      </w:r>
      <w:bookmarkEnd w:id="34"/>
      <w:bookmarkEnd w:id="35"/>
      <w:bookmarkEnd w:id="37"/>
    </w:p>
    <w:p w:rsidR="002222C0" w:rsidRDefault="002222C0" w:rsidP="002222C0">
      <w:bookmarkStart w:id="38" w:name="_Toc75343943"/>
      <w:r>
        <w:t xml:space="preserve">La necesidad de atención para los pacientes </w:t>
      </w:r>
      <w:r w:rsidR="00A44232">
        <w:t>COVID</w:t>
      </w:r>
      <w:r>
        <w:t xml:space="preserve"> que acudieron</w:t>
      </w:r>
      <w:r w:rsidR="00565B54">
        <w:t>,</w:t>
      </w:r>
      <w:r>
        <w:t xml:space="preserve"> principalmente</w:t>
      </w:r>
      <w:r w:rsidR="00565B54">
        <w:t>,</w:t>
      </w:r>
      <w:r>
        <w:t xml:space="preserve"> durante las primeras olas de la pandemia</w:t>
      </w:r>
      <w:r w:rsidR="002D15CA">
        <w:t>,</w:t>
      </w:r>
      <w:r>
        <w:t xml:space="preserve"> hizo necesaria la reconversión completa de espacios destinados hast</w:t>
      </w:r>
      <w:r w:rsidR="00565B54">
        <w:t xml:space="preserve">a el momento a otras funciones </w:t>
      </w:r>
      <w:r>
        <w:t xml:space="preserve">como el Gimnasio para tratamientos de </w:t>
      </w:r>
      <w:r w:rsidR="00565B54">
        <w:t>R</w:t>
      </w:r>
      <w:r>
        <w:t xml:space="preserve">ehabilitación o la sala </w:t>
      </w:r>
      <w:r w:rsidR="00565B54">
        <w:t>de espera del Área Quirúrgica, la r</w:t>
      </w:r>
      <w:r>
        <w:t xml:space="preserve">eestructuración completa de las Urgencias o de las plantas de hospitalización, obligando a la redefinición de todos los circuitos asistenciales y de gestión de nuestros centros. </w:t>
      </w:r>
    </w:p>
    <w:p w:rsidR="002222C0" w:rsidRDefault="002222C0" w:rsidP="002222C0">
      <w:r>
        <w:t xml:space="preserve">Estos </w:t>
      </w:r>
      <w:r w:rsidR="00565B54">
        <w:t xml:space="preserve">cambios, urgentes y necesarios </w:t>
      </w:r>
      <w:r>
        <w:t xml:space="preserve">demostraron la gran capacidad de adaptación y flexibilidad del centro y </w:t>
      </w:r>
      <w:r w:rsidR="00565B54">
        <w:t xml:space="preserve">de </w:t>
      </w:r>
      <w:r>
        <w:t>sus profesionales para dar respuesta a una situación inimagina</w:t>
      </w:r>
      <w:r w:rsidR="00565B54">
        <w:t>ble</w:t>
      </w:r>
      <w:r>
        <w:t xml:space="preserve"> y cuya emergencia requirió de gran agilidad e imaginación. </w:t>
      </w:r>
    </w:p>
    <w:p w:rsidR="00ED0CCC" w:rsidRDefault="00ED0CCC" w:rsidP="002222C0"/>
    <w:p w:rsidR="002222C0" w:rsidRDefault="002222C0" w:rsidP="002D15CA">
      <w:pPr>
        <w:pStyle w:val="Nombredetabla"/>
      </w:pPr>
      <w:r w:rsidRPr="002222C0">
        <w:t>Recursos adicionales</w:t>
      </w:r>
    </w:p>
    <w:p w:rsidR="00ED0CCC" w:rsidRDefault="00ED0CCC" w:rsidP="00ED0CCC">
      <w:pPr>
        <w:pStyle w:val="Normallistas"/>
        <w:numPr>
          <w:ilvl w:val="0"/>
          <w:numId w:val="0"/>
        </w:numPr>
        <w:ind w:left="568"/>
      </w:pPr>
    </w:p>
    <w:tbl>
      <w:tblPr>
        <w:tblStyle w:val="TablaGeneral"/>
        <w:tblW w:w="7938" w:type="dxa"/>
        <w:tblLook w:val="00A0" w:firstRow="1" w:lastRow="0" w:firstColumn="1" w:lastColumn="0" w:noHBand="0" w:noVBand="0"/>
      </w:tblPr>
      <w:tblGrid>
        <w:gridCol w:w="5812"/>
        <w:gridCol w:w="2126"/>
      </w:tblGrid>
      <w:tr w:rsidR="002222C0" w:rsidRPr="009E7227" w:rsidTr="002222C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2222C0" w:rsidRPr="0093742B" w:rsidRDefault="002222C0" w:rsidP="006618A5">
            <w:pPr>
              <w:rPr>
                <w:rFonts w:ascii="Montserrat SemiBold" w:hAnsi="Montserrat SemiBold"/>
              </w:rPr>
            </w:pPr>
          </w:p>
        </w:tc>
        <w:tc>
          <w:tcPr>
            <w:tcW w:w="2126" w:type="dxa"/>
          </w:tcPr>
          <w:p w:rsidR="002222C0" w:rsidRPr="0093742B" w:rsidRDefault="002222C0" w:rsidP="006618A5">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2020</w:t>
            </w:r>
          </w:p>
        </w:tc>
      </w:tr>
      <w:tr w:rsidR="002222C0" w:rsidRPr="009E7227" w:rsidTr="002222C0">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2222C0" w:rsidRPr="002A6F12" w:rsidRDefault="002222C0" w:rsidP="006618A5">
            <w:r>
              <w:t>Respiradores</w:t>
            </w:r>
          </w:p>
        </w:tc>
        <w:tc>
          <w:tcPr>
            <w:tcW w:w="2126" w:type="dxa"/>
          </w:tcPr>
          <w:p w:rsidR="002222C0" w:rsidRPr="002A6F12" w:rsidRDefault="002222C0" w:rsidP="006618A5">
            <w:pPr>
              <w:jc w:val="right"/>
              <w:cnfStyle w:val="000000000000" w:firstRow="0" w:lastRow="0" w:firstColumn="0" w:lastColumn="0" w:oddVBand="0" w:evenVBand="0" w:oddHBand="0" w:evenHBand="0" w:firstRowFirstColumn="0" w:firstRowLastColumn="0" w:lastRowFirstColumn="0" w:lastRowLastColumn="0"/>
            </w:pPr>
            <w:r>
              <w:t>30</w:t>
            </w:r>
          </w:p>
        </w:tc>
      </w:tr>
      <w:tr w:rsidR="002222C0" w:rsidRPr="009E7227" w:rsidTr="002222C0">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2222C0" w:rsidRPr="002A6F12" w:rsidRDefault="002222C0" w:rsidP="006618A5">
            <w:r>
              <w:t>CPAP y BIPAP</w:t>
            </w:r>
          </w:p>
        </w:tc>
        <w:tc>
          <w:tcPr>
            <w:tcW w:w="2126" w:type="dxa"/>
          </w:tcPr>
          <w:p w:rsidR="002222C0" w:rsidRPr="002A6F12" w:rsidRDefault="002222C0" w:rsidP="006618A5">
            <w:pPr>
              <w:jc w:val="right"/>
              <w:cnfStyle w:val="000000000000" w:firstRow="0" w:lastRow="0" w:firstColumn="0" w:lastColumn="0" w:oddVBand="0" w:evenVBand="0" w:oddHBand="0" w:evenHBand="0" w:firstRowFirstColumn="0" w:firstRowLastColumn="0" w:lastRowFirstColumn="0" w:lastRowLastColumn="0"/>
            </w:pPr>
            <w:r>
              <w:t>27</w:t>
            </w:r>
          </w:p>
        </w:tc>
      </w:tr>
      <w:tr w:rsidR="002222C0" w:rsidRPr="009E7227" w:rsidTr="002222C0">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2222C0" w:rsidRDefault="002222C0" w:rsidP="006618A5">
            <w:r>
              <w:t>Ventiladores no invasivos de alto flujo</w:t>
            </w:r>
          </w:p>
        </w:tc>
        <w:tc>
          <w:tcPr>
            <w:tcW w:w="2126" w:type="dxa"/>
          </w:tcPr>
          <w:p w:rsidR="002222C0" w:rsidRDefault="002222C0" w:rsidP="006618A5">
            <w:pPr>
              <w:jc w:val="right"/>
              <w:cnfStyle w:val="000000000000" w:firstRow="0" w:lastRow="0" w:firstColumn="0" w:lastColumn="0" w:oddVBand="0" w:evenVBand="0" w:oddHBand="0" w:evenHBand="0" w:firstRowFirstColumn="0" w:firstRowLastColumn="0" w:lastRowFirstColumn="0" w:lastRowLastColumn="0"/>
            </w:pPr>
            <w:r>
              <w:t>34</w:t>
            </w:r>
          </w:p>
        </w:tc>
      </w:tr>
      <w:tr w:rsidR="002222C0" w:rsidRPr="009E7227" w:rsidTr="002222C0">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2222C0" w:rsidRDefault="002222C0" w:rsidP="006618A5">
            <w:r>
              <w:t>Unidades de anestesia usadas como respirador</w:t>
            </w:r>
          </w:p>
        </w:tc>
        <w:tc>
          <w:tcPr>
            <w:tcW w:w="2126" w:type="dxa"/>
          </w:tcPr>
          <w:p w:rsidR="002222C0" w:rsidRDefault="002222C0" w:rsidP="006618A5">
            <w:pPr>
              <w:jc w:val="right"/>
              <w:cnfStyle w:val="000000000000" w:firstRow="0" w:lastRow="0" w:firstColumn="0" w:lastColumn="0" w:oddVBand="0" w:evenVBand="0" w:oddHBand="0" w:evenHBand="0" w:firstRowFirstColumn="0" w:firstRowLastColumn="0" w:lastRowFirstColumn="0" w:lastRowLastColumn="0"/>
            </w:pPr>
            <w:r>
              <w:t>18</w:t>
            </w:r>
          </w:p>
        </w:tc>
      </w:tr>
    </w:tbl>
    <w:p w:rsidR="00ED0CCC" w:rsidRDefault="00ED0CCC" w:rsidP="00ED0CCC"/>
    <w:p w:rsidR="00CB211E" w:rsidRDefault="0067517D" w:rsidP="008D1D56">
      <w:r>
        <w:t>En lo que</w:t>
      </w:r>
      <w:r w:rsidR="00CB211E">
        <w:t xml:space="preserve"> se refiere a los </w:t>
      </w:r>
      <w:r w:rsidR="00CB211E" w:rsidRPr="00A45B0A">
        <w:rPr>
          <w:b/>
        </w:rPr>
        <w:t>equipos de protección individual</w:t>
      </w:r>
      <w:r w:rsidR="00CB211E">
        <w:t xml:space="preserve">, se produjo un fuerte incremento en los consumos de todos ellos, destacando a modo de ejemplo los datos relativos a los siguientes materiales: </w:t>
      </w:r>
    </w:p>
    <w:p w:rsidR="00ED0CCC" w:rsidRDefault="00ED0CCC" w:rsidP="008D1D56"/>
    <w:tbl>
      <w:tblPr>
        <w:tblStyle w:val="TablaGeneral"/>
        <w:tblW w:w="5009" w:type="pct"/>
        <w:tblLook w:val="04A0" w:firstRow="1" w:lastRow="0" w:firstColumn="1" w:lastColumn="0" w:noHBand="0" w:noVBand="1"/>
      </w:tblPr>
      <w:tblGrid>
        <w:gridCol w:w="3455"/>
        <w:gridCol w:w="1406"/>
        <w:gridCol w:w="1406"/>
        <w:gridCol w:w="1684"/>
      </w:tblGrid>
      <w:tr w:rsidR="00CB211E" w:rsidRPr="00A47FAC" w:rsidTr="00220936">
        <w:trPr>
          <w:cnfStyle w:val="100000000000" w:firstRow="1" w:lastRow="0" w:firstColumn="0" w:lastColumn="0" w:oddVBand="0" w:evenVBand="0" w:oddHBand="0"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180" w:type="pct"/>
            <w:hideMark/>
          </w:tcPr>
          <w:p w:rsidR="00CB211E" w:rsidRPr="00A47FAC" w:rsidRDefault="00CB211E" w:rsidP="00CB211E">
            <w:pPr>
              <w:spacing w:before="0"/>
              <w:rPr>
                <w:rFonts w:ascii="Montserrat SemiBold" w:hAnsi="Montserrat SemiBold"/>
                <w:color w:val="595959"/>
              </w:rPr>
            </w:pPr>
            <w:r w:rsidRPr="0093742B">
              <w:rPr>
                <w:rFonts w:ascii="Montserrat SemiBold" w:hAnsi="Montserrat SemiBold"/>
                <w:color w:val="595959"/>
              </w:rPr>
              <w:t>epi</w:t>
            </w:r>
            <w:r>
              <w:t xml:space="preserve"> </w:t>
            </w:r>
          </w:p>
        </w:tc>
        <w:tc>
          <w:tcPr>
            <w:tcW w:w="892" w:type="pct"/>
            <w:hideMark/>
          </w:tcPr>
          <w:p w:rsidR="00CB211E" w:rsidRPr="00A47FAC" w:rsidRDefault="00CB211E" w:rsidP="00CB211E">
            <w:pPr>
              <w:spacing w:before="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595959"/>
              </w:rPr>
            </w:pPr>
            <w:r w:rsidRPr="00CE7CC1">
              <w:rPr>
                <w:rFonts w:ascii="Montserrat SemiBold" w:hAnsi="Montserrat SemiBold"/>
                <w:color w:val="595959"/>
              </w:rPr>
              <w:t>2019 Unidades</w:t>
            </w:r>
          </w:p>
        </w:tc>
        <w:tc>
          <w:tcPr>
            <w:tcW w:w="892" w:type="pct"/>
            <w:hideMark/>
          </w:tcPr>
          <w:p w:rsidR="00CB211E" w:rsidRPr="00A47FAC" w:rsidRDefault="00CB211E" w:rsidP="00CB211E">
            <w:pPr>
              <w:spacing w:before="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595959"/>
              </w:rPr>
            </w:pPr>
            <w:r w:rsidRPr="00CE7CC1">
              <w:rPr>
                <w:rFonts w:ascii="Montserrat SemiBold" w:hAnsi="Montserrat SemiBold"/>
                <w:color w:val="595959"/>
              </w:rPr>
              <w:t>2020 Unidades</w:t>
            </w:r>
          </w:p>
        </w:tc>
        <w:tc>
          <w:tcPr>
            <w:tcW w:w="1037" w:type="pct"/>
            <w:hideMark/>
          </w:tcPr>
          <w:p w:rsidR="00CB211E" w:rsidRPr="00A47FAC" w:rsidRDefault="00CB211E" w:rsidP="00CB211E">
            <w:pPr>
              <w:spacing w:before="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595959"/>
              </w:rPr>
            </w:pPr>
            <w:r w:rsidRPr="00CE7CC1">
              <w:rPr>
                <w:rFonts w:ascii="Montserrat SemiBold" w:hAnsi="Montserrat SemiBold"/>
                <w:color w:val="595959"/>
              </w:rPr>
              <w:t>Incremento</w:t>
            </w:r>
          </w:p>
        </w:tc>
      </w:tr>
      <w:tr w:rsidR="00A3447B" w:rsidRPr="00A47FAC" w:rsidTr="00220936">
        <w:trPr>
          <w:trHeight w:val="274"/>
        </w:trPr>
        <w:tc>
          <w:tcPr>
            <w:cnfStyle w:val="001000000000" w:firstRow="0" w:lastRow="0" w:firstColumn="1" w:lastColumn="0" w:oddVBand="0" w:evenVBand="0" w:oddHBand="0" w:evenHBand="0" w:firstRowFirstColumn="0" w:firstRowLastColumn="0" w:lastRowFirstColumn="0" w:lastRowLastColumn="0"/>
            <w:tcW w:w="2180" w:type="pct"/>
            <w:hideMark/>
          </w:tcPr>
          <w:p w:rsidR="00A3447B" w:rsidRPr="002A6F12" w:rsidRDefault="00A3447B" w:rsidP="00A3447B">
            <w:r>
              <w:t xml:space="preserve">Bata de </w:t>
            </w:r>
            <w:r w:rsidR="00CB5EAA">
              <w:t>aislamiento</w:t>
            </w:r>
            <w:r>
              <w:t xml:space="preserve"> TNT</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192.850</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303.013</w:t>
            </w:r>
          </w:p>
        </w:tc>
        <w:tc>
          <w:tcPr>
            <w:tcW w:w="1037"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157,1%</w:t>
            </w:r>
          </w:p>
        </w:tc>
      </w:tr>
      <w:tr w:rsidR="00A3447B" w:rsidRPr="00A47FAC" w:rsidTr="00220936">
        <w:trPr>
          <w:trHeight w:val="274"/>
        </w:trPr>
        <w:tc>
          <w:tcPr>
            <w:cnfStyle w:val="001000000000" w:firstRow="0" w:lastRow="0" w:firstColumn="1" w:lastColumn="0" w:oddVBand="0" w:evenVBand="0" w:oddHBand="0" w:evenHBand="0" w:firstRowFirstColumn="0" w:firstRowLastColumn="0" w:lastRowFirstColumn="0" w:lastRowLastColumn="0"/>
            <w:tcW w:w="2180" w:type="pct"/>
            <w:hideMark/>
          </w:tcPr>
          <w:p w:rsidR="00A3447B" w:rsidRPr="002A6F12" w:rsidRDefault="00A3447B" w:rsidP="00A3447B">
            <w:r>
              <w:t>Mascarilla FFP2</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3.020</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230.933</w:t>
            </w:r>
          </w:p>
        </w:tc>
        <w:tc>
          <w:tcPr>
            <w:tcW w:w="1037"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7646,8%</w:t>
            </w:r>
          </w:p>
        </w:tc>
      </w:tr>
      <w:tr w:rsidR="00A3447B" w:rsidRPr="00A47FAC" w:rsidTr="00220936">
        <w:trPr>
          <w:trHeight w:val="274"/>
        </w:trPr>
        <w:tc>
          <w:tcPr>
            <w:cnfStyle w:val="001000000000" w:firstRow="0" w:lastRow="0" w:firstColumn="1" w:lastColumn="0" w:oddVBand="0" w:evenVBand="0" w:oddHBand="0" w:evenHBand="0" w:firstRowFirstColumn="0" w:firstRowLastColumn="0" w:lastRowFirstColumn="0" w:lastRowLastColumn="0"/>
            <w:tcW w:w="2180" w:type="pct"/>
            <w:hideMark/>
          </w:tcPr>
          <w:p w:rsidR="00A3447B" w:rsidRPr="002A6F12" w:rsidRDefault="00A3447B" w:rsidP="00A3447B">
            <w:r>
              <w:t>Mascarilla FFP3</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10.974</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45.632</w:t>
            </w:r>
          </w:p>
        </w:tc>
        <w:tc>
          <w:tcPr>
            <w:tcW w:w="1037"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415,8%</w:t>
            </w:r>
          </w:p>
        </w:tc>
      </w:tr>
      <w:tr w:rsidR="00A3447B" w:rsidRPr="00A47FAC" w:rsidTr="00220936">
        <w:trPr>
          <w:trHeight w:val="274"/>
        </w:trPr>
        <w:tc>
          <w:tcPr>
            <w:cnfStyle w:val="001000000000" w:firstRow="0" w:lastRow="0" w:firstColumn="1" w:lastColumn="0" w:oddVBand="0" w:evenVBand="0" w:oddHBand="0" w:evenHBand="0" w:firstRowFirstColumn="0" w:firstRowLastColumn="0" w:lastRowFirstColumn="0" w:lastRowLastColumn="0"/>
            <w:tcW w:w="2180" w:type="pct"/>
            <w:hideMark/>
          </w:tcPr>
          <w:p w:rsidR="00A3447B" w:rsidRDefault="00B52233" w:rsidP="00A3447B">
            <w:r>
              <w:t>Mascarilla quirúrgica</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155.450</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889.694</w:t>
            </w:r>
          </w:p>
        </w:tc>
        <w:tc>
          <w:tcPr>
            <w:tcW w:w="1037"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572,3%</w:t>
            </w:r>
          </w:p>
        </w:tc>
      </w:tr>
      <w:tr w:rsidR="00A3447B" w:rsidRPr="00A47FAC" w:rsidTr="00220936">
        <w:trPr>
          <w:trHeight w:val="274"/>
        </w:trPr>
        <w:tc>
          <w:tcPr>
            <w:cnfStyle w:val="001000000000" w:firstRow="0" w:lastRow="0" w:firstColumn="1" w:lastColumn="0" w:oddVBand="0" w:evenVBand="0" w:oddHBand="0" w:evenHBand="0" w:firstRowFirstColumn="0" w:firstRowLastColumn="0" w:lastRowFirstColumn="0" w:lastRowLastColumn="0"/>
            <w:tcW w:w="2180" w:type="pct"/>
            <w:hideMark/>
          </w:tcPr>
          <w:p w:rsidR="00A3447B" w:rsidRPr="002A6F12" w:rsidRDefault="00B52233" w:rsidP="00A3447B">
            <w:r>
              <w:t>Soluciones y geles hidroalcohólicos (Litros)</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3.335</w:t>
            </w:r>
          </w:p>
        </w:tc>
        <w:tc>
          <w:tcPr>
            <w:tcW w:w="892"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17.797</w:t>
            </w:r>
          </w:p>
        </w:tc>
        <w:tc>
          <w:tcPr>
            <w:tcW w:w="1037" w:type="pct"/>
          </w:tcPr>
          <w:p w:rsidR="00A3447B" w:rsidRPr="00A47FAC" w:rsidRDefault="00A3447B" w:rsidP="00A3447B">
            <w:pPr>
              <w:spacing w:before="0"/>
              <w:jc w:val="right"/>
              <w:cnfStyle w:val="000000000000" w:firstRow="0" w:lastRow="0" w:firstColumn="0" w:lastColumn="0" w:oddVBand="0" w:evenVBand="0" w:oddHBand="0" w:evenHBand="0" w:firstRowFirstColumn="0" w:firstRowLastColumn="0" w:lastRowFirstColumn="0" w:lastRowLastColumn="0"/>
              <w:rPr>
                <w:color w:val="7F7F7F"/>
                <w:szCs w:val="16"/>
              </w:rPr>
            </w:pPr>
            <w:r w:rsidRPr="00543627">
              <w:rPr>
                <w:color w:val="7F7F7F"/>
                <w:szCs w:val="16"/>
              </w:rPr>
              <w:t>533,6%</w:t>
            </w:r>
          </w:p>
        </w:tc>
      </w:tr>
    </w:tbl>
    <w:p w:rsidR="00ED0CCC" w:rsidRDefault="00ED0CCC" w:rsidP="00ED0CCC">
      <w:pPr>
        <w:pStyle w:val="Normallistas"/>
        <w:numPr>
          <w:ilvl w:val="0"/>
          <w:numId w:val="0"/>
        </w:numPr>
        <w:ind w:left="568"/>
      </w:pPr>
    </w:p>
    <w:p w:rsidR="00220936" w:rsidRDefault="00220936" w:rsidP="00ED0CCC">
      <w:pPr>
        <w:pStyle w:val="Normallistas"/>
        <w:numPr>
          <w:ilvl w:val="0"/>
          <w:numId w:val="0"/>
        </w:numPr>
        <w:ind w:left="568"/>
      </w:pPr>
    </w:p>
    <w:p w:rsidR="00220936" w:rsidRDefault="00220936" w:rsidP="00ED0CCC">
      <w:pPr>
        <w:pStyle w:val="Normallistas"/>
        <w:numPr>
          <w:ilvl w:val="0"/>
          <w:numId w:val="0"/>
        </w:numPr>
        <w:ind w:left="568"/>
      </w:pPr>
    </w:p>
    <w:p w:rsidR="00220936" w:rsidRDefault="00220936" w:rsidP="00ED0CCC">
      <w:pPr>
        <w:pStyle w:val="Normallistas"/>
        <w:numPr>
          <w:ilvl w:val="0"/>
          <w:numId w:val="0"/>
        </w:numPr>
        <w:ind w:left="568"/>
      </w:pPr>
    </w:p>
    <w:p w:rsidR="00220936" w:rsidRDefault="00220936" w:rsidP="00ED0CCC">
      <w:pPr>
        <w:pStyle w:val="Normallistas"/>
        <w:numPr>
          <w:ilvl w:val="0"/>
          <w:numId w:val="0"/>
        </w:numPr>
        <w:ind w:left="568"/>
      </w:pPr>
    </w:p>
    <w:p w:rsidR="00CB211E" w:rsidRDefault="00CB211E" w:rsidP="002D15CA">
      <w:pPr>
        <w:pStyle w:val="Nombredetabla"/>
      </w:pPr>
      <w:r>
        <w:t xml:space="preserve">Donaciones </w:t>
      </w:r>
      <w:r w:rsidRPr="00E26A7A">
        <w:t>de material y económicas para la pandemia</w:t>
      </w:r>
    </w:p>
    <w:p w:rsidR="00ED0CCC" w:rsidRDefault="00ED0CCC" w:rsidP="00FC2536">
      <w:pPr>
        <w:pStyle w:val="Normallistas"/>
        <w:numPr>
          <w:ilvl w:val="0"/>
          <w:numId w:val="0"/>
        </w:numPr>
        <w:ind w:left="568"/>
      </w:pPr>
    </w:p>
    <w:tbl>
      <w:tblPr>
        <w:tblStyle w:val="TablaGeneral"/>
        <w:tblW w:w="7946" w:type="dxa"/>
        <w:tblLook w:val="00E0" w:firstRow="1" w:lastRow="1" w:firstColumn="1" w:lastColumn="0" w:noHBand="0" w:noVBand="0"/>
      </w:tblPr>
      <w:tblGrid>
        <w:gridCol w:w="5818"/>
        <w:gridCol w:w="2128"/>
      </w:tblGrid>
      <w:tr w:rsidR="00CB211E" w:rsidRPr="009E7227" w:rsidTr="00220936">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18" w:type="dxa"/>
          </w:tcPr>
          <w:p w:rsidR="00CB211E" w:rsidRPr="0093742B" w:rsidRDefault="00CB211E" w:rsidP="00CB211E">
            <w:pPr>
              <w:rPr>
                <w:rFonts w:ascii="Montserrat SemiBold" w:hAnsi="Montserrat SemiBold"/>
              </w:rPr>
            </w:pPr>
            <w:r>
              <w:rPr>
                <w:rFonts w:ascii="Montserrat SemiBold" w:hAnsi="Montserrat SemiBold"/>
              </w:rPr>
              <w:t>tipo de donación</w:t>
            </w:r>
          </w:p>
        </w:tc>
        <w:tc>
          <w:tcPr>
            <w:tcW w:w="2128" w:type="dxa"/>
          </w:tcPr>
          <w:p w:rsidR="00CB211E" w:rsidRPr="0093742B" w:rsidRDefault="00CB211E" w:rsidP="006C1B32">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93742B">
              <w:rPr>
                <w:rFonts w:ascii="Montserrat SemiBold" w:hAnsi="Montserrat SemiBold"/>
              </w:rPr>
              <w:t>IMPORTE</w:t>
            </w:r>
          </w:p>
        </w:tc>
      </w:tr>
      <w:tr w:rsidR="00CB211E" w:rsidRPr="009E7227" w:rsidTr="00220936">
        <w:trPr>
          <w:trHeight w:val="450"/>
        </w:trPr>
        <w:tc>
          <w:tcPr>
            <w:cnfStyle w:val="001000000000" w:firstRow="0" w:lastRow="0" w:firstColumn="1" w:lastColumn="0" w:oddVBand="0" w:evenVBand="0" w:oddHBand="0" w:evenHBand="0" w:firstRowFirstColumn="0" w:firstRowLastColumn="0" w:lastRowFirstColumn="0" w:lastRowLastColumn="0"/>
            <w:tcW w:w="5818" w:type="dxa"/>
          </w:tcPr>
          <w:p w:rsidR="00CB211E" w:rsidRPr="002A6F12" w:rsidRDefault="00CB211E" w:rsidP="00CB211E">
            <w:r>
              <w:t>Equipos</w:t>
            </w:r>
          </w:p>
        </w:tc>
        <w:tc>
          <w:tcPr>
            <w:tcW w:w="2128" w:type="dxa"/>
          </w:tcPr>
          <w:p w:rsidR="00CB211E" w:rsidRPr="002A6F12" w:rsidRDefault="00CB211E" w:rsidP="00CB211E">
            <w:pPr>
              <w:jc w:val="right"/>
              <w:cnfStyle w:val="000000000000" w:firstRow="0" w:lastRow="0" w:firstColumn="0" w:lastColumn="0" w:oddVBand="0" w:evenVBand="0" w:oddHBand="0" w:evenHBand="0" w:firstRowFirstColumn="0" w:firstRowLastColumn="0" w:lastRowFirstColumn="0" w:lastRowLastColumn="0"/>
            </w:pPr>
            <w:r>
              <w:t>33.754,91</w:t>
            </w:r>
          </w:p>
        </w:tc>
      </w:tr>
      <w:tr w:rsidR="00CB211E" w:rsidRPr="009E7227" w:rsidTr="00220936">
        <w:trPr>
          <w:trHeight w:val="450"/>
        </w:trPr>
        <w:tc>
          <w:tcPr>
            <w:cnfStyle w:val="001000000000" w:firstRow="0" w:lastRow="0" w:firstColumn="1" w:lastColumn="0" w:oddVBand="0" w:evenVBand="0" w:oddHBand="0" w:evenHBand="0" w:firstRowFirstColumn="0" w:firstRowLastColumn="0" w:lastRowFirstColumn="0" w:lastRowLastColumn="0"/>
            <w:tcW w:w="5818" w:type="dxa"/>
          </w:tcPr>
          <w:p w:rsidR="00CB211E" w:rsidRPr="002A6F12" w:rsidRDefault="00CB211E" w:rsidP="00CB211E">
            <w:r>
              <w:t>Material sanitario</w:t>
            </w:r>
          </w:p>
        </w:tc>
        <w:tc>
          <w:tcPr>
            <w:tcW w:w="2128" w:type="dxa"/>
          </w:tcPr>
          <w:p w:rsidR="00CB211E" w:rsidRPr="002A6F12" w:rsidRDefault="00CB211E" w:rsidP="00CB211E">
            <w:pPr>
              <w:jc w:val="right"/>
              <w:cnfStyle w:val="000000000000" w:firstRow="0" w:lastRow="0" w:firstColumn="0" w:lastColumn="0" w:oddVBand="0" w:evenVBand="0" w:oddHBand="0" w:evenHBand="0" w:firstRowFirstColumn="0" w:firstRowLastColumn="0" w:lastRowFirstColumn="0" w:lastRowLastColumn="0"/>
            </w:pPr>
            <w:r w:rsidRPr="00E26A7A">
              <w:t>54.753,71</w:t>
            </w:r>
          </w:p>
        </w:tc>
      </w:tr>
      <w:tr w:rsidR="00CB211E" w:rsidRPr="009E7227" w:rsidTr="00220936">
        <w:trPr>
          <w:trHeight w:val="450"/>
        </w:trPr>
        <w:tc>
          <w:tcPr>
            <w:cnfStyle w:val="001000000000" w:firstRow="0" w:lastRow="0" w:firstColumn="1" w:lastColumn="0" w:oddVBand="0" w:evenVBand="0" w:oddHBand="0" w:evenHBand="0" w:firstRowFirstColumn="0" w:firstRowLastColumn="0" w:lastRowFirstColumn="0" w:lastRowLastColumn="0"/>
            <w:tcW w:w="5818" w:type="dxa"/>
          </w:tcPr>
          <w:p w:rsidR="00CB211E" w:rsidRDefault="00CB211E" w:rsidP="00CB211E">
            <w:r>
              <w:t>Otros suministros</w:t>
            </w:r>
          </w:p>
        </w:tc>
        <w:tc>
          <w:tcPr>
            <w:tcW w:w="2128" w:type="dxa"/>
          </w:tcPr>
          <w:p w:rsidR="00CB211E" w:rsidRDefault="00CB211E" w:rsidP="00CB211E">
            <w:pPr>
              <w:jc w:val="right"/>
              <w:cnfStyle w:val="000000000000" w:firstRow="0" w:lastRow="0" w:firstColumn="0" w:lastColumn="0" w:oddVBand="0" w:evenVBand="0" w:oddHBand="0" w:evenHBand="0" w:firstRowFirstColumn="0" w:firstRowLastColumn="0" w:lastRowFirstColumn="0" w:lastRowLastColumn="0"/>
            </w:pPr>
            <w:r w:rsidRPr="00E26A7A">
              <w:t>160,80</w:t>
            </w:r>
          </w:p>
        </w:tc>
      </w:tr>
      <w:tr w:rsidR="00CB211E" w:rsidRPr="009E7227" w:rsidTr="00220936">
        <w:trPr>
          <w:trHeight w:val="450"/>
        </w:trPr>
        <w:tc>
          <w:tcPr>
            <w:cnfStyle w:val="001000000000" w:firstRow="0" w:lastRow="0" w:firstColumn="1" w:lastColumn="0" w:oddVBand="0" w:evenVBand="0" w:oddHBand="0" w:evenHBand="0" w:firstRowFirstColumn="0" w:firstRowLastColumn="0" w:lastRowFirstColumn="0" w:lastRowLastColumn="0"/>
            <w:tcW w:w="5818" w:type="dxa"/>
          </w:tcPr>
          <w:p w:rsidR="00CB211E" w:rsidRDefault="00CB211E" w:rsidP="00CB211E">
            <w:r>
              <w:t>Transporte sanitario (Ambulancia)</w:t>
            </w:r>
          </w:p>
        </w:tc>
        <w:tc>
          <w:tcPr>
            <w:tcW w:w="2128" w:type="dxa"/>
          </w:tcPr>
          <w:p w:rsidR="00CB211E" w:rsidRDefault="00CB211E" w:rsidP="00CB211E">
            <w:pPr>
              <w:jc w:val="right"/>
              <w:cnfStyle w:val="000000000000" w:firstRow="0" w:lastRow="0" w:firstColumn="0" w:lastColumn="0" w:oddVBand="0" w:evenVBand="0" w:oddHBand="0" w:evenHBand="0" w:firstRowFirstColumn="0" w:firstRowLastColumn="0" w:lastRowFirstColumn="0" w:lastRowLastColumn="0"/>
            </w:pPr>
            <w:r w:rsidRPr="00E26A7A">
              <w:t>57.042,18</w:t>
            </w:r>
          </w:p>
        </w:tc>
      </w:tr>
      <w:tr w:rsidR="00CB211E" w:rsidRPr="009E7227" w:rsidTr="00220936">
        <w:trPr>
          <w:cnfStyle w:val="010000000000" w:firstRow="0" w:lastRow="1"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18" w:type="dxa"/>
          </w:tcPr>
          <w:p w:rsidR="00CB211E" w:rsidRPr="00220936" w:rsidRDefault="00CB211E" w:rsidP="00CB211E">
            <w:pPr>
              <w:rPr>
                <w:rFonts w:ascii="Montserrat SemiBold" w:hAnsi="Montserrat SemiBold"/>
              </w:rPr>
            </w:pPr>
            <w:r w:rsidRPr="00220936">
              <w:rPr>
                <w:rFonts w:ascii="Montserrat SemiBold" w:hAnsi="Montserrat SemiBold"/>
              </w:rPr>
              <w:t>TOTAL</w:t>
            </w:r>
          </w:p>
        </w:tc>
        <w:tc>
          <w:tcPr>
            <w:tcW w:w="2128" w:type="dxa"/>
          </w:tcPr>
          <w:p w:rsidR="00CB211E" w:rsidRPr="00220936" w:rsidRDefault="00CB211E" w:rsidP="00CB211E">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220936">
              <w:rPr>
                <w:rFonts w:ascii="Montserrat SemiBold" w:hAnsi="Montserrat SemiBold"/>
              </w:rPr>
              <w:t>145.711,60 €</w:t>
            </w:r>
          </w:p>
        </w:tc>
      </w:tr>
    </w:tbl>
    <w:p w:rsidR="00ED0CCC" w:rsidRDefault="00ED0CCC" w:rsidP="00ED0CCC">
      <w:pPr>
        <w:pStyle w:val="Normallistas"/>
        <w:numPr>
          <w:ilvl w:val="0"/>
          <w:numId w:val="0"/>
        </w:numPr>
        <w:ind w:left="568"/>
      </w:pPr>
    </w:p>
    <w:p w:rsidR="002222C0" w:rsidRDefault="002222C0" w:rsidP="002D15CA">
      <w:pPr>
        <w:pStyle w:val="Nombredetabla"/>
      </w:pPr>
      <w:r w:rsidRPr="002222C0">
        <w:t>Recursos Humanos</w:t>
      </w:r>
    </w:p>
    <w:p w:rsidR="00FA6547" w:rsidRPr="002222C0" w:rsidRDefault="00FA6547" w:rsidP="00FA6547">
      <w:pPr>
        <w:pStyle w:val="Normallistas"/>
        <w:numPr>
          <w:ilvl w:val="0"/>
          <w:numId w:val="0"/>
        </w:numPr>
        <w:ind w:left="568"/>
      </w:pPr>
    </w:p>
    <w:p w:rsidR="0031341A" w:rsidRDefault="0031341A" w:rsidP="0031341A">
      <w:pPr>
        <w:pStyle w:val="Normallistas"/>
        <w:numPr>
          <w:ilvl w:val="0"/>
          <w:numId w:val="0"/>
        </w:numPr>
        <w:ind w:left="284"/>
      </w:pPr>
      <w:r>
        <w:t>Para la gestión de la pandemia, el Hospital Universitario Infanta L</w:t>
      </w:r>
      <w:r w:rsidR="002B4903">
        <w:t>eonor contó con la dotación de Recursos H</w:t>
      </w:r>
      <w:r>
        <w:t>umanos adicionales de diferentes categorías, incluidos entre los efectivos reflejados en la tabla de Recursos Humanos de esta Memoria y conforme a la siguiente relación:</w:t>
      </w:r>
    </w:p>
    <w:p w:rsidR="003B2F86" w:rsidRDefault="003B2F86" w:rsidP="003B2F86"/>
    <w:tbl>
      <w:tblPr>
        <w:tblStyle w:val="TablaGeneral"/>
        <w:tblpPr w:leftFromText="141" w:rightFromText="141" w:vertAnchor="text"/>
        <w:tblW w:w="7962" w:type="dxa"/>
        <w:tblLayout w:type="fixed"/>
        <w:tblLook w:val="06E0" w:firstRow="1" w:lastRow="1" w:firstColumn="1" w:lastColumn="0" w:noHBand="1" w:noVBand="1"/>
      </w:tblPr>
      <w:tblGrid>
        <w:gridCol w:w="6211"/>
        <w:gridCol w:w="1751"/>
      </w:tblGrid>
      <w:tr w:rsidR="003B2F86" w:rsidRPr="001F13ED" w:rsidTr="00220936">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11" w:type="dxa"/>
          </w:tcPr>
          <w:p w:rsidR="003B2F86" w:rsidRPr="001F13ED" w:rsidRDefault="003B2F86" w:rsidP="005B745B">
            <w:pPr>
              <w:ind w:left="114"/>
              <w:rPr>
                <w:rFonts w:ascii="Montserrat SemiBold" w:hAnsi="Montserrat SemiBold"/>
                <w:b w:val="0"/>
                <w:color w:val="000000" w:themeColor="text1"/>
                <w:lang w:val="es-ES_tradnl"/>
              </w:rPr>
            </w:pPr>
            <w:r w:rsidRPr="001F13ED">
              <w:rPr>
                <w:rFonts w:ascii="Montserrat SemiBold" w:hAnsi="Montserrat SemiBold"/>
                <w:color w:val="000000" w:themeColor="text1"/>
                <w:lang w:val="es-ES_tradnl"/>
              </w:rPr>
              <w:t>CATEGORÍA PROFESIONAL</w:t>
            </w:r>
          </w:p>
        </w:tc>
        <w:tc>
          <w:tcPr>
            <w:tcW w:w="1751" w:type="dxa"/>
          </w:tcPr>
          <w:p w:rsidR="003B2F86" w:rsidRPr="001F13ED" w:rsidRDefault="003B2F86" w:rsidP="005B745B">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Pr>
                <w:rFonts w:ascii="Montserrat SemiBold" w:hAnsi="Montserrat SemiBold"/>
                <w:color w:val="000000" w:themeColor="text1"/>
                <w:lang w:val="es-ES_tradnl"/>
              </w:rPr>
              <w:t>NÚMERO</w:t>
            </w:r>
          </w:p>
        </w:tc>
      </w:tr>
      <w:tr w:rsidR="003B2F86" w:rsidRPr="00155DE8" w:rsidTr="00220936">
        <w:trPr>
          <w:trHeight w:val="299"/>
        </w:trPr>
        <w:tc>
          <w:tcPr>
            <w:cnfStyle w:val="001000000000" w:firstRow="0" w:lastRow="0" w:firstColumn="1" w:lastColumn="0" w:oddVBand="0" w:evenVBand="0" w:oddHBand="0" w:evenHBand="0" w:firstRowFirstColumn="0" w:firstRowLastColumn="0" w:lastRowFirstColumn="0" w:lastRowLastColumn="0"/>
            <w:tcW w:w="6211" w:type="dxa"/>
            <w:shd w:val="clear" w:color="auto" w:fill="DAEEF3" w:themeFill="accent5" w:themeFillTint="33"/>
            <w:hideMark/>
          </w:tcPr>
          <w:p w:rsidR="003B2F86" w:rsidRPr="00DF3267" w:rsidRDefault="003B2F86" w:rsidP="005B745B">
            <w:pPr>
              <w:ind w:left="114"/>
            </w:pPr>
            <w:r>
              <w:rPr>
                <w:rFonts w:ascii="Montserrat SemiBold" w:hAnsi="Montserrat SemiBold"/>
                <w:color w:val="000000" w:themeColor="text1"/>
                <w:lang w:val="es-ES_tradnl"/>
              </w:rPr>
              <w:t xml:space="preserve">  </w:t>
            </w:r>
            <w:r w:rsidRPr="005E078F">
              <w:rPr>
                <w:rFonts w:ascii="Montserrat SemiBold" w:hAnsi="Montserrat SemiBold"/>
                <w:color w:val="000000" w:themeColor="text1"/>
                <w:lang w:val="es-ES_tradnl"/>
              </w:rPr>
              <w:t>ÁREA MÉDICA</w:t>
            </w:r>
          </w:p>
        </w:tc>
        <w:tc>
          <w:tcPr>
            <w:tcW w:w="1751" w:type="dxa"/>
            <w:vAlign w:val="top"/>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p>
        </w:tc>
      </w:tr>
      <w:tr w:rsidR="003B2F86" w:rsidRPr="00155DE8" w:rsidTr="00220936">
        <w:trPr>
          <w:trHeight w:val="299"/>
        </w:trPr>
        <w:tc>
          <w:tcPr>
            <w:cnfStyle w:val="001000000000" w:firstRow="0" w:lastRow="0" w:firstColumn="1" w:lastColumn="0" w:oddVBand="0" w:evenVBand="0" w:oddHBand="0" w:evenHBand="0" w:firstRowFirstColumn="0" w:firstRowLastColumn="0" w:lastRowFirstColumn="0" w:lastRowLastColumn="0"/>
            <w:tcW w:w="6211" w:type="dxa"/>
            <w:hideMark/>
          </w:tcPr>
          <w:p w:rsidR="003B2F86" w:rsidRPr="00DF3267" w:rsidRDefault="003B2F86" w:rsidP="005B745B">
            <w:pPr>
              <w:ind w:left="114"/>
            </w:pPr>
            <w:r w:rsidRPr="009E7227">
              <w:rPr>
                <w:lang w:val="es-ES_tradnl"/>
              </w:rPr>
              <w:t>Facultativos</w:t>
            </w:r>
          </w:p>
        </w:tc>
        <w:tc>
          <w:tcPr>
            <w:tcW w:w="1751" w:type="dxa"/>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r>
              <w:t>48</w:t>
            </w:r>
          </w:p>
        </w:tc>
      </w:tr>
      <w:tr w:rsidR="003B2F86" w:rsidRPr="00155DE8" w:rsidTr="00220936">
        <w:trPr>
          <w:trHeight w:val="299"/>
        </w:trPr>
        <w:tc>
          <w:tcPr>
            <w:cnfStyle w:val="001000000000" w:firstRow="0" w:lastRow="0" w:firstColumn="1" w:lastColumn="0" w:oddVBand="0" w:evenVBand="0" w:oddHBand="0" w:evenHBand="0" w:firstRowFirstColumn="0" w:firstRowLastColumn="0" w:lastRowFirstColumn="0" w:lastRowLastColumn="0"/>
            <w:tcW w:w="6211" w:type="dxa"/>
            <w:shd w:val="clear" w:color="auto" w:fill="DAEEF3" w:themeFill="accent5" w:themeFillTint="33"/>
          </w:tcPr>
          <w:p w:rsidR="003B2F86" w:rsidRPr="00DF3267" w:rsidRDefault="003B2F86" w:rsidP="005B745B">
            <w:pPr>
              <w:ind w:left="114"/>
              <w:rPr>
                <w:lang w:val="es-ES_tradnl"/>
              </w:rPr>
            </w:pPr>
            <w:r w:rsidRPr="005E078F">
              <w:rPr>
                <w:rFonts w:ascii="Montserrat SemiBold" w:hAnsi="Montserrat SemiBold"/>
                <w:color w:val="000000" w:themeColor="text1"/>
              </w:rPr>
              <w:t>ÁREA ENFERMERÍA</w:t>
            </w:r>
          </w:p>
        </w:tc>
        <w:tc>
          <w:tcPr>
            <w:tcW w:w="1751" w:type="dxa"/>
            <w:vAlign w:val="top"/>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p>
        </w:tc>
      </w:tr>
      <w:tr w:rsidR="003B2F86" w:rsidRPr="00155DE8" w:rsidTr="00220936">
        <w:trPr>
          <w:trHeight w:val="315"/>
        </w:trPr>
        <w:tc>
          <w:tcPr>
            <w:cnfStyle w:val="001000000000" w:firstRow="0" w:lastRow="0" w:firstColumn="1" w:lastColumn="0" w:oddVBand="0" w:evenVBand="0" w:oddHBand="0" w:evenHBand="0" w:firstRowFirstColumn="0" w:firstRowLastColumn="0" w:lastRowFirstColumn="0" w:lastRowLastColumn="0"/>
            <w:tcW w:w="6211" w:type="dxa"/>
            <w:hideMark/>
          </w:tcPr>
          <w:p w:rsidR="003B2F86" w:rsidRPr="00DF3267" w:rsidRDefault="003B2F86" w:rsidP="005B745B">
            <w:pPr>
              <w:ind w:left="114"/>
            </w:pPr>
            <w:r w:rsidRPr="009E7227">
              <w:rPr>
                <w:lang w:val="es-ES_tradnl"/>
              </w:rPr>
              <w:t>Enfermeras/os</w:t>
            </w:r>
          </w:p>
        </w:tc>
        <w:tc>
          <w:tcPr>
            <w:tcW w:w="1751" w:type="dxa"/>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r>
              <w:t>193</w:t>
            </w:r>
          </w:p>
        </w:tc>
      </w:tr>
      <w:tr w:rsidR="003B2F86" w:rsidRPr="00155DE8" w:rsidTr="00220936">
        <w:trPr>
          <w:trHeight w:val="299"/>
        </w:trPr>
        <w:tc>
          <w:tcPr>
            <w:cnfStyle w:val="001000000000" w:firstRow="0" w:lastRow="0" w:firstColumn="1" w:lastColumn="0" w:oddVBand="0" w:evenVBand="0" w:oddHBand="0" w:evenHBand="0" w:firstRowFirstColumn="0" w:firstRowLastColumn="0" w:lastRowFirstColumn="0" w:lastRowLastColumn="0"/>
            <w:tcW w:w="6211" w:type="dxa"/>
            <w:hideMark/>
          </w:tcPr>
          <w:p w:rsidR="003B2F86" w:rsidRPr="00DF3267" w:rsidRDefault="003B2F86" w:rsidP="005B745B">
            <w:pPr>
              <w:ind w:left="114"/>
            </w:pPr>
            <w:r w:rsidRPr="009E7227">
              <w:rPr>
                <w:lang w:val="es-ES_tradnl"/>
              </w:rPr>
              <w:t>Matronas</w:t>
            </w:r>
          </w:p>
        </w:tc>
        <w:tc>
          <w:tcPr>
            <w:tcW w:w="1751" w:type="dxa"/>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r>
              <w:t>1</w:t>
            </w:r>
          </w:p>
        </w:tc>
      </w:tr>
      <w:tr w:rsidR="003B2F86" w:rsidRPr="00155DE8" w:rsidTr="00220936">
        <w:trPr>
          <w:trHeight w:val="299"/>
        </w:trPr>
        <w:tc>
          <w:tcPr>
            <w:cnfStyle w:val="001000000000" w:firstRow="0" w:lastRow="0" w:firstColumn="1" w:lastColumn="0" w:oddVBand="0" w:evenVBand="0" w:oddHBand="0" w:evenHBand="0" w:firstRowFirstColumn="0" w:firstRowLastColumn="0" w:lastRowFirstColumn="0" w:lastRowLastColumn="0"/>
            <w:tcW w:w="6211" w:type="dxa"/>
            <w:hideMark/>
          </w:tcPr>
          <w:p w:rsidR="003B2F86" w:rsidRPr="00DF3267" w:rsidRDefault="003B2F86" w:rsidP="005B745B">
            <w:pPr>
              <w:ind w:left="114"/>
            </w:pPr>
            <w:r w:rsidRPr="009E7227">
              <w:rPr>
                <w:lang w:val="es-ES_tradnl"/>
              </w:rPr>
              <w:t>Fisioterapeutas/logopedas</w:t>
            </w:r>
          </w:p>
        </w:tc>
        <w:tc>
          <w:tcPr>
            <w:tcW w:w="1751" w:type="dxa"/>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r>
              <w:t>2</w:t>
            </w:r>
          </w:p>
        </w:tc>
      </w:tr>
      <w:tr w:rsidR="003B2F86" w:rsidRPr="00155DE8" w:rsidTr="00220936">
        <w:trPr>
          <w:trHeight w:val="299"/>
        </w:trPr>
        <w:tc>
          <w:tcPr>
            <w:cnfStyle w:val="001000000000" w:firstRow="0" w:lastRow="0" w:firstColumn="1" w:lastColumn="0" w:oddVBand="0" w:evenVBand="0" w:oddHBand="0" w:evenHBand="0" w:firstRowFirstColumn="0" w:firstRowLastColumn="0" w:lastRowFirstColumn="0" w:lastRowLastColumn="0"/>
            <w:tcW w:w="6211" w:type="dxa"/>
            <w:hideMark/>
          </w:tcPr>
          <w:p w:rsidR="003B2F86" w:rsidRPr="00DF3267" w:rsidRDefault="003B2F86" w:rsidP="005B745B">
            <w:pPr>
              <w:ind w:left="114"/>
            </w:pPr>
            <w:r>
              <w:rPr>
                <w:lang w:val="es-ES_tradnl"/>
              </w:rPr>
              <w:t xml:space="preserve">Técnico en Cuidados Auxiliares Enfermería </w:t>
            </w:r>
          </w:p>
        </w:tc>
        <w:tc>
          <w:tcPr>
            <w:tcW w:w="1751" w:type="dxa"/>
          </w:tcPr>
          <w:p w:rsidR="003B2F86" w:rsidRPr="00155DE8" w:rsidRDefault="003B2F86" w:rsidP="005B745B">
            <w:pPr>
              <w:ind w:right="246"/>
              <w:jc w:val="right"/>
              <w:cnfStyle w:val="000000000000" w:firstRow="0" w:lastRow="0" w:firstColumn="0" w:lastColumn="0" w:oddVBand="0" w:evenVBand="0" w:oddHBand="0" w:evenHBand="0" w:firstRowFirstColumn="0" w:firstRowLastColumn="0" w:lastRowFirstColumn="0" w:lastRowLastColumn="0"/>
            </w:pPr>
            <w:r>
              <w:t>160</w:t>
            </w:r>
          </w:p>
        </w:tc>
      </w:tr>
      <w:tr w:rsidR="003B2F86" w:rsidRPr="00493983" w:rsidTr="00220936">
        <w:trPr>
          <w:cnfStyle w:val="010000000000" w:firstRow="0" w:lastRow="1"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211" w:type="dxa"/>
          </w:tcPr>
          <w:p w:rsidR="003B2F86" w:rsidRPr="006C1B32" w:rsidRDefault="003B2F86" w:rsidP="005B745B">
            <w:pPr>
              <w:ind w:left="114"/>
              <w:rPr>
                <w:rFonts w:ascii="Montserrat SemiBold" w:hAnsi="Montserrat SemiBold"/>
              </w:rPr>
            </w:pPr>
            <w:r w:rsidRPr="006C1B32">
              <w:rPr>
                <w:rFonts w:ascii="Montserrat SemiBold" w:hAnsi="Montserrat SemiBold"/>
              </w:rPr>
              <w:t>TOTAL</w:t>
            </w:r>
          </w:p>
        </w:tc>
        <w:tc>
          <w:tcPr>
            <w:tcW w:w="1751" w:type="dxa"/>
          </w:tcPr>
          <w:p w:rsidR="003B2F86" w:rsidRPr="006C1B32" w:rsidRDefault="003B2F86" w:rsidP="005B745B">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6C1B32">
              <w:rPr>
                <w:rFonts w:ascii="Montserrat SemiBold" w:hAnsi="Montserrat SemiBold"/>
              </w:rPr>
              <w:t>404</w:t>
            </w:r>
          </w:p>
        </w:tc>
      </w:tr>
    </w:tbl>
    <w:p w:rsidR="005B745B" w:rsidRDefault="005B745B" w:rsidP="00A6140B">
      <w:pPr>
        <w:pStyle w:val="Piedetabla"/>
        <w:spacing w:before="240"/>
      </w:pPr>
      <w:r w:rsidRPr="00E449D3">
        <w:t>A 31 de diciembre de 2020 </w:t>
      </w:r>
    </w:p>
    <w:p w:rsidR="005B745B" w:rsidRDefault="005B745B" w:rsidP="005B745B"/>
    <w:p w:rsidR="006C1B32" w:rsidRDefault="005B745B" w:rsidP="006C1B32">
      <w:r>
        <w:t xml:space="preserve">Además, contribuyó a la gestión de la pandemia en el conjunto del Servicio Madrileño de Salud mediante la gestión de la contratación y retribución de </w:t>
      </w:r>
      <w:r>
        <w:lastRenderedPageBreak/>
        <w:t>recursos humanos con destino específicamente al Hospital de Emergencias Enfermera Isabel Zendal, med</w:t>
      </w:r>
      <w:r w:rsidR="00FA6547">
        <w:t>iante los siguientes efectivos (</w:t>
      </w:r>
      <w:r>
        <w:t>no incluidos en la tabla de R</w:t>
      </w:r>
      <w:r w:rsidR="00FA6547">
        <w:t>ecursos Humanos de esta Memoria):</w:t>
      </w:r>
    </w:p>
    <w:p w:rsidR="00220936" w:rsidRDefault="00220936" w:rsidP="006C1B32"/>
    <w:tbl>
      <w:tblPr>
        <w:tblStyle w:val="TablaGeneral"/>
        <w:tblpPr w:leftFromText="141" w:rightFromText="141" w:vertAnchor="text"/>
        <w:tblW w:w="8115" w:type="dxa"/>
        <w:tblLayout w:type="fixed"/>
        <w:tblLook w:val="06E0" w:firstRow="1" w:lastRow="1" w:firstColumn="1" w:lastColumn="0" w:noHBand="1" w:noVBand="1"/>
      </w:tblPr>
      <w:tblGrid>
        <w:gridCol w:w="6330"/>
        <w:gridCol w:w="1785"/>
      </w:tblGrid>
      <w:tr w:rsidR="00494035" w:rsidRPr="001F13ED" w:rsidTr="0022093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6330" w:type="dxa"/>
          </w:tcPr>
          <w:p w:rsidR="00494035" w:rsidRPr="001F13ED" w:rsidRDefault="00494035" w:rsidP="00837F50">
            <w:pPr>
              <w:ind w:left="114"/>
              <w:rPr>
                <w:rFonts w:ascii="Montserrat SemiBold" w:hAnsi="Montserrat SemiBold"/>
                <w:b w:val="0"/>
                <w:color w:val="000000" w:themeColor="text1"/>
                <w:lang w:val="es-ES_tradnl"/>
              </w:rPr>
            </w:pPr>
            <w:r w:rsidRPr="001F13ED">
              <w:rPr>
                <w:rFonts w:ascii="Montserrat SemiBold" w:hAnsi="Montserrat SemiBold"/>
                <w:color w:val="000000" w:themeColor="text1"/>
                <w:lang w:val="es-ES_tradnl"/>
              </w:rPr>
              <w:t>CATEGORÍA PROFESIONAL</w:t>
            </w:r>
          </w:p>
        </w:tc>
        <w:tc>
          <w:tcPr>
            <w:tcW w:w="1785" w:type="dxa"/>
          </w:tcPr>
          <w:p w:rsidR="00494035" w:rsidRPr="001F13ED" w:rsidRDefault="00494035" w:rsidP="00837F50">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Pr>
                <w:rFonts w:ascii="Montserrat SemiBold" w:hAnsi="Montserrat SemiBold"/>
                <w:color w:val="000000" w:themeColor="text1"/>
                <w:lang w:val="es-ES_tradnl"/>
              </w:rPr>
              <w:t>NÚMERO</w:t>
            </w:r>
          </w:p>
        </w:tc>
      </w:tr>
      <w:tr w:rsidR="00494035" w:rsidRPr="00155DE8" w:rsidTr="00220936">
        <w:trPr>
          <w:trHeight w:val="192"/>
        </w:trPr>
        <w:tc>
          <w:tcPr>
            <w:cnfStyle w:val="001000000000" w:firstRow="0" w:lastRow="0" w:firstColumn="1" w:lastColumn="0" w:oddVBand="0" w:evenVBand="0" w:oddHBand="0" w:evenHBand="0" w:firstRowFirstColumn="0" w:firstRowLastColumn="0" w:lastRowFirstColumn="0" w:lastRowLastColumn="0"/>
            <w:tcW w:w="6330" w:type="dxa"/>
            <w:shd w:val="clear" w:color="auto" w:fill="DAEEF3" w:themeFill="accent5" w:themeFillTint="33"/>
            <w:hideMark/>
          </w:tcPr>
          <w:p w:rsidR="00494035" w:rsidRPr="00DF3267" w:rsidRDefault="00494035" w:rsidP="00837F50">
            <w:pPr>
              <w:ind w:left="114"/>
            </w:pPr>
            <w:r>
              <w:rPr>
                <w:rFonts w:ascii="Montserrat SemiBold" w:hAnsi="Montserrat SemiBold"/>
                <w:color w:val="000000" w:themeColor="text1"/>
                <w:lang w:val="es-ES_tradnl"/>
              </w:rPr>
              <w:t xml:space="preserve">  </w:t>
            </w:r>
            <w:r w:rsidRPr="005E078F">
              <w:rPr>
                <w:rFonts w:ascii="Montserrat SemiBold" w:hAnsi="Montserrat SemiBold"/>
                <w:color w:val="000000" w:themeColor="text1"/>
                <w:lang w:val="es-ES_tradnl"/>
              </w:rPr>
              <w:t>ÁREA MÉDICA</w:t>
            </w:r>
          </w:p>
        </w:tc>
        <w:tc>
          <w:tcPr>
            <w:tcW w:w="1785" w:type="dxa"/>
            <w:vAlign w:val="top"/>
          </w:tcPr>
          <w:p w:rsidR="00494035" w:rsidRPr="00155DE8" w:rsidRDefault="00494035" w:rsidP="00837F50">
            <w:pPr>
              <w:ind w:right="246"/>
              <w:jc w:val="right"/>
              <w:cnfStyle w:val="000000000000" w:firstRow="0" w:lastRow="0" w:firstColumn="0" w:lastColumn="0" w:oddVBand="0" w:evenVBand="0" w:oddHBand="0" w:evenHBand="0" w:firstRowFirstColumn="0" w:firstRowLastColumn="0" w:lastRowFirstColumn="0" w:lastRowLastColumn="0"/>
            </w:pPr>
          </w:p>
        </w:tc>
      </w:tr>
      <w:tr w:rsidR="00494035" w:rsidRPr="00155DE8" w:rsidTr="00220936">
        <w:trPr>
          <w:trHeight w:val="192"/>
        </w:trPr>
        <w:tc>
          <w:tcPr>
            <w:cnfStyle w:val="001000000000" w:firstRow="0" w:lastRow="0" w:firstColumn="1" w:lastColumn="0" w:oddVBand="0" w:evenVBand="0" w:oddHBand="0" w:evenHBand="0" w:firstRowFirstColumn="0" w:firstRowLastColumn="0" w:lastRowFirstColumn="0" w:lastRowLastColumn="0"/>
            <w:tcW w:w="6330" w:type="dxa"/>
            <w:hideMark/>
          </w:tcPr>
          <w:p w:rsidR="00494035" w:rsidRPr="00DF3267" w:rsidRDefault="00494035" w:rsidP="00837F50">
            <w:pPr>
              <w:ind w:left="114"/>
            </w:pPr>
            <w:r w:rsidRPr="009E7227">
              <w:rPr>
                <w:lang w:val="es-ES_tradnl"/>
              </w:rPr>
              <w:t>Facultativos</w:t>
            </w:r>
          </w:p>
        </w:tc>
        <w:tc>
          <w:tcPr>
            <w:tcW w:w="1785" w:type="dxa"/>
          </w:tcPr>
          <w:p w:rsidR="00494035" w:rsidRPr="00155DE8" w:rsidRDefault="00494035" w:rsidP="00837F50">
            <w:pPr>
              <w:ind w:right="246"/>
              <w:jc w:val="right"/>
              <w:cnfStyle w:val="000000000000" w:firstRow="0" w:lastRow="0" w:firstColumn="0" w:lastColumn="0" w:oddVBand="0" w:evenVBand="0" w:oddHBand="0" w:evenHBand="0" w:firstRowFirstColumn="0" w:firstRowLastColumn="0" w:lastRowFirstColumn="0" w:lastRowLastColumn="0"/>
            </w:pPr>
            <w:r>
              <w:t>1</w:t>
            </w:r>
          </w:p>
        </w:tc>
      </w:tr>
      <w:tr w:rsidR="00494035" w:rsidRPr="00155DE8" w:rsidTr="00220936">
        <w:trPr>
          <w:trHeight w:val="192"/>
        </w:trPr>
        <w:tc>
          <w:tcPr>
            <w:cnfStyle w:val="001000000000" w:firstRow="0" w:lastRow="0" w:firstColumn="1" w:lastColumn="0" w:oddVBand="0" w:evenVBand="0" w:oddHBand="0" w:evenHBand="0" w:firstRowFirstColumn="0" w:firstRowLastColumn="0" w:lastRowFirstColumn="0" w:lastRowLastColumn="0"/>
            <w:tcW w:w="6330" w:type="dxa"/>
            <w:shd w:val="clear" w:color="auto" w:fill="DAEEF3" w:themeFill="accent5" w:themeFillTint="33"/>
          </w:tcPr>
          <w:p w:rsidR="00494035" w:rsidRPr="00DF3267" w:rsidRDefault="00494035" w:rsidP="00837F50">
            <w:pPr>
              <w:ind w:left="114"/>
              <w:rPr>
                <w:lang w:val="es-ES_tradnl"/>
              </w:rPr>
            </w:pPr>
            <w:r w:rsidRPr="005E078F">
              <w:rPr>
                <w:rFonts w:ascii="Montserrat SemiBold" w:hAnsi="Montserrat SemiBold"/>
                <w:color w:val="000000" w:themeColor="text1"/>
              </w:rPr>
              <w:t>ÁREA ENFERMERÍA</w:t>
            </w:r>
          </w:p>
        </w:tc>
        <w:tc>
          <w:tcPr>
            <w:tcW w:w="1785" w:type="dxa"/>
            <w:vAlign w:val="top"/>
          </w:tcPr>
          <w:p w:rsidR="00494035" w:rsidRPr="00155DE8" w:rsidRDefault="00494035" w:rsidP="00837F50">
            <w:pPr>
              <w:ind w:right="246"/>
              <w:jc w:val="right"/>
              <w:cnfStyle w:val="000000000000" w:firstRow="0" w:lastRow="0" w:firstColumn="0" w:lastColumn="0" w:oddVBand="0" w:evenVBand="0" w:oddHBand="0" w:evenHBand="0" w:firstRowFirstColumn="0" w:firstRowLastColumn="0" w:lastRowFirstColumn="0" w:lastRowLastColumn="0"/>
            </w:pPr>
          </w:p>
        </w:tc>
      </w:tr>
      <w:tr w:rsidR="00494035" w:rsidRPr="00155DE8" w:rsidTr="00220936">
        <w:trPr>
          <w:trHeight w:val="202"/>
        </w:trPr>
        <w:tc>
          <w:tcPr>
            <w:cnfStyle w:val="001000000000" w:firstRow="0" w:lastRow="0" w:firstColumn="1" w:lastColumn="0" w:oddVBand="0" w:evenVBand="0" w:oddHBand="0" w:evenHBand="0" w:firstRowFirstColumn="0" w:firstRowLastColumn="0" w:lastRowFirstColumn="0" w:lastRowLastColumn="0"/>
            <w:tcW w:w="6330" w:type="dxa"/>
            <w:hideMark/>
          </w:tcPr>
          <w:p w:rsidR="00494035" w:rsidRPr="00DF3267" w:rsidRDefault="00494035" w:rsidP="00837F50">
            <w:pPr>
              <w:ind w:left="114"/>
            </w:pPr>
            <w:r w:rsidRPr="009E7227">
              <w:rPr>
                <w:lang w:val="es-ES_tradnl"/>
              </w:rPr>
              <w:t>Enfermeras/os</w:t>
            </w:r>
          </w:p>
        </w:tc>
        <w:tc>
          <w:tcPr>
            <w:tcW w:w="1785" w:type="dxa"/>
          </w:tcPr>
          <w:p w:rsidR="00494035" w:rsidRPr="00155DE8" w:rsidRDefault="00494035" w:rsidP="00837F50">
            <w:pPr>
              <w:ind w:right="246"/>
              <w:jc w:val="right"/>
              <w:cnfStyle w:val="000000000000" w:firstRow="0" w:lastRow="0" w:firstColumn="0" w:lastColumn="0" w:oddVBand="0" w:evenVBand="0" w:oddHBand="0" w:evenHBand="0" w:firstRowFirstColumn="0" w:firstRowLastColumn="0" w:lastRowFirstColumn="0" w:lastRowLastColumn="0"/>
            </w:pPr>
            <w:r>
              <w:t>11</w:t>
            </w:r>
          </w:p>
        </w:tc>
      </w:tr>
      <w:tr w:rsidR="00494035" w:rsidRPr="00155DE8" w:rsidTr="00220936">
        <w:trPr>
          <w:trHeight w:val="192"/>
        </w:trPr>
        <w:tc>
          <w:tcPr>
            <w:cnfStyle w:val="001000000000" w:firstRow="0" w:lastRow="0" w:firstColumn="1" w:lastColumn="0" w:oddVBand="0" w:evenVBand="0" w:oddHBand="0" w:evenHBand="0" w:firstRowFirstColumn="0" w:firstRowLastColumn="0" w:lastRowFirstColumn="0" w:lastRowLastColumn="0"/>
            <w:tcW w:w="6330" w:type="dxa"/>
            <w:hideMark/>
          </w:tcPr>
          <w:p w:rsidR="00494035" w:rsidRPr="00DF3267" w:rsidRDefault="00494035" w:rsidP="00837F50">
            <w:pPr>
              <w:ind w:left="114"/>
            </w:pPr>
            <w:r>
              <w:rPr>
                <w:lang w:val="es-ES_tradnl"/>
              </w:rPr>
              <w:t xml:space="preserve">Técnico en Cuidados Auxiliares Enfermería </w:t>
            </w:r>
          </w:p>
        </w:tc>
        <w:tc>
          <w:tcPr>
            <w:tcW w:w="1785" w:type="dxa"/>
          </w:tcPr>
          <w:p w:rsidR="00494035" w:rsidRPr="00155DE8" w:rsidRDefault="00494035" w:rsidP="00837F50">
            <w:pPr>
              <w:ind w:right="246"/>
              <w:jc w:val="right"/>
              <w:cnfStyle w:val="000000000000" w:firstRow="0" w:lastRow="0" w:firstColumn="0" w:lastColumn="0" w:oddVBand="0" w:evenVBand="0" w:oddHBand="0" w:evenHBand="0" w:firstRowFirstColumn="0" w:firstRowLastColumn="0" w:lastRowFirstColumn="0" w:lastRowLastColumn="0"/>
            </w:pPr>
            <w:r>
              <w:t>6</w:t>
            </w:r>
          </w:p>
        </w:tc>
      </w:tr>
      <w:tr w:rsidR="00494035" w:rsidRPr="00493983" w:rsidTr="00220936">
        <w:trPr>
          <w:cnfStyle w:val="010000000000" w:firstRow="0" w:lastRow="1"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330" w:type="dxa"/>
          </w:tcPr>
          <w:p w:rsidR="00494035" w:rsidRPr="002C46DF" w:rsidRDefault="00494035" w:rsidP="00837F50">
            <w:pPr>
              <w:ind w:left="114"/>
              <w:rPr>
                <w:rFonts w:ascii="Montserrat SemiBold" w:hAnsi="Montserrat SemiBold"/>
              </w:rPr>
            </w:pPr>
            <w:r w:rsidRPr="002C46DF">
              <w:rPr>
                <w:rFonts w:ascii="Montserrat SemiBold" w:hAnsi="Montserrat SemiBold"/>
              </w:rPr>
              <w:t>TOTAL</w:t>
            </w:r>
          </w:p>
        </w:tc>
        <w:tc>
          <w:tcPr>
            <w:tcW w:w="1785" w:type="dxa"/>
          </w:tcPr>
          <w:p w:rsidR="00494035" w:rsidRPr="002C46DF" w:rsidRDefault="00494035" w:rsidP="00837F50">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2C46DF">
              <w:rPr>
                <w:rFonts w:ascii="Montserrat SemiBold" w:hAnsi="Montserrat SemiBold"/>
              </w:rPr>
              <w:t>18</w:t>
            </w:r>
          </w:p>
        </w:tc>
      </w:tr>
    </w:tbl>
    <w:p w:rsidR="00837F50" w:rsidRDefault="00837F50" w:rsidP="00A6140B">
      <w:pPr>
        <w:pStyle w:val="Piedetabla"/>
        <w:spacing w:before="240"/>
      </w:pPr>
      <w:r w:rsidRPr="00E449D3">
        <w:t>A 31 de diciembre de 2020 </w:t>
      </w:r>
    </w:p>
    <w:p w:rsidR="00220936" w:rsidRDefault="00220936" w:rsidP="00AD4F0D"/>
    <w:p w:rsidR="00AD4F0D" w:rsidRDefault="00AD4F0D" w:rsidP="00AD4F0D">
      <w:r>
        <w:t>Y, así mi</w:t>
      </w:r>
      <w:r w:rsidR="00FA6547">
        <w:t>s</w:t>
      </w:r>
      <w:r>
        <w:t>mo, contribuyó a la gestión de la pandemia en el conjunto del Servicio Madrileño de Salud mediante la cesión de recursos humanos de plantilla con destino específicamente al Hospital de Emergencias Enfermera Isabel Zendal, med</w:t>
      </w:r>
      <w:r w:rsidR="006A5E33">
        <w:t>iante los siguientes efectivos (</w:t>
      </w:r>
      <w:r>
        <w:t>no incluidos en la tabla de Recursos Humanos de esta Memoria</w:t>
      </w:r>
      <w:r w:rsidR="006A5E33">
        <w:t>)</w:t>
      </w:r>
      <w:r>
        <w:t>.</w:t>
      </w:r>
    </w:p>
    <w:p w:rsidR="00037AC7" w:rsidRDefault="00037AC7" w:rsidP="00837F50"/>
    <w:tbl>
      <w:tblPr>
        <w:tblStyle w:val="TablaGeneral"/>
        <w:tblpPr w:leftFromText="141" w:rightFromText="141" w:vertAnchor="text"/>
        <w:tblW w:w="8218" w:type="dxa"/>
        <w:tblLayout w:type="fixed"/>
        <w:tblLook w:val="06E0" w:firstRow="1" w:lastRow="1" w:firstColumn="1" w:lastColumn="0" w:noHBand="1" w:noVBand="1"/>
      </w:tblPr>
      <w:tblGrid>
        <w:gridCol w:w="6411"/>
        <w:gridCol w:w="1807"/>
      </w:tblGrid>
      <w:tr w:rsidR="00037AC7" w:rsidRPr="001F13ED" w:rsidTr="00220936">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411" w:type="dxa"/>
          </w:tcPr>
          <w:p w:rsidR="00037AC7" w:rsidRPr="001F13ED" w:rsidRDefault="00037AC7" w:rsidP="009A4BCD">
            <w:pPr>
              <w:ind w:left="114"/>
              <w:rPr>
                <w:rFonts w:ascii="Montserrat SemiBold" w:hAnsi="Montserrat SemiBold"/>
                <w:b w:val="0"/>
                <w:color w:val="000000" w:themeColor="text1"/>
                <w:lang w:val="es-ES_tradnl"/>
              </w:rPr>
            </w:pPr>
            <w:r w:rsidRPr="001F13ED">
              <w:rPr>
                <w:rFonts w:ascii="Montserrat SemiBold" w:hAnsi="Montserrat SemiBold"/>
                <w:color w:val="000000" w:themeColor="text1"/>
                <w:lang w:val="es-ES_tradnl"/>
              </w:rPr>
              <w:t>CATEGORÍA PROFESIONAL</w:t>
            </w:r>
          </w:p>
        </w:tc>
        <w:tc>
          <w:tcPr>
            <w:tcW w:w="1807" w:type="dxa"/>
          </w:tcPr>
          <w:p w:rsidR="00037AC7" w:rsidRPr="001F13ED" w:rsidRDefault="00037AC7" w:rsidP="009A4BCD">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Pr>
                <w:rFonts w:ascii="Montserrat SemiBold" w:hAnsi="Montserrat SemiBold"/>
                <w:color w:val="000000" w:themeColor="text1"/>
                <w:lang w:val="es-ES_tradnl"/>
              </w:rPr>
              <w:t>NÚMERO</w:t>
            </w:r>
          </w:p>
        </w:tc>
      </w:tr>
      <w:tr w:rsidR="00037AC7" w:rsidRPr="00155DE8" w:rsidTr="00220936">
        <w:trPr>
          <w:trHeight w:val="259"/>
        </w:trPr>
        <w:tc>
          <w:tcPr>
            <w:cnfStyle w:val="001000000000" w:firstRow="0" w:lastRow="0" w:firstColumn="1" w:lastColumn="0" w:oddVBand="0" w:evenVBand="0" w:oddHBand="0" w:evenHBand="0" w:firstRowFirstColumn="0" w:firstRowLastColumn="0" w:lastRowFirstColumn="0" w:lastRowLastColumn="0"/>
            <w:tcW w:w="6411" w:type="dxa"/>
            <w:shd w:val="clear" w:color="auto" w:fill="DAEEF3" w:themeFill="accent5" w:themeFillTint="33"/>
          </w:tcPr>
          <w:p w:rsidR="00037AC7" w:rsidRPr="00DF3267" w:rsidRDefault="00037AC7" w:rsidP="009A4BCD">
            <w:pPr>
              <w:ind w:left="114"/>
              <w:rPr>
                <w:lang w:val="es-ES_tradnl"/>
              </w:rPr>
            </w:pPr>
            <w:r w:rsidRPr="005E078F">
              <w:rPr>
                <w:rFonts w:ascii="Montserrat SemiBold" w:hAnsi="Montserrat SemiBold"/>
                <w:color w:val="000000" w:themeColor="text1"/>
              </w:rPr>
              <w:t>ÁREA ENFERMERÍA</w:t>
            </w:r>
          </w:p>
        </w:tc>
        <w:tc>
          <w:tcPr>
            <w:tcW w:w="1807" w:type="dxa"/>
            <w:vAlign w:val="top"/>
          </w:tcPr>
          <w:p w:rsidR="00037AC7" w:rsidRPr="00155DE8" w:rsidRDefault="00037AC7" w:rsidP="009A4BCD">
            <w:pPr>
              <w:ind w:right="246"/>
              <w:jc w:val="right"/>
              <w:cnfStyle w:val="000000000000" w:firstRow="0" w:lastRow="0" w:firstColumn="0" w:lastColumn="0" w:oddVBand="0" w:evenVBand="0" w:oddHBand="0" w:evenHBand="0" w:firstRowFirstColumn="0" w:firstRowLastColumn="0" w:lastRowFirstColumn="0" w:lastRowLastColumn="0"/>
            </w:pPr>
          </w:p>
        </w:tc>
      </w:tr>
      <w:tr w:rsidR="00037AC7" w:rsidRPr="00155DE8" w:rsidTr="00220936">
        <w:trPr>
          <w:trHeight w:val="273"/>
        </w:trPr>
        <w:tc>
          <w:tcPr>
            <w:cnfStyle w:val="001000000000" w:firstRow="0" w:lastRow="0" w:firstColumn="1" w:lastColumn="0" w:oddVBand="0" w:evenVBand="0" w:oddHBand="0" w:evenHBand="0" w:firstRowFirstColumn="0" w:firstRowLastColumn="0" w:lastRowFirstColumn="0" w:lastRowLastColumn="0"/>
            <w:tcW w:w="6411" w:type="dxa"/>
            <w:hideMark/>
          </w:tcPr>
          <w:p w:rsidR="00037AC7" w:rsidRPr="00DF3267" w:rsidRDefault="00037AC7" w:rsidP="009A4BCD">
            <w:pPr>
              <w:ind w:left="114"/>
            </w:pPr>
            <w:r w:rsidRPr="009E7227">
              <w:rPr>
                <w:lang w:val="es-ES_tradnl"/>
              </w:rPr>
              <w:t>Enfermeras/os</w:t>
            </w:r>
          </w:p>
        </w:tc>
        <w:tc>
          <w:tcPr>
            <w:tcW w:w="1807" w:type="dxa"/>
          </w:tcPr>
          <w:p w:rsidR="00037AC7" w:rsidRPr="00155DE8" w:rsidRDefault="00037AC7" w:rsidP="009A4BCD">
            <w:pPr>
              <w:ind w:right="246"/>
              <w:jc w:val="right"/>
              <w:cnfStyle w:val="000000000000" w:firstRow="0" w:lastRow="0" w:firstColumn="0" w:lastColumn="0" w:oddVBand="0" w:evenVBand="0" w:oddHBand="0" w:evenHBand="0" w:firstRowFirstColumn="0" w:firstRowLastColumn="0" w:lastRowFirstColumn="0" w:lastRowLastColumn="0"/>
            </w:pPr>
            <w:r>
              <w:t>7</w:t>
            </w:r>
          </w:p>
        </w:tc>
      </w:tr>
      <w:tr w:rsidR="00037AC7" w:rsidRPr="00155DE8" w:rsidTr="00220936">
        <w:trPr>
          <w:trHeight w:val="259"/>
        </w:trPr>
        <w:tc>
          <w:tcPr>
            <w:cnfStyle w:val="001000000000" w:firstRow="0" w:lastRow="0" w:firstColumn="1" w:lastColumn="0" w:oddVBand="0" w:evenVBand="0" w:oddHBand="0" w:evenHBand="0" w:firstRowFirstColumn="0" w:firstRowLastColumn="0" w:lastRowFirstColumn="0" w:lastRowLastColumn="0"/>
            <w:tcW w:w="6411" w:type="dxa"/>
            <w:hideMark/>
          </w:tcPr>
          <w:p w:rsidR="00037AC7" w:rsidRPr="00DF3267" w:rsidRDefault="00037AC7" w:rsidP="009A4BCD">
            <w:pPr>
              <w:ind w:left="114"/>
            </w:pPr>
            <w:r>
              <w:rPr>
                <w:lang w:val="es-ES_tradnl"/>
              </w:rPr>
              <w:t xml:space="preserve">Técnico en Cuidados Auxiliares Enfermería </w:t>
            </w:r>
          </w:p>
        </w:tc>
        <w:tc>
          <w:tcPr>
            <w:tcW w:w="1807" w:type="dxa"/>
          </w:tcPr>
          <w:p w:rsidR="00037AC7" w:rsidRPr="00155DE8" w:rsidRDefault="00037AC7" w:rsidP="009A4BCD">
            <w:pPr>
              <w:ind w:right="246"/>
              <w:jc w:val="right"/>
              <w:cnfStyle w:val="000000000000" w:firstRow="0" w:lastRow="0" w:firstColumn="0" w:lastColumn="0" w:oddVBand="0" w:evenVBand="0" w:oddHBand="0" w:evenHBand="0" w:firstRowFirstColumn="0" w:firstRowLastColumn="0" w:lastRowFirstColumn="0" w:lastRowLastColumn="0"/>
            </w:pPr>
            <w:r>
              <w:t>3</w:t>
            </w:r>
          </w:p>
        </w:tc>
      </w:tr>
      <w:tr w:rsidR="00037AC7" w:rsidRPr="00493983" w:rsidTr="00220936">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411" w:type="dxa"/>
          </w:tcPr>
          <w:p w:rsidR="00037AC7" w:rsidRPr="00037AC7" w:rsidRDefault="00037AC7" w:rsidP="009A4BCD">
            <w:pPr>
              <w:ind w:left="114"/>
              <w:rPr>
                <w:rFonts w:ascii="Montserrat SemiBold" w:hAnsi="Montserrat SemiBold"/>
              </w:rPr>
            </w:pPr>
            <w:r w:rsidRPr="00037AC7">
              <w:rPr>
                <w:rFonts w:ascii="Montserrat SemiBold" w:hAnsi="Montserrat SemiBold"/>
              </w:rPr>
              <w:t>TOTAL</w:t>
            </w:r>
          </w:p>
        </w:tc>
        <w:tc>
          <w:tcPr>
            <w:tcW w:w="1807" w:type="dxa"/>
          </w:tcPr>
          <w:p w:rsidR="00037AC7" w:rsidRPr="00037AC7" w:rsidRDefault="00037AC7" w:rsidP="009A4BCD">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10</w:t>
            </w:r>
          </w:p>
        </w:tc>
      </w:tr>
    </w:tbl>
    <w:p w:rsidR="00AD4F0D" w:rsidRDefault="00AD4F0D" w:rsidP="00A6140B">
      <w:pPr>
        <w:pStyle w:val="Piedetabla"/>
        <w:spacing w:before="240"/>
      </w:pPr>
      <w:r>
        <w:t xml:space="preserve">A 31 de diciembre </w:t>
      </w:r>
      <w:r w:rsidRPr="00E449D3">
        <w:t>de 2020 </w:t>
      </w:r>
    </w:p>
    <w:p w:rsidR="002D15CA" w:rsidRDefault="002D15CA">
      <w:pPr>
        <w:spacing w:before="0" w:line="240" w:lineRule="auto"/>
        <w:jc w:val="left"/>
        <w:rPr>
          <w:rFonts w:ascii="Montserrat SemiBold" w:hAnsi="Montserrat SemiBold"/>
          <w:caps/>
          <w:noProof/>
          <w:color w:val="48ACC6"/>
          <w:spacing w:val="-6"/>
          <w:sz w:val="24"/>
        </w:rPr>
      </w:pPr>
      <w:r>
        <w:br w:type="page"/>
      </w:r>
    </w:p>
    <w:p w:rsidR="00FB7C93" w:rsidRDefault="00FB7C93" w:rsidP="00C2033B">
      <w:pPr>
        <w:pStyle w:val="TITULO-Nivel2"/>
      </w:pPr>
      <w:bookmarkStart w:id="39" w:name="_Toc85012106"/>
      <w:r w:rsidRPr="008C577D">
        <w:lastRenderedPageBreak/>
        <w:t>La transformación del centro</w:t>
      </w:r>
      <w:bookmarkEnd w:id="38"/>
      <w:bookmarkEnd w:id="39"/>
    </w:p>
    <w:p w:rsidR="00C2033B" w:rsidRDefault="00850530" w:rsidP="00850530">
      <w:pPr>
        <w:pStyle w:val="TITULO-Nivel3"/>
      </w:pPr>
      <w:r>
        <w:t>Impacto inicial</w:t>
      </w:r>
    </w:p>
    <w:p w:rsidR="00850530" w:rsidRDefault="00850530" w:rsidP="00850530">
      <w:r>
        <w:t xml:space="preserve">El Hospital Universitario Infanta Leonor-Hospital Virgen de la Torre se ha ido adaptando </w:t>
      </w:r>
      <w:r w:rsidR="00544A8A">
        <w:t xml:space="preserve">en cada una de las olas </w:t>
      </w:r>
      <w:r w:rsidR="00A44232">
        <w:t>COVID</w:t>
      </w:r>
      <w:r>
        <w:t xml:space="preserve">-19 que han acontecido a lo largo del 2020. Durante la primera ola, </w:t>
      </w:r>
      <w:r w:rsidR="00544A8A">
        <w:t>el Hospital Universitario Infanta Leonor</w:t>
      </w:r>
      <w:r>
        <w:t xml:space="preserve"> fue declarado hospital </w:t>
      </w:r>
      <w:r w:rsidR="00A44232">
        <w:t>COVID</w:t>
      </w:r>
      <w:r>
        <w:t xml:space="preserve"> ya que la totalidad de sus recursos asistenciales estuvieron dirigidos a paliar esta situación. </w:t>
      </w:r>
      <w:r w:rsidR="00921D56">
        <w:t>T</w:t>
      </w:r>
      <w:r>
        <w:t>odas las plantas de hospitalización, todos los recursos de UCI y áreas postquirúrgicas se reconvirtiero</w:t>
      </w:r>
      <w:r w:rsidR="00BD3111">
        <w:t xml:space="preserve">n, en su totalidad, en recurso </w:t>
      </w:r>
      <w:r w:rsidR="00A44232">
        <w:t>COVID</w:t>
      </w:r>
      <w:r>
        <w:t>, así como otras áreas.</w:t>
      </w:r>
    </w:p>
    <w:p w:rsidR="00850530" w:rsidRDefault="00850530" w:rsidP="00850530">
      <w:pPr>
        <w:pStyle w:val="Normallistas"/>
      </w:pPr>
      <w:r>
        <w:t xml:space="preserve">Urgencias: readaptación de áreas y creación de circuitos </w:t>
      </w:r>
      <w:r w:rsidR="00A44232">
        <w:t>COVID</w:t>
      </w:r>
      <w:r w:rsidR="00544A8A">
        <w:t xml:space="preserve"> </w:t>
      </w:r>
      <w:r>
        <w:t xml:space="preserve">y no </w:t>
      </w:r>
      <w:r w:rsidR="00A44232">
        <w:t>COVID</w:t>
      </w:r>
      <w:r w:rsidR="00BD3111">
        <w:t>.</w:t>
      </w:r>
    </w:p>
    <w:p w:rsidR="00850530" w:rsidRDefault="00850530" w:rsidP="00850530">
      <w:pPr>
        <w:pStyle w:val="Normallistas"/>
      </w:pPr>
      <w:r>
        <w:t>La UCI, REA, URPA y CMA se reconvirtió en unidad de críticos</w:t>
      </w:r>
      <w:r w:rsidR="00BD3111">
        <w:t>.</w:t>
      </w:r>
      <w:r>
        <w:t xml:space="preserve"> </w:t>
      </w:r>
    </w:p>
    <w:p w:rsidR="00850530" w:rsidRDefault="00850530" w:rsidP="00850530">
      <w:pPr>
        <w:pStyle w:val="Normallistas"/>
      </w:pPr>
      <w:r>
        <w:t>El Gimnasio de Rehabilitación se reconvirtió en la UCRI (</w:t>
      </w:r>
      <w:r w:rsidR="006A5E33">
        <w:t>Unidad de C</w:t>
      </w:r>
      <w:r>
        <w:t xml:space="preserve">uidados </w:t>
      </w:r>
      <w:r w:rsidR="006A5E33">
        <w:t>I</w:t>
      </w:r>
      <w:r>
        <w:t xml:space="preserve">ntermedios </w:t>
      </w:r>
      <w:r w:rsidR="006A5E33">
        <w:t>R</w:t>
      </w:r>
      <w:r>
        <w:t>espiratorios).</w:t>
      </w:r>
    </w:p>
    <w:p w:rsidR="00850530" w:rsidRDefault="00850530" w:rsidP="00850530">
      <w:pPr>
        <w:pStyle w:val="Normallistas"/>
      </w:pPr>
      <w:r>
        <w:t xml:space="preserve">La sala de espera quirúrgica sirvió de apoyo </w:t>
      </w:r>
      <w:r w:rsidR="00544A8A">
        <w:t>para tener un número</w:t>
      </w:r>
      <w:r>
        <w:t xml:space="preserve"> de pacientes ingresados mientras se liberaban las camas de hospitalización.</w:t>
      </w:r>
    </w:p>
    <w:p w:rsidR="00850530" w:rsidRDefault="00850530" w:rsidP="00850530">
      <w:pPr>
        <w:pStyle w:val="Normallistas"/>
      </w:pPr>
      <w:r>
        <w:t>La Pediatría fue trasladada al Hospital Niño Jesús y la Obstetricia estuvo un tiempo siendo atendida en el Hospital Gregorio Marañón</w:t>
      </w:r>
      <w:r w:rsidR="00BD3111">
        <w:t>.</w:t>
      </w:r>
    </w:p>
    <w:p w:rsidR="00FE60F9" w:rsidRDefault="00850530" w:rsidP="00FE60F9">
      <w:r>
        <w:t xml:space="preserve">Cuando se abrió el Hospital de </w:t>
      </w:r>
      <w:r w:rsidR="00921D56">
        <w:t>a</w:t>
      </w:r>
      <w:r>
        <w:t xml:space="preserve">poyo en IFEMA, pudimos disminuir la presión asistencial en Urgencias y tener más de recursos </w:t>
      </w:r>
      <w:r w:rsidR="00FE60F9">
        <w:t>hospitalarios.</w:t>
      </w:r>
    </w:p>
    <w:p w:rsidR="00A77705" w:rsidRDefault="00A77705" w:rsidP="00FE60F9">
      <w:pPr>
        <w:pStyle w:val="Nivel03confilete"/>
      </w:pPr>
    </w:p>
    <w:p w:rsidR="00850530" w:rsidRDefault="00850530" w:rsidP="00FE60F9">
      <w:pPr>
        <w:pStyle w:val="Nivel03confilete"/>
      </w:pPr>
      <w:r>
        <w:t>Olas sucesivas</w:t>
      </w:r>
    </w:p>
    <w:p w:rsidR="00850530" w:rsidRDefault="00850530" w:rsidP="00850530">
      <w:r>
        <w:t>La aparición de olas sucesivas ha marcado un hito de aprendizaje tras la primera experiencia del “impacto inicial”.</w:t>
      </w:r>
    </w:p>
    <w:p w:rsidR="00FE60F9" w:rsidRDefault="00850530" w:rsidP="00FE60F9">
      <w:r>
        <w:t>Este aprendizaje ha tenido un patrón de actividad en las diferentes áreas que se detallan a continuación</w:t>
      </w:r>
      <w:r w:rsidR="00FE60F9">
        <w:t>.</w:t>
      </w:r>
    </w:p>
    <w:p w:rsidR="00C64E06" w:rsidRDefault="00C64E06" w:rsidP="00FE60F9">
      <w:pPr>
        <w:pStyle w:val="TITULO-Nivel4"/>
      </w:pPr>
      <w:r>
        <w:t>Urgencias y hospitalización</w:t>
      </w:r>
    </w:p>
    <w:p w:rsidR="00C64E06" w:rsidRDefault="00C64E06" w:rsidP="00C64E06">
      <w:pPr>
        <w:pStyle w:val="Normallistas"/>
      </w:pPr>
      <w:r>
        <w:t xml:space="preserve">Establecimiento de circuitos </w:t>
      </w:r>
      <w:r w:rsidR="00A44232">
        <w:t>COVID</w:t>
      </w:r>
      <w:r>
        <w:t xml:space="preserve"> y No </w:t>
      </w:r>
      <w:r w:rsidR="00A44232">
        <w:t>COVID</w:t>
      </w:r>
      <w:r>
        <w:t xml:space="preserve"> en cada una de las áreas asistenciales, como por ejemplo en Urgencias</w:t>
      </w:r>
      <w:r w:rsidR="00544A8A">
        <w:t>.</w:t>
      </w:r>
    </w:p>
    <w:p w:rsidR="00C64E06" w:rsidRDefault="00C64E06" w:rsidP="00C64E06">
      <w:pPr>
        <w:pStyle w:val="Normallistas"/>
      </w:pPr>
      <w:r>
        <w:t xml:space="preserve">Reubicación de áreas asistenciales necesarias para afrontar el </w:t>
      </w:r>
      <w:r w:rsidR="00A44232">
        <w:t>COVID</w:t>
      </w:r>
      <w:r>
        <w:t xml:space="preserve">, como es el </w:t>
      </w:r>
      <w:r w:rsidR="0058330A">
        <w:t>caso de la zona observación de U</w:t>
      </w:r>
      <w:r>
        <w:t>rgencias pediátrica que se trasladó a la planta de hospitalización de Pediatría.</w:t>
      </w:r>
    </w:p>
    <w:p w:rsidR="00C64E06" w:rsidRDefault="00C64E06" w:rsidP="00C64E06">
      <w:pPr>
        <w:pStyle w:val="Normallistas"/>
      </w:pPr>
      <w:r>
        <w:t xml:space="preserve">Circuito de consulta rápida </w:t>
      </w:r>
      <w:r w:rsidR="00A44232">
        <w:t>COVID</w:t>
      </w:r>
      <w:r>
        <w:t xml:space="preserve"> con Medicina Interna desde la Urgencia par</w:t>
      </w:r>
      <w:r w:rsidR="00544A8A">
        <w:t xml:space="preserve">a pacientes con sintomatología </w:t>
      </w:r>
      <w:r w:rsidR="00A44232">
        <w:t>COVID</w:t>
      </w:r>
      <w:r>
        <w:t xml:space="preserve"> pero que no requerían ingreso hospitalario</w:t>
      </w:r>
      <w:r w:rsidR="00544A8A">
        <w:t>.</w:t>
      </w:r>
    </w:p>
    <w:p w:rsidR="00FE60F9" w:rsidRDefault="00C64E06" w:rsidP="00FE60F9">
      <w:r w:rsidRPr="00B54607">
        <w:lastRenderedPageBreak/>
        <w:t>La hospitalización ha seguido un patrón de ir ocupando camas en el H</w:t>
      </w:r>
      <w:r w:rsidR="0058330A">
        <w:t>ospital Universitario Infanta Leonor. E</w:t>
      </w:r>
      <w:r w:rsidRPr="00B54607">
        <w:t>n la 2B, 2E, 2D,2A</w:t>
      </w:r>
      <w:r w:rsidR="0058330A">
        <w:t>,</w:t>
      </w:r>
      <w:r w:rsidRPr="00B54607">
        <w:t xml:space="preserve"> </w:t>
      </w:r>
      <w:r w:rsidR="00E67A6D" w:rsidRPr="00B54607">
        <w:t>se comparte</w:t>
      </w:r>
      <w:r w:rsidRPr="00B54607">
        <w:t xml:space="preserve"> planta de Obstetricia con Pediatría y</w:t>
      </w:r>
      <w:r w:rsidR="0058330A">
        <w:t>,</w:t>
      </w:r>
      <w:r w:rsidRPr="00B54607">
        <w:t xml:space="preserve"> en el Hospital Virgen de la Torre, empezando por la 4º planta para continuar con la 3ª y seguir en base a la necesidad de camas hospitalarias para </w:t>
      </w:r>
      <w:r w:rsidR="00A44232">
        <w:t>COVID</w:t>
      </w:r>
      <w:r>
        <w:t xml:space="preserve"> que durante las distintas oleadas han variado</w:t>
      </w:r>
      <w:r w:rsidR="0058330A">
        <w:t>. A</w:t>
      </w:r>
      <w:r>
        <w:t>sí</w:t>
      </w:r>
      <w:r w:rsidR="0058330A">
        <w:t>,</w:t>
      </w:r>
      <w:r>
        <w:t xml:space="preserve"> en septiembre de 2020</w:t>
      </w:r>
      <w:r w:rsidR="0058330A">
        <w:t>,</w:t>
      </w:r>
      <w:r>
        <w:t xml:space="preserve"> tuvimos un máximo de 180 pacientes ingresados, número que ha ido disminuyendo en sucesivas oleadas según la vacunación de la población iba avanzando</w:t>
      </w:r>
      <w:r w:rsidR="00FE60F9">
        <w:t>.</w:t>
      </w:r>
    </w:p>
    <w:p w:rsidR="00C64E06" w:rsidRDefault="00C64E06" w:rsidP="00FE60F9">
      <w:pPr>
        <w:pStyle w:val="TITULO-Nivel4"/>
      </w:pPr>
      <w:r>
        <w:t>Unidad de cuidados críticos y área quirúrgica</w:t>
      </w:r>
    </w:p>
    <w:p w:rsidR="00C64E06" w:rsidRDefault="00C64E06" w:rsidP="00F1550A">
      <w:r>
        <w:t xml:space="preserve">Estas dos áreas han estado estrechamente ligadas debido a que el aumento de los pacientes críticos </w:t>
      </w:r>
      <w:r w:rsidRPr="00E67A6D">
        <w:t>ha ido mermando la capacidad de realizar intervenciones quirúrgicas cuando las áreas postquirúrgicas</w:t>
      </w:r>
      <w:r>
        <w:t xml:space="preserve"> iban siendo ocupadas por pacientes críticos ya fueran </w:t>
      </w:r>
      <w:r w:rsidR="00A44232">
        <w:t>COVID</w:t>
      </w:r>
      <w:r>
        <w:t>-19 o no.</w:t>
      </w:r>
    </w:p>
    <w:p w:rsidR="00C64E06" w:rsidRDefault="00C64E06" w:rsidP="00F1550A">
      <w:r w:rsidRPr="00921D56">
        <w:t>La actividad quirúrgica se ha priorizado con los pacientes oncológicos y/o preferentes con patologías que conllevaran una merma relevante en su calidad</w:t>
      </w:r>
      <w:r>
        <w:t xml:space="preserve"> de vida y la Cirugía Mayor Ambulatoria que no requería cama hospitalaria.</w:t>
      </w:r>
    </w:p>
    <w:p w:rsidR="00C64E06" w:rsidRDefault="00C64E06" w:rsidP="00F1550A">
      <w:r>
        <w:t>El volumen de actividad ha tenido dos factores limitantes:</w:t>
      </w:r>
    </w:p>
    <w:p w:rsidR="00F17593" w:rsidRDefault="00F1550A" w:rsidP="00FE60F9">
      <w:pPr>
        <w:pStyle w:val="Normallistas"/>
      </w:pPr>
      <w:r>
        <w:t>El ya comentado de las áreas postquirúrgica</w:t>
      </w:r>
      <w:r w:rsidR="0058330A">
        <w:t>s</w:t>
      </w:r>
      <w:r>
        <w:t xml:space="preserve"> utiliz</w:t>
      </w:r>
      <w:r w:rsidR="0058330A">
        <w:t>adas</w:t>
      </w:r>
      <w:r w:rsidR="00544A8A">
        <w:t xml:space="preserve"> para pacientes críticos de </w:t>
      </w:r>
      <w:r w:rsidR="00A44232">
        <w:t>COVID</w:t>
      </w:r>
      <w:r>
        <w:t>-19</w:t>
      </w:r>
      <w:r w:rsidR="00544A8A">
        <w:t>.</w:t>
      </w:r>
    </w:p>
    <w:p w:rsidR="00FE60F9" w:rsidRDefault="00F17593" w:rsidP="00FE60F9">
      <w:pPr>
        <w:pStyle w:val="Normallistas"/>
      </w:pPr>
      <w:r>
        <w:t>L</w:t>
      </w:r>
      <w:r w:rsidR="00F1550A">
        <w:t xml:space="preserve">as propias camas de hospitalización que han sido utilizadas para atender a los pacientes </w:t>
      </w:r>
      <w:r w:rsidR="00A44232">
        <w:t>COVID</w:t>
      </w:r>
      <w:r w:rsidR="00FE60F9">
        <w:t>.</w:t>
      </w:r>
    </w:p>
    <w:p w:rsidR="00F1550A" w:rsidRDefault="00F1550A" w:rsidP="00FE60F9">
      <w:pPr>
        <w:pStyle w:val="TITULO-Nivel4"/>
      </w:pPr>
      <w:r>
        <w:t>Unidad de Cuidados Intermedios Respiratorios</w:t>
      </w:r>
    </w:p>
    <w:p w:rsidR="00F1550A" w:rsidRDefault="00F1550A" w:rsidP="00F1550A">
      <w:r w:rsidRPr="00F1550A">
        <w:t>El Gimnasio de Rehabilitación se reconvirtió en un área de atención a pacientes que precisasen unos cuidados intermedios. Esta situación supuso la reconversión de la actividad del servicio de Rehabilitación trabajando diferentes aspectos</w:t>
      </w:r>
      <w:r>
        <w:t>:</w:t>
      </w:r>
    </w:p>
    <w:p w:rsidR="00F1550A" w:rsidRDefault="00F1550A" w:rsidP="00F1550A">
      <w:pPr>
        <w:pStyle w:val="Normallistas"/>
      </w:pPr>
      <w:r>
        <w:t>Realizando directamente la rehabilitación, cuando estuviera indicado, en la propia habitación o en otras áreas, como las consultas médicas, dentro del Hospital Infanta Leonor.</w:t>
      </w:r>
    </w:p>
    <w:p w:rsidR="00F1550A" w:rsidRDefault="00F1550A" w:rsidP="00F1550A">
      <w:pPr>
        <w:pStyle w:val="Normallistas"/>
      </w:pPr>
      <w:r>
        <w:t xml:space="preserve">Potenciando el Gimnasio de los CEP´s de </w:t>
      </w:r>
      <w:r w:rsidR="00090239">
        <w:t>‘</w:t>
      </w:r>
      <w:r>
        <w:t>Federica Montseny</w:t>
      </w:r>
      <w:r w:rsidR="00090239">
        <w:t>’</w:t>
      </w:r>
      <w:r>
        <w:t xml:space="preserve">, </w:t>
      </w:r>
      <w:r w:rsidR="00090239">
        <w:t>‘</w:t>
      </w:r>
      <w:r>
        <w:t>Vicente Soldevilla</w:t>
      </w:r>
      <w:r w:rsidR="00090239">
        <w:t>’</w:t>
      </w:r>
      <w:r>
        <w:t xml:space="preserve"> y el Hospital Virgen de la Torre.</w:t>
      </w:r>
    </w:p>
    <w:p w:rsidR="00FE60F9" w:rsidRDefault="00F1550A" w:rsidP="00FE60F9">
      <w:r w:rsidRPr="00F1550A">
        <w:t xml:space="preserve">Tras una fase de mayor incidencia </w:t>
      </w:r>
      <w:r w:rsidR="00A44232">
        <w:t>COVID</w:t>
      </w:r>
      <w:r w:rsidR="00544A8A">
        <w:t xml:space="preserve"> y, cuando é</w:t>
      </w:r>
      <w:r w:rsidRPr="00F1550A">
        <w:t xml:space="preserve">sta fue descendiendo, ubicamos la UCRI en planta siendo las habitaciones monitorizadas para su control por parte del personal sanitario. </w:t>
      </w:r>
      <w:r w:rsidR="003A5046">
        <w:t>La planta de hospitalización</w:t>
      </w:r>
      <w:r w:rsidRPr="00F1550A">
        <w:t xml:space="preserve"> 2B </w:t>
      </w:r>
      <w:r w:rsidR="003A5046">
        <w:t xml:space="preserve">fue asignada </w:t>
      </w:r>
      <w:r w:rsidRPr="00F1550A">
        <w:t>para esta actividad con un n</w:t>
      </w:r>
      <w:r w:rsidR="00544A8A">
        <w:t>úmero</w:t>
      </w:r>
      <w:r w:rsidRPr="00F1550A">
        <w:t xml:space="preserve"> </w:t>
      </w:r>
      <w:r w:rsidRPr="003A5046">
        <w:t xml:space="preserve">de camas entre </w:t>
      </w:r>
      <w:r w:rsidR="003A5046" w:rsidRPr="003A5046">
        <w:t xml:space="preserve">6 y </w:t>
      </w:r>
      <w:r w:rsidRPr="003A5046">
        <w:t xml:space="preserve">10 dependiendo del impacto hospitalario </w:t>
      </w:r>
      <w:r w:rsidR="00A44232">
        <w:t>COVID</w:t>
      </w:r>
      <w:r w:rsidRPr="003A5046">
        <w:t xml:space="preserve"> </w:t>
      </w:r>
      <w:r w:rsidR="00FE60F9" w:rsidRPr="003A5046">
        <w:t>existente.</w:t>
      </w:r>
    </w:p>
    <w:p w:rsidR="00F1550A" w:rsidRDefault="00F1550A" w:rsidP="00FE60F9">
      <w:pPr>
        <w:pStyle w:val="TITULO-Nivel4"/>
      </w:pPr>
      <w:r>
        <w:t>Consultas externas</w:t>
      </w:r>
    </w:p>
    <w:p w:rsidR="00FE60F9" w:rsidRDefault="00F1550A" w:rsidP="00FE60F9">
      <w:r w:rsidRPr="0075042D">
        <w:t>Con el objetivo de tener las salas de espera con un menor aforo</w:t>
      </w:r>
      <w:r w:rsidR="0075042D" w:rsidRPr="0075042D">
        <w:t>,</w:t>
      </w:r>
      <w:r w:rsidRPr="0075042D">
        <w:t xml:space="preserve"> las agendas delimitaron su número de pacientes</w:t>
      </w:r>
      <w:r>
        <w:t xml:space="preserve"> y se ajustó la agenda de diversas </w:t>
      </w:r>
      <w:r>
        <w:lastRenderedPageBreak/>
        <w:t>especialidades que compartían una misma sala de espera para poder tener un flujo adecuado de pacientes sin aglomeraciones</w:t>
      </w:r>
      <w:r w:rsidR="00FE60F9">
        <w:t>.</w:t>
      </w:r>
    </w:p>
    <w:p w:rsidR="00F1550A" w:rsidRDefault="00F1550A" w:rsidP="00FE60F9">
      <w:pPr>
        <w:pStyle w:val="TITULO-Nivel4"/>
      </w:pPr>
      <w:r>
        <w:t>Otros aspectos de interés</w:t>
      </w:r>
    </w:p>
    <w:p w:rsidR="00490783" w:rsidRDefault="00490783" w:rsidP="00490783">
      <w:r>
        <w:t>En estas olas sucesivas, la actividad en el Paritorio y en Pediatría no se ha trasladado fuera del propio hospital como aconteció en el “impacto inicial”</w:t>
      </w:r>
      <w:r w:rsidR="00462A41">
        <w:t>,</w:t>
      </w:r>
      <w:r>
        <w:t xml:space="preserve"> si bien el área de observación pediátrica fue trasladada a la planta de hospitalización permitie</w:t>
      </w:r>
      <w:r w:rsidR="00544A8A">
        <w:t>ndo</w:t>
      </w:r>
      <w:r w:rsidR="00462A41">
        <w:t>,</w:t>
      </w:r>
      <w:r w:rsidR="00544A8A">
        <w:t xml:space="preserve"> de esta manera</w:t>
      </w:r>
      <w:r w:rsidR="00462A41">
        <w:t>,</w:t>
      </w:r>
      <w:r w:rsidR="00544A8A">
        <w:t xml:space="preserve"> utilizar esta área</w:t>
      </w:r>
      <w:r>
        <w:t xml:space="preserve"> para adultos y tener una mayor capacidad de gestión de separación de pacientes </w:t>
      </w:r>
      <w:r w:rsidR="00A44232">
        <w:t>COVID</w:t>
      </w:r>
      <w:r w:rsidR="00544A8A">
        <w:t xml:space="preserve"> y no </w:t>
      </w:r>
      <w:r w:rsidR="00A44232">
        <w:t>COVID</w:t>
      </w:r>
      <w:r>
        <w:t xml:space="preserve"> en Urgencias.</w:t>
      </w:r>
    </w:p>
    <w:p w:rsidR="00F1550A" w:rsidRDefault="00490783" w:rsidP="00490783">
      <w:r>
        <w:t>Otro aspecto destaca</w:t>
      </w:r>
      <w:r w:rsidR="00544A8A">
        <w:t xml:space="preserve">ble fue la labor que desarrolló </w:t>
      </w:r>
      <w:r>
        <w:t xml:space="preserve">la unidad de compras para permitir estar abastecidos de todo el material para las medidas </w:t>
      </w:r>
      <w:r w:rsidR="00544A8A">
        <w:t xml:space="preserve">higiénicas para la gestión del </w:t>
      </w:r>
      <w:r w:rsidR="00A44232">
        <w:t>COVID</w:t>
      </w:r>
      <w:r>
        <w:t>. Fue una labor de entrega y dedicación para facilitar estos recursos en un momento crítico.</w:t>
      </w:r>
    </w:p>
    <w:p w:rsidR="00BD3111" w:rsidRDefault="00CE12DD" w:rsidP="00490783">
      <w:r>
        <w:t>Por último</w:t>
      </w:r>
      <w:r w:rsidR="00ED25B2">
        <w:t xml:space="preserve">, se procedió a adaptar los espacios dedicados a almacén y archivo como mortuorio para el Hospital Universitario Infanta Leonor y el Hospital Virgen de la Torre.  </w:t>
      </w:r>
    </w:p>
    <w:p w:rsidR="00CF59EF" w:rsidRDefault="00CF59EF" w:rsidP="00CF59EF">
      <w:pPr>
        <w:pStyle w:val="TITULO-Nivel2"/>
      </w:pPr>
      <w:bookmarkStart w:id="40" w:name="_Toc75343944"/>
      <w:bookmarkStart w:id="41" w:name="_Toc85012107"/>
      <w:r w:rsidRPr="008C577D">
        <w:t>Rediseño de circuitos asistenciales</w:t>
      </w:r>
      <w:bookmarkEnd w:id="40"/>
      <w:bookmarkEnd w:id="41"/>
    </w:p>
    <w:tbl>
      <w:tblPr>
        <w:tblStyle w:val="TablaGeneral"/>
        <w:tblW w:w="7894" w:type="dxa"/>
        <w:tblLook w:val="04A0" w:firstRow="1" w:lastRow="0" w:firstColumn="1" w:lastColumn="0" w:noHBand="0" w:noVBand="1"/>
      </w:tblPr>
      <w:tblGrid>
        <w:gridCol w:w="4701"/>
        <w:gridCol w:w="3193"/>
      </w:tblGrid>
      <w:tr w:rsidR="00B307F2" w:rsidRPr="004B239D" w:rsidTr="00E855B3">
        <w:trPr>
          <w:cnfStyle w:val="100000000000" w:firstRow="1" w:lastRow="0" w:firstColumn="0" w:lastColumn="0" w:oddVBand="0" w:evenVBand="0" w:oddHBand="0" w:evenHBand="0" w:firstRowFirstColumn="0" w:firstRowLastColumn="0" w:lastRowFirstColumn="0" w:lastRowLastColumn="0"/>
          <w:cantSplit/>
          <w:trHeight w:val="541"/>
          <w:tblHeader/>
        </w:trPr>
        <w:tc>
          <w:tcPr>
            <w:cnfStyle w:val="001000000000" w:firstRow="0" w:lastRow="0" w:firstColumn="1" w:lastColumn="0" w:oddVBand="0" w:evenVBand="0" w:oddHBand="0" w:evenHBand="0" w:firstRowFirstColumn="0" w:firstRowLastColumn="0" w:lastRowFirstColumn="0" w:lastRowLastColumn="0"/>
            <w:tcW w:w="4701" w:type="dxa"/>
          </w:tcPr>
          <w:p w:rsidR="00B307F2" w:rsidRPr="00AA681B" w:rsidRDefault="00B307F2" w:rsidP="0003214A">
            <w:pPr>
              <w:jc w:val="left"/>
              <w:rPr>
                <w:rFonts w:ascii="Montserrat SemiBold" w:hAnsi="Montserrat SemiBold"/>
                <w:b w:val="0"/>
              </w:rPr>
            </w:pPr>
            <w:r w:rsidRPr="00AA681B">
              <w:rPr>
                <w:rFonts w:ascii="Montserrat SemiBold" w:hAnsi="Montserrat SemiBold"/>
              </w:rPr>
              <w:t xml:space="preserve">Circuito/unidades específicas </w:t>
            </w:r>
            <w:r w:rsidR="00A44232" w:rsidRPr="00AA681B">
              <w:rPr>
                <w:rFonts w:ascii="Montserrat SemiBold" w:hAnsi="Montserrat SemiBold"/>
              </w:rPr>
              <w:t>COVID</w:t>
            </w:r>
          </w:p>
        </w:tc>
        <w:tc>
          <w:tcPr>
            <w:tcW w:w="3193" w:type="dxa"/>
          </w:tcPr>
          <w:p w:rsidR="00B307F2" w:rsidRPr="00AA681B" w:rsidRDefault="00B307F2" w:rsidP="00A777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A681B">
              <w:rPr>
                <w:rFonts w:ascii="Montserrat SemiBold" w:hAnsi="Montserrat SemiBold"/>
              </w:rPr>
              <w:t>objetivo</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9E7227" w:rsidRDefault="00D96E90" w:rsidP="0003214A">
            <w:pPr>
              <w:jc w:val="left"/>
            </w:pPr>
            <w:r w:rsidRPr="009D4439">
              <w:t xml:space="preserve">Solicitud de </w:t>
            </w:r>
            <w:r>
              <w:t>PCR</w:t>
            </w:r>
            <w:r w:rsidRPr="009D4439">
              <w:t xml:space="preserve"> ambulatoria a todo paciente pendiente de realizar pruebas/consultas/procedimientos</w:t>
            </w:r>
          </w:p>
        </w:tc>
        <w:tc>
          <w:tcPr>
            <w:tcW w:w="3193" w:type="dxa"/>
          </w:tcPr>
          <w:p w:rsidR="00B307F2" w:rsidRPr="009E7227" w:rsidRDefault="009D4439" w:rsidP="00786C73">
            <w:pPr>
              <w:cnfStyle w:val="000000000000" w:firstRow="0" w:lastRow="0" w:firstColumn="0" w:lastColumn="0" w:oddVBand="0" w:evenVBand="0" w:oddHBand="0" w:evenHBand="0" w:firstRowFirstColumn="0" w:firstRowLastColumn="0" w:lastRowFirstColumn="0" w:lastRowLastColumn="0"/>
            </w:pPr>
            <w:r w:rsidRPr="009D4439">
              <w:t>Minimizar riesgos de contagio entre pacientes que acuden al Hospital.</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5845CD" w:rsidRDefault="00D96E90" w:rsidP="0003214A">
            <w:pPr>
              <w:jc w:val="left"/>
            </w:pPr>
            <w:r>
              <w:t>Activació</w:t>
            </w:r>
            <w:r w:rsidRPr="009D4439">
              <w:t xml:space="preserve">n de la </w:t>
            </w:r>
            <w:r w:rsidR="00A77705">
              <w:t>e</w:t>
            </w:r>
            <w:r w:rsidR="009C1AAC">
              <w:t>-</w:t>
            </w:r>
            <w:r w:rsidR="00A77705">
              <w:t>C</w:t>
            </w:r>
            <w:r w:rsidRPr="009D4439">
              <w:t>onsulta</w:t>
            </w:r>
            <w:r>
              <w:t xml:space="preserve"> en todos los servicios</w:t>
            </w:r>
          </w:p>
        </w:tc>
        <w:tc>
          <w:tcPr>
            <w:tcW w:w="3193" w:type="dxa"/>
          </w:tcPr>
          <w:p w:rsidR="00B307F2" w:rsidRPr="009E7227" w:rsidRDefault="00431A8D" w:rsidP="00A77705">
            <w:pPr>
              <w:cnfStyle w:val="000000000000" w:firstRow="0" w:lastRow="0" w:firstColumn="0" w:lastColumn="0" w:oddVBand="0" w:evenVBand="0" w:oddHBand="0" w:evenHBand="0" w:firstRowFirstColumn="0" w:firstRowLastColumn="0" w:lastRowFirstColumn="0" w:lastRowLastColumn="0"/>
            </w:pPr>
            <w:r w:rsidRPr="00431A8D">
              <w:t>Resolución de posib</w:t>
            </w:r>
            <w:r w:rsidR="00A77705">
              <w:t>les dudas planteadas por los MAP</w:t>
            </w:r>
            <w:r w:rsidRPr="00431A8D">
              <w:t xml:space="preserve"> evitando consultas presenciales innecesarias.</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5845CD" w:rsidRDefault="00D96E90" w:rsidP="0003214A">
            <w:pPr>
              <w:jc w:val="left"/>
            </w:pPr>
            <w:r>
              <w:t>Activació</w:t>
            </w:r>
            <w:r w:rsidRPr="005051CA">
              <w:t>n de las consultas telefónicas de resultados y sucesiva</w:t>
            </w:r>
          </w:p>
        </w:tc>
        <w:tc>
          <w:tcPr>
            <w:tcW w:w="3193" w:type="dxa"/>
          </w:tcPr>
          <w:p w:rsidR="00B307F2" w:rsidRPr="009E7227" w:rsidRDefault="00711B85" w:rsidP="00786C73">
            <w:pPr>
              <w:cnfStyle w:val="000000000000" w:firstRow="0" w:lastRow="0" w:firstColumn="0" w:lastColumn="0" w:oddVBand="0" w:evenVBand="0" w:oddHBand="0" w:evenHBand="0" w:firstRowFirstColumn="0" w:firstRowLastColumn="0" w:lastRowFirstColumn="0" w:lastRowLastColumn="0"/>
            </w:pPr>
            <w:r w:rsidRPr="00711B85">
              <w:t xml:space="preserve">Evitar visitas presenciales de los pacientes como intento de minimizar posibilidad de contagio/transmisión infección </w:t>
            </w:r>
            <w:r w:rsidR="00AA681B">
              <w:t>COVID-19</w:t>
            </w:r>
            <w:r w:rsidRPr="00711B85">
              <w:t>.</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5845CD" w:rsidRDefault="00F264F8" w:rsidP="0003214A">
            <w:pPr>
              <w:jc w:val="left"/>
            </w:pPr>
            <w:r w:rsidRPr="00F264F8">
              <w:lastRenderedPageBreak/>
              <w:t xml:space="preserve">Creación del grupo multidisciplinar de tratamientos </w:t>
            </w:r>
            <w:r w:rsidR="00A44232">
              <w:t>COVID</w:t>
            </w:r>
            <w:r w:rsidR="00D96E90">
              <w:t>-</w:t>
            </w:r>
            <w:r w:rsidRPr="00F264F8">
              <w:t>19 del Hospital</w:t>
            </w:r>
          </w:p>
        </w:tc>
        <w:tc>
          <w:tcPr>
            <w:tcW w:w="3193" w:type="dxa"/>
          </w:tcPr>
          <w:p w:rsidR="00B307F2" w:rsidRPr="009E7227" w:rsidRDefault="00F264F8" w:rsidP="00462A41">
            <w:pPr>
              <w:cnfStyle w:val="000000000000" w:firstRow="0" w:lastRow="0" w:firstColumn="0" w:lastColumn="0" w:oddVBand="0" w:evenVBand="0" w:oddHBand="0" w:evenHBand="0" w:firstRowFirstColumn="0" w:firstRowLastColumn="0" w:lastRowFirstColumn="0" w:lastRowLastColumn="0"/>
            </w:pPr>
            <w:r>
              <w:t>Grupo multidisciplinar, integrado por facultativos de varios servicios (Medicina Interna, Neumología, Hematología, Reumatología, Farmacia, UCI, Anestesia, etc</w:t>
            </w:r>
            <w:r w:rsidR="00462A41">
              <w:t>.</w:t>
            </w:r>
            <w:r>
              <w:t>) que asumió</w:t>
            </w:r>
            <w:r w:rsidR="00462A41">
              <w:t>,</w:t>
            </w:r>
            <w:r>
              <w:t xml:space="preserve"> desde marzo de 2020</w:t>
            </w:r>
            <w:r w:rsidR="00462A41">
              <w:t>,</w:t>
            </w:r>
            <w:r>
              <w:t xml:space="preserve"> la elaboración del Protocolo de Tratamiento Farmacológico </w:t>
            </w:r>
            <w:r w:rsidR="00AA681B">
              <w:t>COVID-19</w:t>
            </w:r>
            <w:r>
              <w:t xml:space="preserve"> y protocolos relacionados, así como sus actualizaciones. Este grupo también ha asumido la implantación y desarrollo de una estructura transversal de ensayo</w:t>
            </w:r>
            <w:r w:rsidR="001E09A0">
              <w:t>s</w:t>
            </w:r>
            <w:r>
              <w:t xml:space="preserve"> clínicos </w:t>
            </w:r>
            <w:r w:rsidR="001E09A0">
              <w:t xml:space="preserve">con </w:t>
            </w:r>
            <w:r>
              <w:t xml:space="preserve">medicamentos para </w:t>
            </w:r>
            <w:r w:rsidR="00AA681B">
              <w:t>COVID-19</w:t>
            </w:r>
            <w:r>
              <w:t xml:space="preserve"> como base del tratamiento de la infección.</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5845CD" w:rsidRDefault="00F264F8" w:rsidP="0003214A">
            <w:pPr>
              <w:jc w:val="left"/>
            </w:pPr>
            <w:r w:rsidRPr="00F264F8">
              <w:t xml:space="preserve">Unidad multidisciplinar de Cuidados Respiratorios Intermedios para pacientes </w:t>
            </w:r>
            <w:r w:rsidR="009F1542">
              <w:t>COVID-19</w:t>
            </w:r>
          </w:p>
        </w:tc>
        <w:tc>
          <w:tcPr>
            <w:tcW w:w="3193" w:type="dxa"/>
          </w:tcPr>
          <w:p w:rsidR="00B307F2" w:rsidRPr="009E7227" w:rsidRDefault="00AA681B" w:rsidP="00AA681B">
            <w:pPr>
              <w:cnfStyle w:val="000000000000" w:firstRow="0" w:lastRow="0" w:firstColumn="0" w:lastColumn="0" w:oddVBand="0" w:evenVBand="0" w:oddHBand="0" w:evenHBand="0" w:firstRowFirstColumn="0" w:firstRowLastColumn="0" w:lastRowFirstColumn="0" w:lastRowLastColumn="0"/>
            </w:pPr>
            <w:r>
              <w:t>Atención combinada Neumología, Medicina Interna, UCI</w:t>
            </w:r>
            <w:r w:rsidRPr="00C74C0F">
              <w:t>, de paciente semicr</w:t>
            </w:r>
            <w:r>
              <w:t>í</w:t>
            </w:r>
            <w:r w:rsidRPr="00C74C0F">
              <w:t xml:space="preserve">tico </w:t>
            </w:r>
            <w:r>
              <w:t>COVID</w:t>
            </w:r>
            <w:r w:rsidR="003038B7">
              <w:t>.</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5845CD" w:rsidRDefault="00D57B97" w:rsidP="0003214A">
            <w:pPr>
              <w:jc w:val="left"/>
            </w:pPr>
            <w:r w:rsidRPr="00D57B97">
              <w:t xml:space="preserve">Circuito de atención en camas de monitorización respiratoria para pacientes </w:t>
            </w:r>
            <w:r w:rsidR="00A44232">
              <w:t>COVID</w:t>
            </w:r>
          </w:p>
        </w:tc>
        <w:tc>
          <w:tcPr>
            <w:tcW w:w="3193" w:type="dxa"/>
          </w:tcPr>
          <w:p w:rsidR="00B307F2" w:rsidRPr="009E7227" w:rsidRDefault="00AA681B" w:rsidP="00AA681B">
            <w:pPr>
              <w:cnfStyle w:val="000000000000" w:firstRow="0" w:lastRow="0" w:firstColumn="0" w:lastColumn="0" w:oddVBand="0" w:evenVBand="0" w:oddHBand="0" w:evenHBand="0" w:firstRowFirstColumn="0" w:firstRowLastColumn="0" w:lastRowFirstColumn="0" w:lastRowLastColumn="0"/>
            </w:pPr>
            <w:r>
              <w:t>Atenció</w:t>
            </w:r>
            <w:r w:rsidRPr="00D57B97">
              <w:t xml:space="preserve">n combinada </w:t>
            </w:r>
            <w:r>
              <w:t>Neumologí</w:t>
            </w:r>
            <w:r w:rsidRPr="00C74C0F">
              <w:t>a</w:t>
            </w:r>
            <w:r>
              <w:t>,</w:t>
            </w:r>
            <w:r w:rsidR="003038B7" w:rsidRPr="00D57B97">
              <w:t xml:space="preserve"> </w:t>
            </w:r>
            <w:r w:rsidRPr="00AA681B">
              <w:t xml:space="preserve">Medicina Interna </w:t>
            </w:r>
            <w:r w:rsidRPr="00D57B97">
              <w:t>de paciente semicr</w:t>
            </w:r>
            <w:r>
              <w:t>Í</w:t>
            </w:r>
            <w:r w:rsidRPr="00D57B97">
              <w:t xml:space="preserve">tico </w:t>
            </w:r>
            <w:r>
              <w:t>COVID en planta de hospitalizació</w:t>
            </w:r>
            <w:r w:rsidRPr="00D57B97">
              <w:t>n</w:t>
            </w:r>
            <w:r w:rsidR="003038B7">
              <w:t>.</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5845CD" w:rsidRDefault="00F264F8" w:rsidP="0003214A">
            <w:pPr>
              <w:jc w:val="left"/>
            </w:pPr>
            <w:r w:rsidRPr="00F264F8">
              <w:t>Unidad  funcional multidisciplinar de seguimiento post-</w:t>
            </w:r>
            <w:r w:rsidR="00A44232">
              <w:t>COVID</w:t>
            </w:r>
            <w:r w:rsidRPr="00F264F8">
              <w:t xml:space="preserve"> (com-</w:t>
            </w:r>
            <w:r w:rsidR="00A44232">
              <w:t>COVID</w:t>
            </w:r>
            <w:r w:rsidRPr="00F264F8">
              <w:t>)</w:t>
            </w:r>
          </w:p>
        </w:tc>
        <w:tc>
          <w:tcPr>
            <w:tcW w:w="3193" w:type="dxa"/>
          </w:tcPr>
          <w:p w:rsidR="00B307F2" w:rsidRPr="009E7227" w:rsidRDefault="00B307F2" w:rsidP="00786C73">
            <w:pPr>
              <w:cnfStyle w:val="000000000000" w:firstRow="0" w:lastRow="0" w:firstColumn="0" w:lastColumn="0" w:oddVBand="0" w:evenVBand="0" w:oddHBand="0" w:evenHBand="0" w:firstRowFirstColumn="0" w:firstRowLastColumn="0" w:lastRowFirstColumn="0" w:lastRowLastColumn="0"/>
            </w:pP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9E12F3" w:rsidRDefault="00C85088" w:rsidP="0003214A">
            <w:pPr>
              <w:jc w:val="left"/>
            </w:pPr>
            <w:r w:rsidRPr="00C85088">
              <w:t xml:space="preserve">Circuito manejo ambulatorio </w:t>
            </w:r>
            <w:r w:rsidR="003038B7" w:rsidRPr="00C85088">
              <w:t>neumonía</w:t>
            </w:r>
            <w:r w:rsidRPr="00C85088">
              <w:t xml:space="preserve"> </w:t>
            </w:r>
            <w:r w:rsidR="009F1542">
              <w:t>COVID-19</w:t>
            </w:r>
            <w:r w:rsidRPr="00C85088">
              <w:t xml:space="preserve"> de bajo riesgo</w:t>
            </w:r>
          </w:p>
        </w:tc>
        <w:tc>
          <w:tcPr>
            <w:tcW w:w="3193" w:type="dxa"/>
          </w:tcPr>
          <w:p w:rsidR="00B307F2" w:rsidRPr="009E7227" w:rsidRDefault="00C85088" w:rsidP="00CC7C31">
            <w:pPr>
              <w:cnfStyle w:val="000000000000" w:firstRow="0" w:lastRow="0" w:firstColumn="0" w:lastColumn="0" w:oddVBand="0" w:evenVBand="0" w:oddHBand="0" w:evenHBand="0" w:firstRowFirstColumn="0" w:firstRowLastColumn="0" w:lastRowFirstColumn="0" w:lastRowLastColumn="0"/>
            </w:pPr>
            <w:r w:rsidRPr="00C85088">
              <w:t xml:space="preserve">Circuito asistencial de </w:t>
            </w:r>
            <w:r w:rsidR="00CC7C31" w:rsidRPr="00C85088">
              <w:t>atención</w:t>
            </w:r>
            <w:r w:rsidRPr="00C85088">
              <w:t xml:space="preserve"> ambulatoria en consultas externas de </w:t>
            </w:r>
            <w:r w:rsidR="00CC7C31" w:rsidRPr="00C85088">
              <w:t>neumología</w:t>
            </w:r>
            <w:r w:rsidRPr="00C85088">
              <w:t xml:space="preserve"> y medicina interna de paciente </w:t>
            </w:r>
            <w:r w:rsidR="00A44232">
              <w:t>COVID</w:t>
            </w:r>
            <w:r w:rsidRPr="00C85088">
              <w:t xml:space="preserve"> agudo no hospitalizado</w:t>
            </w:r>
            <w:r w:rsidR="003038B7">
              <w:t>.</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9E12F3" w:rsidRDefault="00D96E90" w:rsidP="0003214A">
            <w:pPr>
              <w:jc w:val="left"/>
            </w:pPr>
            <w:r>
              <w:t>Circuito de envío a domicilio de medicación/T</w:t>
            </w:r>
            <w:r w:rsidRPr="00D52F81">
              <w:t>elefarmacia</w:t>
            </w:r>
          </w:p>
        </w:tc>
        <w:tc>
          <w:tcPr>
            <w:tcW w:w="3193" w:type="dxa"/>
          </w:tcPr>
          <w:p w:rsidR="00B307F2" w:rsidRPr="009E7227" w:rsidRDefault="00CC7C31" w:rsidP="00786C73">
            <w:pPr>
              <w:cnfStyle w:val="000000000000" w:firstRow="0" w:lastRow="0" w:firstColumn="0" w:lastColumn="0" w:oddVBand="0" w:evenVBand="0" w:oddHBand="0" w:evenHBand="0" w:firstRowFirstColumn="0" w:firstRowLastColumn="0" w:lastRowFirstColumn="0" w:lastRowLastColumn="0"/>
            </w:pPr>
            <w:r w:rsidRPr="00CC7C31">
              <w:t>Mantener la continuidad de tratamiento de los pacientes externos atendidos en el Servicio de Farmacia. Entrevista telefónica para proporcionar la información necesaria acerca del tratamiento. Dispensación y entrega de la medicación en el domicilio de forma segura.</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9E12F3" w:rsidRDefault="00D96E90" w:rsidP="0003214A">
            <w:pPr>
              <w:jc w:val="left"/>
            </w:pPr>
            <w:r w:rsidRPr="00C64FC9">
              <w:t>Circuito de dispensación de tratamiento a centros sociosanitario del área</w:t>
            </w:r>
          </w:p>
        </w:tc>
        <w:tc>
          <w:tcPr>
            <w:tcW w:w="3193" w:type="dxa"/>
          </w:tcPr>
          <w:p w:rsidR="00B307F2" w:rsidRPr="009E7227" w:rsidRDefault="00C64FC9" w:rsidP="00786C73">
            <w:pPr>
              <w:cnfStyle w:val="000000000000" w:firstRow="0" w:lastRow="0" w:firstColumn="0" w:lastColumn="0" w:oddVBand="0" w:evenVBand="0" w:oddHBand="0" w:evenHBand="0" w:firstRowFirstColumn="0" w:firstRowLastColumn="0" w:lastRowFirstColumn="0" w:lastRowLastColumn="0"/>
            </w:pPr>
            <w:r w:rsidRPr="00C64FC9">
              <w:t xml:space="preserve">Dispensación de tratamientos a centros sociosanitarios en </w:t>
            </w:r>
            <w:r w:rsidR="003038B7">
              <w:t xml:space="preserve">el contexto de la pandemia </w:t>
            </w:r>
            <w:r w:rsidR="00A44232">
              <w:t>COVID</w:t>
            </w:r>
            <w:r w:rsidRPr="00C64FC9">
              <w:t>-19</w:t>
            </w:r>
            <w:r w:rsidR="003038B7">
              <w:t>.</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9E12F3" w:rsidRDefault="00B24935" w:rsidP="0003214A">
            <w:pPr>
              <w:jc w:val="left"/>
            </w:pPr>
            <w:r w:rsidRPr="00B24935">
              <w:lastRenderedPageBreak/>
              <w:t xml:space="preserve">Proceso de Atención Sanitaria a las Personas que viven en Residencia en contexto </w:t>
            </w:r>
            <w:r w:rsidR="00A44232">
              <w:t>COVID</w:t>
            </w:r>
            <w:r w:rsidRPr="00B24935">
              <w:t>-19</w:t>
            </w:r>
          </w:p>
        </w:tc>
        <w:tc>
          <w:tcPr>
            <w:tcW w:w="3193" w:type="dxa"/>
          </w:tcPr>
          <w:p w:rsidR="00B24935" w:rsidRDefault="00B24935" w:rsidP="00B24935">
            <w:pPr>
              <w:cnfStyle w:val="000000000000" w:firstRow="0" w:lastRow="0" w:firstColumn="0" w:lastColumn="0" w:oddVBand="0" w:evenVBand="0" w:oddHBand="0" w:evenHBand="0" w:firstRowFirstColumn="0" w:firstRowLastColumn="0" w:lastRowFirstColumn="0" w:lastRowLastColumn="0"/>
            </w:pPr>
            <w:r>
              <w:t>Optimizar la atención sanitaria de las personas mayores que viven en residencia mediante la gestión de dicha atención como un proceso (líder, equipo multidisciplinar, tareas y actividades definidas):</w:t>
            </w:r>
          </w:p>
          <w:p w:rsidR="00B24935" w:rsidRDefault="00B24935" w:rsidP="00B24935">
            <w:pPr>
              <w:cnfStyle w:val="000000000000" w:firstRow="0" w:lastRow="0" w:firstColumn="0" w:lastColumn="0" w:oddVBand="0" w:evenVBand="0" w:oddHBand="0" w:evenHBand="0" w:firstRowFirstColumn="0" w:firstRowLastColumn="0" w:lastRowFirstColumn="0" w:lastRowLastColumn="0"/>
            </w:pPr>
            <w:r>
              <w:t>1. Una adecuada utilización de los recursos disponibles en la residencia, atención primaria, especializada y hospitalaria.</w:t>
            </w:r>
          </w:p>
          <w:p w:rsidR="00B307F2" w:rsidRPr="009E7227" w:rsidRDefault="00B24935" w:rsidP="00990903">
            <w:pPr>
              <w:cnfStyle w:val="000000000000" w:firstRow="0" w:lastRow="0" w:firstColumn="0" w:lastColumn="0" w:oddVBand="0" w:evenVBand="0" w:oddHBand="0" w:evenHBand="0" w:firstRowFirstColumn="0" w:firstRowLastColumn="0" w:lastRowFirstColumn="0" w:lastRowLastColumn="0"/>
            </w:pPr>
            <w:r>
              <w:t>2. Facilitando la comunicación de las residencias del área con el hospital con el fin de obtener una mejor calidad de vida de los residentes.</w:t>
            </w:r>
          </w:p>
        </w:tc>
      </w:tr>
      <w:tr w:rsidR="00B307F2"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B307F2" w:rsidRPr="009E12F3" w:rsidRDefault="00990903" w:rsidP="0003214A">
            <w:pPr>
              <w:jc w:val="left"/>
            </w:pPr>
            <w:r w:rsidRPr="00990903">
              <w:t>Circuito específico de atención a pacientes con heridas y úlceras  que viven en Residencia</w:t>
            </w:r>
          </w:p>
        </w:tc>
        <w:tc>
          <w:tcPr>
            <w:tcW w:w="3193" w:type="dxa"/>
          </w:tcPr>
          <w:p w:rsidR="00B307F2" w:rsidRPr="009E7227" w:rsidRDefault="00990903" w:rsidP="00786C73">
            <w:pPr>
              <w:cnfStyle w:val="000000000000" w:firstRow="0" w:lastRow="0" w:firstColumn="0" w:lastColumn="0" w:oddVBand="0" w:evenVBand="0" w:oddHBand="0" w:evenHBand="0" w:firstRowFirstColumn="0" w:firstRowLastColumn="0" w:lastRowFirstColumn="0" w:lastRowLastColumn="0"/>
            </w:pPr>
            <w:r w:rsidRPr="00990903">
              <w:t>Mejorar la atención de los pacientes con úlceras y/o heridas facilitando un circuito específico con consulta telemática directa a un dermatólogo específico y una enfermera especialista en úlceras disminuyendo las visitas presenciales innecesarias y agilizando las que sean imprescindibles.</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C145F1" w:rsidP="0003214A">
            <w:pPr>
              <w:jc w:val="left"/>
            </w:pPr>
            <w:r w:rsidRPr="00C145F1">
              <w:t>Circuito específico de disfagia para pacientes que viven en Residencia</w:t>
            </w:r>
          </w:p>
        </w:tc>
        <w:tc>
          <w:tcPr>
            <w:tcW w:w="3193" w:type="dxa"/>
          </w:tcPr>
          <w:p w:rsidR="00C145F1" w:rsidRPr="00990903" w:rsidRDefault="00C145F1" w:rsidP="00786C73">
            <w:pPr>
              <w:cnfStyle w:val="000000000000" w:firstRow="0" w:lastRow="0" w:firstColumn="0" w:lastColumn="0" w:oddVBand="0" w:evenVBand="0" w:oddHBand="0" w:evenHBand="0" w:firstRowFirstColumn="0" w:firstRowLastColumn="0" w:lastRowFirstColumn="0" w:lastRowLastColumn="0"/>
            </w:pPr>
            <w:r w:rsidRPr="00C145F1">
              <w:t>Mejorar la atención de los pacientes con</w:t>
            </w:r>
            <w:r w:rsidR="005C58F7">
              <w:t xml:space="preserve"> </w:t>
            </w:r>
            <w:r w:rsidRPr="00C145F1">
              <w:t>disfagia facilitando un circuito específico con contacto directo con el ORL especialista en disfagia disminuyendo las visitas presenciales innecesarias y agilizando las que sean imprescindibles</w:t>
            </w:r>
            <w:r w:rsidR="003038B7">
              <w:t>.</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63745E" w:rsidP="0003214A">
            <w:pPr>
              <w:jc w:val="left"/>
            </w:pPr>
            <w:r w:rsidRPr="0063745E">
              <w:t>Circuito específico de administración de medicación indicada para la infección por SARS-CoV 2 en pacientes en diálisis ambulatorios</w:t>
            </w:r>
          </w:p>
        </w:tc>
        <w:tc>
          <w:tcPr>
            <w:tcW w:w="3193" w:type="dxa"/>
          </w:tcPr>
          <w:p w:rsidR="00C145F1" w:rsidRPr="00990903" w:rsidRDefault="0009576D" w:rsidP="00786C73">
            <w:pPr>
              <w:cnfStyle w:val="000000000000" w:firstRow="0" w:lastRow="0" w:firstColumn="0" w:lastColumn="0" w:oddVBand="0" w:evenVBand="0" w:oddHBand="0" w:evenHBand="0" w:firstRowFirstColumn="0" w:firstRowLastColumn="0" w:lastRowFirstColumn="0" w:lastRowLastColumn="0"/>
            </w:pPr>
            <w:r w:rsidRPr="0009576D">
              <w:t>Facilitar la administración de medicación desde la misma Unidad de diálisis para evitar desplazamientos de los pacientes.</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CC6071" w:rsidP="0003214A">
            <w:pPr>
              <w:jc w:val="left"/>
            </w:pPr>
            <w:r w:rsidRPr="00CC6071">
              <w:t>Circuito específico de realización de estudios radiológicos a pacientes infectados o sospecha de infección</w:t>
            </w:r>
          </w:p>
        </w:tc>
        <w:tc>
          <w:tcPr>
            <w:tcW w:w="3193" w:type="dxa"/>
          </w:tcPr>
          <w:p w:rsidR="00C145F1" w:rsidRPr="00990903" w:rsidRDefault="00CC6071" w:rsidP="00786C73">
            <w:pPr>
              <w:cnfStyle w:val="000000000000" w:firstRow="0" w:lastRow="0" w:firstColumn="0" w:lastColumn="0" w:oddVBand="0" w:evenVBand="0" w:oddHBand="0" w:evenHBand="0" w:firstRowFirstColumn="0" w:firstRowLastColumn="0" w:lastRowFirstColumn="0" w:lastRowLastColumn="0"/>
            </w:pPr>
            <w:r w:rsidRPr="00CC6071">
              <w:t>Agilizar la realización de pruebas radiológicas diagnósticas aislando a pacientes infectados o con sospecha de infección.</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312655" w:rsidP="0003214A">
            <w:pPr>
              <w:jc w:val="left"/>
            </w:pPr>
            <w:r w:rsidRPr="00312655">
              <w:t>Circuito de traslado  desde la Unidad de diálisis a su domicilio a pacientes infectados o con sospecha de infección por el SARS</w:t>
            </w:r>
            <w:r w:rsidR="00D96E90">
              <w:t>-</w:t>
            </w:r>
            <w:r w:rsidRPr="00312655">
              <w:t>CoV</w:t>
            </w:r>
            <w:r w:rsidR="00D96E90">
              <w:t>-</w:t>
            </w:r>
            <w:r w:rsidRPr="00312655">
              <w:t>2 no hospitalizados.</w:t>
            </w:r>
          </w:p>
        </w:tc>
        <w:tc>
          <w:tcPr>
            <w:tcW w:w="3193" w:type="dxa"/>
          </w:tcPr>
          <w:p w:rsidR="00C145F1" w:rsidRPr="00990903" w:rsidRDefault="004A3471" w:rsidP="00786C73">
            <w:pPr>
              <w:cnfStyle w:val="000000000000" w:firstRow="0" w:lastRow="0" w:firstColumn="0" w:lastColumn="0" w:oddVBand="0" w:evenVBand="0" w:oddHBand="0" w:evenHBand="0" w:firstRowFirstColumn="0" w:firstRowLastColumn="0" w:lastRowFirstColumn="0" w:lastRowLastColumn="0"/>
            </w:pPr>
            <w:r w:rsidRPr="004A3471">
              <w:t>Evitar la transmisión del virus en la Unidad de diálisis.</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0E4A6A" w:rsidP="0003214A">
            <w:pPr>
              <w:jc w:val="left"/>
            </w:pPr>
            <w:r w:rsidRPr="000E4A6A">
              <w:lastRenderedPageBreak/>
              <w:t xml:space="preserve">Circuito asistencial de </w:t>
            </w:r>
            <w:r w:rsidR="00525AD5" w:rsidRPr="000E4A6A">
              <w:t>atención</w:t>
            </w:r>
            <w:r w:rsidRPr="000E4A6A">
              <w:t xml:space="preserve"> ambulatoria en consultas externas de </w:t>
            </w:r>
            <w:r w:rsidR="00525AD5" w:rsidRPr="000E4A6A">
              <w:t>neumología</w:t>
            </w:r>
            <w:r w:rsidRPr="000E4A6A">
              <w:t xml:space="preserve"> de paciente post</w:t>
            </w:r>
            <w:r w:rsidR="00A44232">
              <w:t>COVID</w:t>
            </w:r>
          </w:p>
        </w:tc>
        <w:tc>
          <w:tcPr>
            <w:tcW w:w="3193" w:type="dxa"/>
          </w:tcPr>
          <w:p w:rsidR="00C145F1" w:rsidRPr="00990903" w:rsidRDefault="000E4A6A" w:rsidP="00786C73">
            <w:pPr>
              <w:cnfStyle w:val="000000000000" w:firstRow="0" w:lastRow="0" w:firstColumn="0" w:lastColumn="0" w:oddVBand="0" w:evenVBand="0" w:oddHBand="0" w:evenHBand="0" w:firstRowFirstColumn="0" w:firstRowLastColumn="0" w:lastRowFirstColumn="0" w:lastRowLastColumn="0"/>
            </w:pPr>
            <w:r w:rsidRPr="000E4A6A">
              <w:t xml:space="preserve">Circuito asistencial de </w:t>
            </w:r>
            <w:r w:rsidR="00525AD5" w:rsidRPr="000E4A6A">
              <w:t>atención</w:t>
            </w:r>
            <w:r w:rsidRPr="000E4A6A">
              <w:t xml:space="preserve"> ambulatoria en consultas externas de </w:t>
            </w:r>
            <w:r w:rsidR="00525AD5" w:rsidRPr="000E4A6A">
              <w:t>neumología</w:t>
            </w:r>
            <w:r w:rsidRPr="000E4A6A">
              <w:t xml:space="preserve"> de  </w:t>
            </w:r>
            <w:r w:rsidR="00525AD5" w:rsidRPr="000E4A6A">
              <w:t>patología</w:t>
            </w:r>
            <w:r w:rsidRPr="000E4A6A">
              <w:t xml:space="preserve"> respiratoria post</w:t>
            </w:r>
            <w:r w:rsidR="00A44232">
              <w:t>COVID</w:t>
            </w:r>
            <w:r w:rsidRPr="000E4A6A">
              <w:t xml:space="preserve"> precoz</w:t>
            </w:r>
            <w:r w:rsidR="00E62B90">
              <w:t>.</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070855" w:rsidP="0003214A">
            <w:pPr>
              <w:jc w:val="left"/>
            </w:pPr>
            <w:r w:rsidRPr="00070855">
              <w:t xml:space="preserve">Circuito asistencial de </w:t>
            </w:r>
            <w:r w:rsidR="00C46E92" w:rsidRPr="00070855">
              <w:t>atención</w:t>
            </w:r>
            <w:r w:rsidRPr="00070855">
              <w:t xml:space="preserve"> ambulatoria en consultas externas</w:t>
            </w:r>
            <w:r w:rsidR="00C46E92">
              <w:t xml:space="preserve"> </w:t>
            </w:r>
            <w:r w:rsidRPr="00070855">
              <w:t xml:space="preserve">de </w:t>
            </w:r>
            <w:r w:rsidR="00C46E92" w:rsidRPr="00070855">
              <w:t>neumología</w:t>
            </w:r>
            <w:r w:rsidRPr="00070855">
              <w:t xml:space="preserve"> de secuelas post</w:t>
            </w:r>
            <w:r w:rsidR="00A44232">
              <w:t>COVID</w:t>
            </w:r>
          </w:p>
        </w:tc>
        <w:tc>
          <w:tcPr>
            <w:tcW w:w="3193" w:type="dxa"/>
          </w:tcPr>
          <w:p w:rsidR="00C145F1" w:rsidRPr="00990903" w:rsidRDefault="00B07CA2" w:rsidP="00786C73">
            <w:pPr>
              <w:cnfStyle w:val="000000000000" w:firstRow="0" w:lastRow="0" w:firstColumn="0" w:lastColumn="0" w:oddVBand="0" w:evenVBand="0" w:oddHBand="0" w:evenHBand="0" w:firstRowFirstColumn="0" w:firstRowLastColumn="0" w:lastRowFirstColumn="0" w:lastRowLastColumn="0"/>
            </w:pPr>
            <w:r w:rsidRPr="00B07CA2">
              <w:t xml:space="preserve">Circuito asistencial de </w:t>
            </w:r>
            <w:r w:rsidR="00E8494C" w:rsidRPr="00B07CA2">
              <w:t>atención</w:t>
            </w:r>
            <w:r w:rsidRPr="00B07CA2">
              <w:t xml:space="preserve"> ambulatoria en consultas externas de </w:t>
            </w:r>
            <w:r w:rsidR="00E8494C" w:rsidRPr="00B07CA2">
              <w:t>neumología</w:t>
            </w:r>
            <w:r w:rsidRPr="00B07CA2">
              <w:t xml:space="preserve"> de  secuelas respiratoria en el post</w:t>
            </w:r>
            <w:r w:rsidR="00A44232">
              <w:t>COVID</w:t>
            </w:r>
            <w:r w:rsidRPr="00B07CA2">
              <w:t xml:space="preserve"> </w:t>
            </w:r>
            <w:r w:rsidR="00E8494C" w:rsidRPr="00B07CA2">
              <w:t>tardío</w:t>
            </w:r>
            <w:r w:rsidR="00E62B90">
              <w:t>.</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484255" w:rsidP="0003214A">
            <w:pPr>
              <w:jc w:val="left"/>
            </w:pPr>
            <w:r w:rsidRPr="00484255">
              <w:t xml:space="preserve">Consulta de valoración neurológica de pacientes con secuelas tras infección por </w:t>
            </w:r>
            <w:r w:rsidR="00A44232">
              <w:t>COVID</w:t>
            </w:r>
            <w:r w:rsidRPr="00484255">
              <w:t>-19</w:t>
            </w:r>
          </w:p>
        </w:tc>
        <w:tc>
          <w:tcPr>
            <w:tcW w:w="3193" w:type="dxa"/>
          </w:tcPr>
          <w:p w:rsidR="00C145F1" w:rsidRPr="00990903" w:rsidRDefault="00484255" w:rsidP="00AA681B">
            <w:pPr>
              <w:cnfStyle w:val="000000000000" w:firstRow="0" w:lastRow="0" w:firstColumn="0" w:lastColumn="0" w:oddVBand="0" w:evenVBand="0" w:oddHBand="0" w:evenHBand="0" w:firstRowFirstColumn="0" w:firstRowLastColumn="0" w:lastRowFirstColumn="0" w:lastRowLastColumn="0"/>
            </w:pPr>
            <w:r w:rsidRPr="00484255">
              <w:t xml:space="preserve">Priorizar la </w:t>
            </w:r>
            <w:r w:rsidR="00B9508B" w:rsidRPr="00484255">
              <w:t>valoración</w:t>
            </w:r>
            <w:r w:rsidRPr="00484255">
              <w:t xml:space="preserve"> </w:t>
            </w:r>
            <w:r w:rsidR="00B9508B" w:rsidRPr="00484255">
              <w:t>neurológica</w:t>
            </w:r>
            <w:r w:rsidRPr="00484255">
              <w:t xml:space="preserve"> de aquellos </w:t>
            </w:r>
            <w:r w:rsidR="009C1AAC" w:rsidRPr="00484255">
              <w:t>paciente</w:t>
            </w:r>
            <w:r w:rsidR="009C1AAC">
              <w:t>s</w:t>
            </w:r>
            <w:r w:rsidRPr="00484255">
              <w:t xml:space="preserve"> con secuelas tras </w:t>
            </w:r>
            <w:r w:rsidR="00B9508B" w:rsidRPr="00484255">
              <w:t>infección</w:t>
            </w:r>
            <w:r w:rsidRPr="00484255">
              <w:t xml:space="preserve"> por </w:t>
            </w:r>
            <w:r w:rsidR="00A44232">
              <w:t>COVID</w:t>
            </w:r>
            <w:r w:rsidRPr="00484255">
              <w:t>-19</w:t>
            </w:r>
            <w:r w:rsidR="00E62B90">
              <w:t>.</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A70329" w:rsidP="0003214A">
            <w:pPr>
              <w:jc w:val="left"/>
            </w:pPr>
            <w:r w:rsidRPr="00A70329">
              <w:t xml:space="preserve">Circuito </w:t>
            </w:r>
            <w:r w:rsidR="00A44232">
              <w:t>COVID</w:t>
            </w:r>
            <w:r w:rsidRPr="00A70329">
              <w:t xml:space="preserve"> para atención de pacientes oncohematológicos en hospital de día</w:t>
            </w:r>
          </w:p>
        </w:tc>
        <w:tc>
          <w:tcPr>
            <w:tcW w:w="3193" w:type="dxa"/>
          </w:tcPr>
          <w:p w:rsidR="00A70329" w:rsidRDefault="00F264F8" w:rsidP="00A70329">
            <w:pPr>
              <w:cnfStyle w:val="000000000000" w:firstRow="0" w:lastRow="0" w:firstColumn="0" w:lastColumn="0" w:oddVBand="0" w:evenVBand="0" w:oddHBand="0" w:evenHBand="0" w:firstRowFirstColumn="0" w:firstRowLastColumn="0" w:lastRowFirstColumn="0" w:lastRowLastColumn="0"/>
            </w:pPr>
            <w:r>
              <w:t>Establecimiento</w:t>
            </w:r>
            <w:r w:rsidR="00A70329">
              <w:t xml:space="preserve"> de un circuito para la adecuada atención de pacientes oncohematológicos con </w:t>
            </w:r>
            <w:r w:rsidR="00A44232">
              <w:t>COVID</w:t>
            </w:r>
            <w:r w:rsidR="00A70329">
              <w:t xml:space="preserve"> en hospital de día: </w:t>
            </w:r>
          </w:p>
          <w:p w:rsidR="00A70329" w:rsidRDefault="00A70329" w:rsidP="00A70329">
            <w:pPr>
              <w:cnfStyle w:val="000000000000" w:firstRow="0" w:lastRow="0" w:firstColumn="0" w:lastColumn="0" w:oddVBand="0" w:evenVBand="0" w:oddHBand="0" w:evenHBand="0" w:firstRowFirstColumn="0" w:firstRowLastColumn="0" w:lastRowFirstColumn="0" w:lastRowLastColumn="0"/>
            </w:pPr>
            <w:r>
              <w:t xml:space="preserve">PRESCRIPCIÓN. Modificación de protocolos para cambios de vía de administración de fármacos de intravenoso a oral o espaciar la frecuencia de administración. Establecimiento de notificaciones a HDD para anticipar el momento de recepción de tratamientos. </w:t>
            </w:r>
          </w:p>
          <w:p w:rsidR="00C145F1" w:rsidRPr="00990903" w:rsidRDefault="00A70329" w:rsidP="00A70329">
            <w:pPr>
              <w:cnfStyle w:val="000000000000" w:firstRow="0" w:lastRow="0" w:firstColumn="0" w:lastColumn="0" w:oddVBand="0" w:evenVBand="0" w:oddHBand="0" w:evenHBand="0" w:firstRowFirstColumn="0" w:firstRowLastColumn="0" w:lastRowFirstColumn="0" w:lastRowLastColumn="0"/>
            </w:pPr>
            <w:r>
              <w:t xml:space="preserve">PACIENTES </w:t>
            </w:r>
            <w:r w:rsidR="00A44232">
              <w:t>COVID</w:t>
            </w:r>
            <w:r>
              <w:t xml:space="preserve">: Habilitado 4 puestos en la parte final de HDD para pacientes con sospecha durante el proceso de consulta o pacientes ya diagnosticados que acudan a control siendo aún la PCR positiva. Todas las actividades a necesarias en estos pacientes se realizarán en dicha zona y esperarán allí el resultado de las pruebas solicitadas. No podrán ubicarse en la sala de espera de pacientes onco-hematológicos.  </w:t>
            </w:r>
          </w:p>
        </w:tc>
      </w:tr>
      <w:tr w:rsidR="00C145F1"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C145F1" w:rsidRPr="00990903" w:rsidRDefault="00D96E90" w:rsidP="0003214A">
            <w:pPr>
              <w:jc w:val="left"/>
            </w:pPr>
            <w:r w:rsidRPr="00B47458">
              <w:t xml:space="preserve">Protocolo para la hospitalización de personas con trastornos mentales en escenario </w:t>
            </w:r>
            <w:r w:rsidR="00A44232">
              <w:t>COVID</w:t>
            </w:r>
          </w:p>
        </w:tc>
        <w:tc>
          <w:tcPr>
            <w:tcW w:w="3193" w:type="dxa"/>
          </w:tcPr>
          <w:p w:rsidR="00C145F1" w:rsidRPr="00990903" w:rsidRDefault="00F52C8E" w:rsidP="00786C73">
            <w:pPr>
              <w:cnfStyle w:val="000000000000" w:firstRow="0" w:lastRow="0" w:firstColumn="0" w:lastColumn="0" w:oddVBand="0" w:evenVBand="0" w:oddHBand="0" w:evenHBand="0" w:firstRowFirstColumn="0" w:firstRowLastColumn="0" w:lastRowFirstColumn="0" w:lastRowLastColumn="0"/>
            </w:pPr>
            <w:r w:rsidRPr="00F52C8E">
              <w:t xml:space="preserve">Reorganización de los ingresos hospitalarios en pacientes con trastornos mentales en el escenario </w:t>
            </w:r>
            <w:r w:rsidR="00A44232">
              <w:t>COVID</w:t>
            </w:r>
            <w:r w:rsidRPr="00F52C8E">
              <w:t>-19</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5845AB">
              <w:t xml:space="preserve">Protocolo de atención a pacientes en hospital de día psiquiátrico - adaptación a las directrices actuales por la pandemia de </w:t>
            </w:r>
            <w:r w:rsidR="00A44232">
              <w:t>COVID</w:t>
            </w:r>
            <w:r w:rsidR="005845AB" w:rsidRPr="005845AB">
              <w:t>-19</w:t>
            </w:r>
          </w:p>
        </w:tc>
        <w:tc>
          <w:tcPr>
            <w:tcW w:w="3193" w:type="dxa"/>
          </w:tcPr>
          <w:p w:rsidR="005845AB" w:rsidRPr="00F52C8E" w:rsidRDefault="001F195C" w:rsidP="00786C73">
            <w:pPr>
              <w:cnfStyle w:val="000000000000" w:firstRow="0" w:lastRow="0" w:firstColumn="0" w:lastColumn="0" w:oddVBand="0" w:evenVBand="0" w:oddHBand="0" w:evenHBand="0" w:firstRowFirstColumn="0" w:firstRowLastColumn="0" w:lastRowFirstColumn="0" w:lastRowLastColumn="0"/>
            </w:pPr>
            <w:r w:rsidRPr="001F195C">
              <w:t xml:space="preserve">Gestión de los ingresos en los Hospitales de día de Psiquiatría (H.D. Adultos - H.D. Adolescentes -CET) en el contexto de la pandemia por </w:t>
            </w:r>
            <w:r w:rsidR="00A44232">
              <w:t>COVID</w:t>
            </w:r>
            <w:r w:rsidRPr="001F195C">
              <w:t>-19</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2E2348">
              <w:lastRenderedPageBreak/>
              <w:t xml:space="preserve">Protocolo de derivación a los centros de salud mental y manejo de la demanda durante la pandemia por </w:t>
            </w:r>
            <w:r w:rsidR="00A44232">
              <w:t>COVID</w:t>
            </w:r>
            <w:r w:rsidR="002E2348" w:rsidRPr="002E2348">
              <w:t>-19</w:t>
            </w:r>
          </w:p>
        </w:tc>
        <w:tc>
          <w:tcPr>
            <w:tcW w:w="3193" w:type="dxa"/>
          </w:tcPr>
          <w:p w:rsidR="005845AB" w:rsidRPr="00F52C8E" w:rsidRDefault="00AF1C71" w:rsidP="00786C73">
            <w:pPr>
              <w:cnfStyle w:val="000000000000" w:firstRow="0" w:lastRow="0" w:firstColumn="0" w:lastColumn="0" w:oddVBand="0" w:evenVBand="0" w:oddHBand="0" w:evenHBand="0" w:firstRowFirstColumn="0" w:firstRowLastColumn="0" w:lastRowFirstColumn="0" w:lastRowLastColumn="0"/>
            </w:pPr>
            <w:r w:rsidRPr="00AF1C71">
              <w:t xml:space="preserve">Protocolo para gestión de la demanda asistencial en Salud Mental, en relación con la situación por pandemia por </w:t>
            </w:r>
            <w:r w:rsidR="00D567A5">
              <w:t>SARS-CoV-2</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C904A8">
              <w:t>Cam</w:t>
            </w:r>
            <w:r>
              <w:t>bio del uso de sala de terapia R</w:t>
            </w:r>
            <w:r w:rsidRPr="00C904A8">
              <w:t xml:space="preserve">ehabilitación (gimnasio)  y despachos a </w:t>
            </w:r>
            <w:r w:rsidR="00C904A8" w:rsidRPr="00C904A8">
              <w:t>UCRI</w:t>
            </w:r>
          </w:p>
        </w:tc>
        <w:tc>
          <w:tcPr>
            <w:tcW w:w="3193" w:type="dxa"/>
          </w:tcPr>
          <w:p w:rsidR="005845AB" w:rsidRPr="00F52C8E" w:rsidRDefault="00D36D20" w:rsidP="00D36D20">
            <w:pPr>
              <w:cnfStyle w:val="000000000000" w:firstRow="0" w:lastRow="0" w:firstColumn="0" w:lastColumn="0" w:oddVBand="0" w:evenVBand="0" w:oddHBand="0" w:evenHBand="0" w:firstRowFirstColumn="0" w:firstRowLastColumn="0" w:lastRowFirstColumn="0" w:lastRowLastColumn="0"/>
            </w:pPr>
            <w:r w:rsidRPr="00C56189">
              <w:t xml:space="preserve">Regular y agilizar el cambio del uso de sala de terapia a </w:t>
            </w:r>
            <w:r>
              <w:t>UCRI</w:t>
            </w:r>
            <w:r w:rsidRPr="00C56189">
              <w:t xml:space="preserve">, y resto de salas del servicio como salas para personal </w:t>
            </w:r>
            <w:r>
              <w:t>ICRI</w:t>
            </w:r>
            <w:r w:rsidRPr="00C56189">
              <w:t>, así como habilitar nuevos espacios para el personal de rehabilitación.</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F058A0">
              <w:t xml:space="preserve">Circuito para valoración y tratamiento rehabilitador del paciente con secuelas por </w:t>
            </w:r>
            <w:r w:rsidR="00A44232">
              <w:t>COVID</w:t>
            </w:r>
          </w:p>
        </w:tc>
        <w:tc>
          <w:tcPr>
            <w:tcW w:w="3193" w:type="dxa"/>
          </w:tcPr>
          <w:p w:rsidR="005845AB" w:rsidRPr="00F52C8E" w:rsidRDefault="00D36D20" w:rsidP="00D36D20">
            <w:pPr>
              <w:cnfStyle w:val="000000000000" w:firstRow="0" w:lastRow="0" w:firstColumn="0" w:lastColumn="0" w:oddVBand="0" w:evenVBand="0" w:oddHBand="0" w:evenHBand="0" w:firstRowFirstColumn="0" w:firstRowLastColumn="0" w:lastRowFirstColumn="0" w:lastRowLastColumn="0"/>
            </w:pPr>
            <w:r w:rsidRPr="00D36D20">
              <w:t xml:space="preserve">Valoración y tratamiento rehabilitador del paciente con secuelas por </w:t>
            </w:r>
            <w:r w:rsidR="00A44232">
              <w:t>COVID</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C40EA9">
              <w:t xml:space="preserve">Protocolo de </w:t>
            </w:r>
            <w:r>
              <w:t>funcionamiento de la Unidad de Rehabilitación C</w:t>
            </w:r>
            <w:r w:rsidRPr="00C40EA9">
              <w:t>ar</w:t>
            </w:r>
            <w:r>
              <w:t>diaca ante la crisis actual de p</w:t>
            </w:r>
            <w:r w:rsidRPr="00C40EA9">
              <w:t xml:space="preserve">andemia por </w:t>
            </w:r>
            <w:r w:rsidR="00A44232">
              <w:t>COVID</w:t>
            </w:r>
            <w:r w:rsidR="00C40EA9" w:rsidRPr="00C40EA9">
              <w:t>-19</w:t>
            </w:r>
          </w:p>
        </w:tc>
        <w:tc>
          <w:tcPr>
            <w:tcW w:w="3193" w:type="dxa"/>
          </w:tcPr>
          <w:p w:rsidR="005845AB" w:rsidRPr="00F52C8E" w:rsidRDefault="005F0886" w:rsidP="00786C73">
            <w:pPr>
              <w:cnfStyle w:val="000000000000" w:firstRow="0" w:lastRow="0" w:firstColumn="0" w:lastColumn="0" w:oddVBand="0" w:evenVBand="0" w:oddHBand="0" w:evenHBand="0" w:firstRowFirstColumn="0" w:firstRowLastColumn="0" w:lastRowFirstColumn="0" w:lastRowLastColumn="0"/>
            </w:pPr>
            <w:r w:rsidRPr="005F0886">
              <w:t>Adaptación del funcionamiento</w:t>
            </w:r>
            <w:r>
              <w:t xml:space="preserve"> de la U</w:t>
            </w:r>
            <w:r w:rsidRPr="005F0886">
              <w:t>nidad para poder proseguir con la rehabilitación cardiaca de forma segura</w:t>
            </w:r>
            <w:r w:rsidR="00E62B90">
              <w:t>.</w:t>
            </w:r>
          </w:p>
        </w:tc>
      </w:tr>
      <w:tr w:rsidR="003D515C"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D515C" w:rsidRPr="00C40EA9" w:rsidRDefault="00D96E90" w:rsidP="0003214A">
            <w:pPr>
              <w:jc w:val="left"/>
            </w:pPr>
            <w:r w:rsidRPr="00F264F8">
              <w:t>Elaboración de circuit</w:t>
            </w:r>
            <w:r>
              <w:t>os de atención  a pacientes de R</w:t>
            </w:r>
            <w:r w:rsidRPr="00F264F8">
              <w:t>ehabilitación adaptados a nuevos espacios: planta, consultas médicas,</w:t>
            </w:r>
            <w:r w:rsidR="00E62B90">
              <w:t xml:space="preserve"> </w:t>
            </w:r>
            <w:r w:rsidRPr="00F264F8">
              <w:t>área de obstetricia</w:t>
            </w:r>
          </w:p>
        </w:tc>
        <w:tc>
          <w:tcPr>
            <w:tcW w:w="3193" w:type="dxa"/>
          </w:tcPr>
          <w:p w:rsidR="003D515C" w:rsidRPr="005F0886" w:rsidRDefault="00EA2835" w:rsidP="00786C73">
            <w:pPr>
              <w:cnfStyle w:val="000000000000" w:firstRow="0" w:lastRow="0" w:firstColumn="0" w:lastColumn="0" w:oddVBand="0" w:evenVBand="0" w:oddHBand="0" w:evenHBand="0" w:firstRowFirstColumn="0" w:firstRowLastColumn="0" w:lastRowFirstColumn="0" w:lastRowLastColumn="0"/>
            </w:pPr>
            <w:r w:rsidRPr="00F95F93">
              <w:t>Ofrecer tratamientos de rehabilitación</w:t>
            </w:r>
            <w:r>
              <w:t>,</w:t>
            </w:r>
            <w:r w:rsidRPr="00F95F93">
              <w:t xml:space="preserve"> de fisioterapia, terapia ocupacional, logopedia, suelo pélvico a cualquier paciente ingresado que lo necesite</w:t>
            </w:r>
            <w:r w:rsidR="00E62B90">
              <w:t>.</w:t>
            </w:r>
          </w:p>
        </w:tc>
      </w:tr>
      <w:tr w:rsidR="003D515C"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D515C" w:rsidRPr="00C40EA9" w:rsidRDefault="00D96E90" w:rsidP="0003214A">
            <w:pPr>
              <w:jc w:val="left"/>
            </w:pPr>
            <w:r w:rsidRPr="00F264F8">
              <w:t>valoración precoz de interconsult</w:t>
            </w:r>
            <w:r>
              <w:t>as de pacientes ingresados por Cirugía O</w:t>
            </w:r>
            <w:r w:rsidRPr="00F264F8">
              <w:t xml:space="preserve">rtopédica por </w:t>
            </w:r>
            <w:r>
              <w:t>R</w:t>
            </w:r>
            <w:r w:rsidRPr="00F264F8">
              <w:t>ehabilitación</w:t>
            </w:r>
          </w:p>
        </w:tc>
        <w:tc>
          <w:tcPr>
            <w:tcW w:w="3193" w:type="dxa"/>
          </w:tcPr>
          <w:p w:rsidR="003D515C" w:rsidRPr="005F0886" w:rsidRDefault="00C472F5" w:rsidP="00786C73">
            <w:pPr>
              <w:cnfStyle w:val="000000000000" w:firstRow="0" w:lastRow="0" w:firstColumn="0" w:lastColumn="0" w:oddVBand="0" w:evenVBand="0" w:oddHBand="0" w:evenHBand="0" w:firstRowFirstColumn="0" w:firstRowLastColumn="0" w:lastRowFirstColumn="0" w:lastRowLastColumn="0"/>
            </w:pPr>
            <w:r w:rsidRPr="00C472F5">
              <w:t>Iniciar de forma precoz el tratamiento rehabilitador con el objetivo de evitar o  minimizar el número de sesiones a realizar posteriormente de forma ambulatoria</w:t>
            </w:r>
            <w:r w:rsidR="00E62B90">
              <w:t>.</w:t>
            </w:r>
          </w:p>
        </w:tc>
      </w:tr>
      <w:tr w:rsidR="003D515C"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D515C" w:rsidRPr="00C40EA9" w:rsidRDefault="00D96E90" w:rsidP="0003214A">
            <w:pPr>
              <w:jc w:val="left"/>
            </w:pPr>
            <w:r w:rsidRPr="00685E62">
              <w:t>Educación precoz del paciente y disminución en el número de sesiones de tratamiento presencial</w:t>
            </w:r>
          </w:p>
        </w:tc>
        <w:tc>
          <w:tcPr>
            <w:tcW w:w="3193" w:type="dxa"/>
          </w:tcPr>
          <w:p w:rsidR="003D515C" w:rsidRPr="005F0886" w:rsidRDefault="00B33FE5" w:rsidP="00786C73">
            <w:pPr>
              <w:cnfStyle w:val="000000000000" w:firstRow="0" w:lastRow="0" w:firstColumn="0" w:lastColumn="0" w:oddVBand="0" w:evenVBand="0" w:oddHBand="0" w:evenHBand="0" w:firstRowFirstColumn="0" w:firstRowLastColumn="0" w:lastRowFirstColumn="0" w:lastRowLastColumn="0"/>
            </w:pPr>
            <w:r w:rsidRPr="00B33FE5">
              <w:t>Concienciar al paciente tras  cirugía de ortopedia e instruir de forma precoz desde el primer día postquirúrgico, en ejercicios que debe realizar desde el momento del alta en domicilio con el objetivo de minimizar el número de sesiones de tratamiento y así evitar el aumento de la lista de espera de tratamiento y desplazamientos probablemente innecesarios</w:t>
            </w:r>
            <w:r w:rsidR="00E62B90">
              <w:t>.</w:t>
            </w:r>
          </w:p>
        </w:tc>
      </w:tr>
      <w:tr w:rsidR="003D515C"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D515C" w:rsidRPr="00C40EA9" w:rsidRDefault="00D96E90" w:rsidP="0003214A">
            <w:pPr>
              <w:jc w:val="left"/>
            </w:pPr>
            <w:r w:rsidRPr="00346D7A">
              <w:lastRenderedPageBreak/>
              <w:t xml:space="preserve">Circuito </w:t>
            </w:r>
            <w:r>
              <w:t>de atención de los pacientes crí</w:t>
            </w:r>
            <w:r w:rsidRPr="00346D7A">
              <w:t>ticos con necesidad de tratamiento rehabilitador</w:t>
            </w:r>
          </w:p>
        </w:tc>
        <w:tc>
          <w:tcPr>
            <w:tcW w:w="3193" w:type="dxa"/>
          </w:tcPr>
          <w:p w:rsidR="003D515C" w:rsidRPr="005F0886" w:rsidRDefault="00346D7A" w:rsidP="00786C73">
            <w:pPr>
              <w:cnfStyle w:val="000000000000" w:firstRow="0" w:lastRow="0" w:firstColumn="0" w:lastColumn="0" w:oddVBand="0" w:evenVBand="0" w:oddHBand="0" w:evenHBand="0" w:firstRowFirstColumn="0" w:firstRowLastColumn="0" w:lastRowFirstColumn="0" w:lastRowLastColumn="0"/>
            </w:pPr>
            <w:r w:rsidRPr="00346D7A">
              <w:t>Valoración diaria por un mismo médico y 3 fisioterapeutas de nuevos pacientes críticos que puedan beneficiarse de tratamiento rehabilitador (fisioterapia, terapia ocupacional y/o logopedia), y adaptación diaria de los tratamientos de los pacientes críticos previamente evaluados</w:t>
            </w:r>
            <w:r w:rsidR="00E62B90">
              <w:t>.</w:t>
            </w:r>
          </w:p>
        </w:tc>
      </w:tr>
      <w:tr w:rsidR="003D515C"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D515C" w:rsidRPr="00C40EA9" w:rsidRDefault="00D96E90" w:rsidP="0003214A">
            <w:pPr>
              <w:jc w:val="left"/>
            </w:pPr>
            <w:r w:rsidRPr="008A3AF3">
              <w:t>Tratamiento rehabilitador individual de los pacientes oncológicos y respiratorios crónicos que se beneficiaban de tratamientos en grupo</w:t>
            </w:r>
          </w:p>
        </w:tc>
        <w:tc>
          <w:tcPr>
            <w:tcW w:w="3193" w:type="dxa"/>
          </w:tcPr>
          <w:p w:rsidR="003D515C" w:rsidRPr="005F0886" w:rsidRDefault="00C3448D" w:rsidP="00786C73">
            <w:pPr>
              <w:cnfStyle w:val="000000000000" w:firstRow="0" w:lastRow="0" w:firstColumn="0" w:lastColumn="0" w:oddVBand="0" w:evenVBand="0" w:oddHBand="0" w:evenHBand="0" w:firstRowFirstColumn="0" w:firstRowLastColumn="0" w:lastRowFirstColumn="0" w:lastRowLastColumn="0"/>
            </w:pPr>
            <w:r w:rsidRPr="00C3448D">
              <w:t>Tratamiento individual (en  su modalidad presencial o telemática) o ausencia del mismo según el objetivo de tratamiento, de los pacientes del programa "readaptación funcional del paciente oncológico" por falta de espacio</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1830B7" w:rsidP="0003214A">
            <w:pPr>
              <w:jc w:val="left"/>
            </w:pPr>
            <w:r w:rsidRPr="001830B7">
              <w:t xml:space="preserve">Protocolo de alta del paciente ingresado por </w:t>
            </w:r>
            <w:r w:rsidR="00A44232">
              <w:t>COVID</w:t>
            </w:r>
            <w:r w:rsidRPr="001830B7">
              <w:t xml:space="preserve"> en el Servicio de Urgencias</w:t>
            </w:r>
          </w:p>
        </w:tc>
        <w:tc>
          <w:tcPr>
            <w:tcW w:w="3193" w:type="dxa"/>
          </w:tcPr>
          <w:p w:rsidR="005845AB" w:rsidRPr="00F52C8E" w:rsidRDefault="001F773F" w:rsidP="00786C73">
            <w:pPr>
              <w:cnfStyle w:val="000000000000" w:firstRow="0" w:lastRow="0" w:firstColumn="0" w:lastColumn="0" w:oddVBand="0" w:evenVBand="0" w:oddHBand="0" w:evenHBand="0" w:firstRowFirstColumn="0" w:firstRowLastColumn="0" w:lastRowFirstColumn="0" w:lastRowLastColumn="0"/>
            </w:pPr>
            <w:r w:rsidRPr="001F773F">
              <w:t xml:space="preserve">Homogeneización en el Servicio de la toma de decisión alta-ingreso del paciente con infección por </w:t>
            </w:r>
            <w:r w:rsidR="00AA681B">
              <w:t>SARS-COV2</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4531D9" w:rsidP="0003214A">
            <w:pPr>
              <w:jc w:val="left"/>
            </w:pPr>
            <w:r w:rsidRPr="004531D9">
              <w:t xml:space="preserve">Plan de escalada ante nuevo brote </w:t>
            </w:r>
            <w:r w:rsidR="00A44232">
              <w:t>COVID</w:t>
            </w:r>
            <w:r w:rsidRPr="004531D9">
              <w:t>-19 en el Servicio de Urgencias</w:t>
            </w:r>
          </w:p>
        </w:tc>
        <w:tc>
          <w:tcPr>
            <w:tcW w:w="3193" w:type="dxa"/>
          </w:tcPr>
          <w:p w:rsidR="005845AB" w:rsidRPr="00F52C8E" w:rsidRDefault="002E623F" w:rsidP="00786C73">
            <w:pPr>
              <w:cnfStyle w:val="000000000000" w:firstRow="0" w:lastRow="0" w:firstColumn="0" w:lastColumn="0" w:oddVBand="0" w:evenVBand="0" w:oddHBand="0" w:evenHBand="0" w:firstRowFirstColumn="0" w:firstRowLastColumn="0" w:lastRowFirstColumn="0" w:lastRowLastColumn="0"/>
            </w:pPr>
            <w:r w:rsidRPr="002E623F">
              <w:t>Plan de escalada en los diferentes escenarios de pandemia previsibles en ese momento</w:t>
            </w:r>
            <w:r w:rsidR="00E62B90">
              <w:t>.</w:t>
            </w: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2E623F">
              <w:t>Reorganiza</w:t>
            </w:r>
            <w:r>
              <w:t>ción de la urgencia de pediatría</w:t>
            </w:r>
            <w:r w:rsidRPr="002E623F">
              <w:t xml:space="preserve"> para </w:t>
            </w:r>
            <w:r w:rsidR="00A44232">
              <w:t>COVID</w:t>
            </w:r>
            <w:r>
              <w:t>.</w:t>
            </w:r>
            <w:r w:rsidR="002E623F" w:rsidRPr="002E623F">
              <w:t>19</w:t>
            </w:r>
          </w:p>
        </w:tc>
        <w:tc>
          <w:tcPr>
            <w:tcW w:w="3193" w:type="dxa"/>
          </w:tcPr>
          <w:p w:rsidR="005845AB" w:rsidRPr="00F52C8E" w:rsidRDefault="005845AB" w:rsidP="00786C73">
            <w:pPr>
              <w:cnfStyle w:val="000000000000" w:firstRow="0" w:lastRow="0" w:firstColumn="0" w:lastColumn="0" w:oddVBand="0" w:evenVBand="0" w:oddHBand="0" w:evenHBand="0" w:firstRowFirstColumn="0" w:firstRowLastColumn="0" w:lastRowFirstColumn="0" w:lastRowLastColumn="0"/>
            </w:pPr>
          </w:p>
        </w:tc>
      </w:tr>
      <w:tr w:rsidR="005845AB"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5845AB" w:rsidRPr="00B47458" w:rsidRDefault="00D96E90" w:rsidP="0003214A">
            <w:pPr>
              <w:jc w:val="left"/>
            </w:pPr>
            <w:r w:rsidRPr="00A35CFB">
              <w:t>Reo</w:t>
            </w:r>
            <w:r>
              <w:t>rganización de la hospitalización de pediatrí</w:t>
            </w:r>
            <w:r w:rsidRPr="00A35CFB">
              <w:t xml:space="preserve">a para </w:t>
            </w:r>
            <w:r w:rsidR="00A44232">
              <w:t>COVID</w:t>
            </w:r>
            <w:r>
              <w:t>-</w:t>
            </w:r>
            <w:r w:rsidR="00A35CFB" w:rsidRPr="00A35CFB">
              <w:t>19</w:t>
            </w:r>
          </w:p>
        </w:tc>
        <w:tc>
          <w:tcPr>
            <w:tcW w:w="3193" w:type="dxa"/>
          </w:tcPr>
          <w:p w:rsidR="005845AB" w:rsidRPr="00F52C8E" w:rsidRDefault="005845AB" w:rsidP="00786C73">
            <w:pPr>
              <w:cnfStyle w:val="000000000000" w:firstRow="0" w:lastRow="0" w:firstColumn="0" w:lastColumn="0" w:oddVBand="0" w:evenVBand="0" w:oddHBand="0" w:evenHBand="0" w:firstRowFirstColumn="0" w:firstRowLastColumn="0" w:lastRowFirstColumn="0" w:lastRowLastColumn="0"/>
            </w:pPr>
          </w:p>
        </w:tc>
      </w:tr>
    </w:tbl>
    <w:p w:rsidR="00CF59EF" w:rsidRDefault="00CF59EF" w:rsidP="00490783"/>
    <w:p w:rsidR="00C2033B" w:rsidRDefault="00FB7C93" w:rsidP="00C2033B">
      <w:pPr>
        <w:pStyle w:val="TITULO-Nivel2"/>
      </w:pPr>
      <w:bookmarkStart w:id="42" w:name="_Toc75343945"/>
      <w:bookmarkStart w:id="43" w:name="_Toc85012108"/>
      <w:r w:rsidRPr="008C577D">
        <w:t>Nuevas competencias asistenciales</w:t>
      </w:r>
      <w:bookmarkStart w:id="44" w:name="_Toc75343946"/>
      <w:bookmarkEnd w:id="42"/>
      <w:bookmarkEnd w:id="43"/>
    </w:p>
    <w:p w:rsidR="00E855B3" w:rsidRDefault="00E855B3" w:rsidP="00337354">
      <w:pPr>
        <w:pStyle w:val="TITULO-Nivel3"/>
      </w:pPr>
    </w:p>
    <w:p w:rsidR="00964D18" w:rsidRDefault="00F971A3" w:rsidP="00337354">
      <w:pPr>
        <w:pStyle w:val="TITULO-Nivel3"/>
      </w:pPr>
      <w:r>
        <w:t>Potenciación y desarrollo de nuevas áreas asistenciales y desarrollo de productos</w:t>
      </w:r>
    </w:p>
    <w:p w:rsidR="00337354" w:rsidRDefault="00337354" w:rsidP="008F6E87">
      <w:pPr>
        <w:pStyle w:val="Normallistas"/>
      </w:pPr>
      <w:r w:rsidRPr="00337354">
        <w:t xml:space="preserve">Se </w:t>
      </w:r>
      <w:r w:rsidRPr="00337354">
        <w:rPr>
          <w:b/>
        </w:rPr>
        <w:t>potenció y desarrolló la e-</w:t>
      </w:r>
      <w:r w:rsidR="00E855B3">
        <w:rPr>
          <w:b/>
        </w:rPr>
        <w:t>C</w:t>
      </w:r>
      <w:r w:rsidRPr="00337354">
        <w:rPr>
          <w:b/>
        </w:rPr>
        <w:t>onsulta</w:t>
      </w:r>
      <w:r w:rsidRPr="00337354">
        <w:t xml:space="preserve"> con la incorporación de nuevas </w:t>
      </w:r>
      <w:r w:rsidRPr="00FE60F9">
        <w:t>especialidades que no estaban operando con esta herramienta</w:t>
      </w:r>
      <w:r w:rsidR="00FE60F9" w:rsidRPr="00FE60F9">
        <w:t xml:space="preserve">, </w:t>
      </w:r>
      <w:r w:rsidRPr="00FE60F9">
        <w:t>lo que permitió una mayor coordinación con Atención Primaria en esta situación.</w:t>
      </w:r>
    </w:p>
    <w:p w:rsidR="00337354" w:rsidRDefault="00337354" w:rsidP="00337354">
      <w:pPr>
        <w:pStyle w:val="Normallistas"/>
      </w:pPr>
      <w:r>
        <w:lastRenderedPageBreak/>
        <w:t xml:space="preserve">Se desarrolló, ante el cierre de consultas, la </w:t>
      </w:r>
      <w:r w:rsidRPr="00CD65A0">
        <w:rPr>
          <w:b/>
        </w:rPr>
        <w:t>comunicación y operativa de las consultas con los pacientes a través de las herramientas telemáticas</w:t>
      </w:r>
      <w:r w:rsidRPr="00337354">
        <w:t>, es decir, llamadas telefónicas y videoconferencias.</w:t>
      </w:r>
    </w:p>
    <w:p w:rsidR="00337354" w:rsidRDefault="00337354" w:rsidP="00337354">
      <w:pPr>
        <w:pStyle w:val="Normallistas"/>
      </w:pPr>
      <w:r>
        <w:t>Se innovó para desarrollar y adaptar una máscara de buceo para facilitar a los pacientes e</w:t>
      </w:r>
      <w:r w:rsidR="00E62B90">
        <w:t>l flujo respiratorio trabajando</w:t>
      </w:r>
      <w:r>
        <w:t xml:space="preserve"> no solo diferentes especialidades del hospital sino también</w:t>
      </w:r>
      <w:r w:rsidR="00E62B90">
        <w:t xml:space="preserve"> con</w:t>
      </w:r>
      <w:r>
        <w:t xml:space="preserve"> instituciones e ingenieros con los que nunca se había tenido relación. </w:t>
      </w:r>
    </w:p>
    <w:p w:rsidR="00337354" w:rsidRDefault="00337354" w:rsidP="00337354">
      <w:pPr>
        <w:pStyle w:val="Normallistas"/>
        <w:numPr>
          <w:ilvl w:val="0"/>
          <w:numId w:val="0"/>
        </w:numPr>
        <w:ind w:left="568"/>
      </w:pPr>
      <w:r w:rsidRPr="0075042D">
        <w:t xml:space="preserve">El prototipo </w:t>
      </w:r>
      <w:r w:rsidR="003A1D1B" w:rsidRPr="0075042D">
        <w:t>fue</w:t>
      </w:r>
      <w:r w:rsidRPr="0075042D">
        <w:t xml:space="preserve"> desarrollado por un equipo multid</w:t>
      </w:r>
      <w:r w:rsidR="0075042D" w:rsidRPr="0075042D">
        <w:t>isciplinar</w:t>
      </w:r>
      <w:r w:rsidRPr="0075042D">
        <w:t xml:space="preserve"> del hospital (Neumología, Urgencias, Cirugía Ortopédica y Traumatología, y Medicina Preventiva) y fue </w:t>
      </w:r>
      <w:r w:rsidR="00CD65A0" w:rsidRPr="0075042D">
        <w:t>s</w:t>
      </w:r>
      <w:r w:rsidRPr="0075042D">
        <w:rPr>
          <w:shd w:val="clear" w:color="auto" w:fill="FFFFFF"/>
        </w:rPr>
        <w:t xml:space="preserve">eleccionado entre las 20 mejores ideas por la adaptación de máscaras de buceo como alternativa de soporte respiratorio para pacientes con </w:t>
      </w:r>
      <w:r w:rsidR="00A44232">
        <w:rPr>
          <w:shd w:val="clear" w:color="auto" w:fill="FFFFFF"/>
        </w:rPr>
        <w:t>COVID</w:t>
      </w:r>
      <w:r w:rsidRPr="0075042D">
        <w:rPr>
          <w:shd w:val="clear" w:color="auto" w:fill="FFFFFF"/>
        </w:rPr>
        <w:t xml:space="preserve">-19 </w:t>
      </w:r>
      <w:r w:rsidRPr="0075042D">
        <w:t>en el hackathon Madrid #VenceAlVirus, un encuentro online promovido desde la Consejería de Ciencia, Universidades e Innovación de la Comunidad de Madrid, celebrado entre los días 4 y 5 de abril de 2020.</w:t>
      </w:r>
      <w:r>
        <w:t xml:space="preserve"> </w:t>
      </w:r>
    </w:p>
    <w:p w:rsidR="00337354" w:rsidRDefault="002E6E7C" w:rsidP="00337354">
      <w:pPr>
        <w:pStyle w:val="Normallistas"/>
        <w:numPr>
          <w:ilvl w:val="0"/>
          <w:numId w:val="0"/>
        </w:numPr>
        <w:ind w:left="568"/>
      </w:pPr>
      <w:r w:rsidRPr="002E6E7C">
        <w:t xml:space="preserve">Conscientes de la necesidad de aportar material científico de alto nivel para favorecer un uso universal de la máscara, el equipo documentó toda la actividad </w:t>
      </w:r>
      <w:r>
        <w:t xml:space="preserve">en </w:t>
      </w:r>
      <w:r w:rsidRPr="002E6E7C">
        <w:t>dos publicaciones en</w:t>
      </w:r>
      <w:r>
        <w:t xml:space="preserve"> revistas con factor de impacto:</w:t>
      </w:r>
    </w:p>
    <w:p w:rsidR="002D7A49" w:rsidRDefault="002D7A49" w:rsidP="002D7A49">
      <w:pPr>
        <w:pStyle w:val="Normallistas"/>
        <w:rPr>
          <w:lang w:val="en-US"/>
        </w:rPr>
      </w:pPr>
      <w:r>
        <w:t xml:space="preserve">Bibiano-Guillen C, Arias-Arcos B, Collado-Escudero C, Mir-Montero M, Corella-Montoya F, Torres-Macho J, Buendía-Garcia MJ, Larrainzar-Garijo R. Adapted Diving Mask (ADM) device as respiratory support with oxygen output during </w:t>
      </w:r>
      <w:r w:rsidR="00A44232">
        <w:t>COVID</w:t>
      </w:r>
      <w:r>
        <w:t xml:space="preserve">-19 pandemic. </w:t>
      </w:r>
      <w:r>
        <w:rPr>
          <w:lang w:val="en-US"/>
        </w:rPr>
        <w:t>Am J Emerg Med. 2021 Jan;39:42-47. doi: 10.1016/j.ajem.2020.10.043. Epub 2020 Oct 28. PMID: 33172745; PMCID:PMC7591320.</w:t>
      </w:r>
    </w:p>
    <w:p w:rsidR="002D7A49" w:rsidRDefault="002D7A49" w:rsidP="002D7A49">
      <w:pPr>
        <w:pStyle w:val="Normallistas"/>
        <w:rPr>
          <w:color w:val="1F497D"/>
          <w:lang w:val="en-US"/>
        </w:rPr>
      </w:pPr>
      <w:r>
        <w:rPr>
          <w:lang w:val="en-US"/>
        </w:rPr>
        <w:t>Kroo L, Kothari A, Hannebelle M, Herring G, Pollina T, Chang R, Peralta D, Banavar SP, Flaum E, Soto-Montoya H, Li H, Combes K, Pan E, Vu K, Yen K, Dale J, Kolbay P, Ellgas S, Konte R, Hajian R, Zhong G, Jacobs N, Jain A, Kober F, Ayala G, Allinne Q, Cucinelli N, Kasper D, Borroni L, Gerber P, Venook R, Baek P, Arora N, Wagner P, Miki R, Kohn J, Kohn Bitran D, Pearson J, Arias-Arco B, Larrainzar-Garijo R, Herrera CM, Prakash M. Modified full-face snorkel masks as reusable personal protective equipment for hospital personnel. PLoS One. 2021 Jan 13;16(1):e0244422. doi: 10.1371/journal.pone.0244422. PMID: 33439902.</w:t>
      </w:r>
    </w:p>
    <w:p w:rsidR="00E855B3" w:rsidRDefault="00E855B3" w:rsidP="003A1D1B">
      <w:pPr>
        <w:pStyle w:val="TITULO-Nivel3"/>
      </w:pPr>
    </w:p>
    <w:p w:rsidR="00337354" w:rsidRDefault="003A1D1B" w:rsidP="003A1D1B">
      <w:pPr>
        <w:pStyle w:val="TITULO-Nivel3"/>
      </w:pPr>
      <w:r>
        <w:t>Competencias asistenciales de los profesionales sanitarios</w:t>
      </w:r>
    </w:p>
    <w:p w:rsidR="003A1D1B" w:rsidRDefault="003A1D1B" w:rsidP="003A1D1B">
      <w:r>
        <w:t>A lo largo de la pandemia y sobre todo en la primera ola, los profesionales fueron adaptándose a la nueva situación desarrollando y evidenciando competencias asistenciales, unas ya existentes pero que se potenciaron y otras nuevas que vinieron a facilitar el trabajo frente a esta nueva situación, tales como:</w:t>
      </w:r>
    </w:p>
    <w:p w:rsidR="003A1D1B" w:rsidRDefault="003A1D1B" w:rsidP="00325450">
      <w:pPr>
        <w:pStyle w:val="Normallistas"/>
      </w:pPr>
      <w:r w:rsidRPr="003A1D1B">
        <w:lastRenderedPageBreak/>
        <w:t xml:space="preserve">La creación de </w:t>
      </w:r>
      <w:r w:rsidRPr="00367EE8">
        <w:rPr>
          <w:b/>
        </w:rPr>
        <w:t>equipos multidisciplinares con</w:t>
      </w:r>
      <w:r w:rsidRPr="003A1D1B">
        <w:t xml:space="preserve"> </w:t>
      </w:r>
      <w:r w:rsidRPr="00367EE8">
        <w:rPr>
          <w:b/>
        </w:rPr>
        <w:t>integración y colaboración</w:t>
      </w:r>
      <w:r w:rsidRPr="003A1D1B">
        <w:t xml:space="preserve"> entre las distintas especialidades. Vivencia de la utilidad del trabajo colaborativo y desarrollo de las relaciones transversales en el hospital.</w:t>
      </w:r>
    </w:p>
    <w:p w:rsidR="00325450" w:rsidRDefault="00325450" w:rsidP="00325450">
      <w:pPr>
        <w:pStyle w:val="Normallistas"/>
      </w:pPr>
      <w:r>
        <w:t xml:space="preserve">La </w:t>
      </w:r>
      <w:r w:rsidRPr="00367EE8">
        <w:rPr>
          <w:b/>
        </w:rPr>
        <w:t>adaptabilidad de los médicos a nuevos escenarios clínicos de alto riesgo y gran incertidumbre</w:t>
      </w:r>
      <w:r>
        <w:t>, muy alejados de las respectivas áreas de conocimiento y confort y aceptando roles distintos a los habituales.</w:t>
      </w:r>
    </w:p>
    <w:p w:rsidR="00325450" w:rsidRDefault="00325450" w:rsidP="00325450">
      <w:pPr>
        <w:pStyle w:val="Normallistas"/>
      </w:pPr>
      <w:r>
        <w:t xml:space="preserve">La </w:t>
      </w:r>
      <w:r w:rsidRPr="00367EE8">
        <w:rPr>
          <w:b/>
        </w:rPr>
        <w:t>división y redistribución del trabajo, asistencial y no asistencial</w:t>
      </w:r>
      <w:r>
        <w:t xml:space="preserve"> (atención clínica directa y trabajo de soporte no asistencial-organizativo y administrativo, en función de las capacidades formativas de las distintas especialidades para lograr el aprovechamiento máximo de las mismas y evitar la ineficacia, la frustración y/o el miedo).</w:t>
      </w:r>
    </w:p>
    <w:p w:rsidR="00325450" w:rsidRDefault="00325450" w:rsidP="00325450">
      <w:pPr>
        <w:pStyle w:val="Normallistas"/>
      </w:pPr>
      <w:r>
        <w:t xml:space="preserve">La </w:t>
      </w:r>
      <w:r w:rsidRPr="00367EE8">
        <w:rPr>
          <w:b/>
        </w:rPr>
        <w:t>plasticidad de nuestra institución para transformarse y adaptarse rápidamente a los requerimientos epidemiológicos y a las incógnitas científicas</w:t>
      </w:r>
      <w:r>
        <w:t xml:space="preserve">, con el empeño de subsanar las grandes carencias y debilidades en una situación de permanente variabilidad e inestabilidad. Esto es así tanto en lo material, estructural y físico como en la logística y el conocimiento (sesiones clínicas e informativas, continua revisión y actualización bibliográfica con difusión fluida de la “evidencia” científica, investigación y recogida de la información y </w:t>
      </w:r>
      <w:r w:rsidR="00367EE8">
        <w:t>actividad clínico-asistencial…).</w:t>
      </w:r>
    </w:p>
    <w:p w:rsidR="00325450" w:rsidRDefault="00325450" w:rsidP="00325450">
      <w:pPr>
        <w:pStyle w:val="Normallistas"/>
      </w:pPr>
      <w:r w:rsidRPr="00367EE8">
        <w:rPr>
          <w:b/>
        </w:rPr>
        <w:t>Innovar o profundizar en la gestión clínica</w:t>
      </w:r>
      <w:r>
        <w:t>: revisión telemática de algunas patologías, re-protocolización con optimización de criterios clínicos. Innovar para suplir las carencias de equipamiento y vencer la sensación de aislamiento.  El concepto subyacente es el del mejor aprovechamiento de los recursos y de las oportunidades.</w:t>
      </w:r>
    </w:p>
    <w:p w:rsidR="00325450" w:rsidRDefault="00325450" w:rsidP="00325450">
      <w:pPr>
        <w:pStyle w:val="Normallistas"/>
      </w:pPr>
      <w:r w:rsidRPr="00367EE8">
        <w:rPr>
          <w:b/>
        </w:rPr>
        <w:t>Sentimiento de pertenencia a la institución</w:t>
      </w:r>
      <w:r>
        <w:t xml:space="preserve">. Si ya existía este sentimiento, la pandemia y los múltiples reconocimientos de diversas instituciones y </w:t>
      </w:r>
      <w:r w:rsidR="00367EE8">
        <w:t>colectivos del área de Vallecas</w:t>
      </w:r>
      <w:r>
        <w:t xml:space="preserve"> vino a potenciar esta identificación y sentimiento de orgullo por nuestro hospital.</w:t>
      </w:r>
    </w:p>
    <w:p w:rsidR="00C2033B" w:rsidRDefault="00325450" w:rsidP="00325450">
      <w:pPr>
        <w:pStyle w:val="Normallistas"/>
      </w:pPr>
      <w:r>
        <w:t xml:space="preserve">La </w:t>
      </w:r>
      <w:r w:rsidRPr="00367EE8">
        <w:rPr>
          <w:b/>
        </w:rPr>
        <w:t>comunicación como herramienta continua de feedback</w:t>
      </w:r>
      <w:r>
        <w:t xml:space="preserve"> para la adaptación a</w:t>
      </w:r>
      <w:r w:rsidR="00C73E43">
        <w:t xml:space="preserve"> </w:t>
      </w:r>
      <w:r>
        <w:t xml:space="preserve">un entorno cambiante según avanzaban o disminuían las diferentes oleadas </w:t>
      </w:r>
      <w:r w:rsidR="00A44232">
        <w:t>COVID</w:t>
      </w:r>
      <w:r w:rsidR="001D6294">
        <w:t>.</w:t>
      </w:r>
    </w:p>
    <w:p w:rsidR="00AD6DBD" w:rsidRDefault="00AD6DBD">
      <w:pPr>
        <w:spacing w:before="0" w:line="240" w:lineRule="auto"/>
        <w:jc w:val="left"/>
        <w:rPr>
          <w:rFonts w:ascii="Montserrat SemiBold" w:hAnsi="Montserrat SemiBold"/>
          <w:caps/>
          <w:noProof/>
          <w:color w:val="48ACC6"/>
          <w:spacing w:val="-6"/>
          <w:sz w:val="24"/>
        </w:rPr>
      </w:pPr>
      <w:bookmarkStart w:id="45" w:name="_Toc75343947"/>
      <w:bookmarkStart w:id="46" w:name="_Toc85012109"/>
      <w:bookmarkEnd w:id="44"/>
      <w:r>
        <w:br w:type="page"/>
      </w:r>
    </w:p>
    <w:p w:rsidR="00C2033B" w:rsidRDefault="00FB7C93" w:rsidP="00C2033B">
      <w:pPr>
        <w:pStyle w:val="TITULO-Nivel2"/>
      </w:pPr>
      <w:r w:rsidRPr="008C577D">
        <w:lastRenderedPageBreak/>
        <w:t>Protocolos específicos</w:t>
      </w:r>
      <w:bookmarkStart w:id="47" w:name="_Toc75343948"/>
      <w:bookmarkEnd w:id="45"/>
      <w:bookmarkEnd w:id="46"/>
    </w:p>
    <w:p w:rsidR="009A5DD9" w:rsidRDefault="009A5DD9" w:rsidP="009A5DD9">
      <w:pPr>
        <w:pStyle w:val="TITULO-Nivel3"/>
      </w:pPr>
      <w:r>
        <w:t>P</w:t>
      </w:r>
      <w:r w:rsidR="00E855B3">
        <w:t>rocedimientos Normalizado de Trabajo (PNTs)</w:t>
      </w:r>
    </w:p>
    <w:tbl>
      <w:tblPr>
        <w:tblStyle w:val="TablaGeneral"/>
        <w:tblW w:w="7894" w:type="dxa"/>
        <w:tblLook w:val="04A0" w:firstRow="1" w:lastRow="0" w:firstColumn="1" w:lastColumn="0" w:noHBand="0" w:noVBand="1"/>
      </w:tblPr>
      <w:tblGrid>
        <w:gridCol w:w="4701"/>
        <w:gridCol w:w="3193"/>
      </w:tblGrid>
      <w:tr w:rsidR="009E12F3" w:rsidRPr="004B239D" w:rsidTr="00E855B3">
        <w:trPr>
          <w:cnfStyle w:val="100000000000" w:firstRow="1" w:lastRow="0" w:firstColumn="0" w:lastColumn="0" w:oddVBand="0" w:evenVBand="0" w:oddHBand="0" w:evenHBand="0" w:firstRowFirstColumn="0" w:firstRowLastColumn="0" w:lastRowFirstColumn="0" w:lastRowLastColumn="0"/>
          <w:cantSplit/>
          <w:trHeight w:val="541"/>
          <w:tblHeader/>
        </w:trPr>
        <w:tc>
          <w:tcPr>
            <w:cnfStyle w:val="001000000000" w:firstRow="0" w:lastRow="0" w:firstColumn="1" w:lastColumn="0" w:oddVBand="0" w:evenVBand="0" w:oddHBand="0" w:evenHBand="0" w:firstRowFirstColumn="0" w:firstRowLastColumn="0" w:lastRowFirstColumn="0" w:lastRowLastColumn="0"/>
            <w:tcW w:w="4701" w:type="dxa"/>
          </w:tcPr>
          <w:p w:rsidR="009E12F3" w:rsidRPr="00AA681B" w:rsidRDefault="009E12F3" w:rsidP="009E12F3">
            <w:pPr>
              <w:jc w:val="left"/>
              <w:rPr>
                <w:rFonts w:ascii="Montserrat SemiBold" w:hAnsi="Montserrat SemiBold"/>
                <w:b w:val="0"/>
              </w:rPr>
            </w:pPr>
            <w:r w:rsidRPr="00AA681B">
              <w:rPr>
                <w:rFonts w:ascii="Montserrat SemiBold" w:hAnsi="Montserrat SemiBold"/>
              </w:rPr>
              <w:t>nombre del pnt</w:t>
            </w:r>
          </w:p>
        </w:tc>
        <w:tc>
          <w:tcPr>
            <w:tcW w:w="3193" w:type="dxa"/>
          </w:tcPr>
          <w:p w:rsidR="009E12F3" w:rsidRPr="00AA681B" w:rsidRDefault="009E12F3" w:rsidP="00E855B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A681B">
              <w:rPr>
                <w:rFonts w:ascii="Montserrat SemiBold" w:hAnsi="Montserrat SemiBold"/>
              </w:rPr>
              <w:t>objetivo del pnt</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9E7227" w:rsidRDefault="009E12F3" w:rsidP="009E12F3">
            <w:r w:rsidRPr="009E12F3">
              <w:t>PNT-DIG-03_</w:t>
            </w:r>
            <w:r w:rsidR="00A44232">
              <w:t>P</w:t>
            </w:r>
            <w:r w:rsidR="00A44232" w:rsidRPr="009E12F3">
              <w:t xml:space="preserve">roceso de endoscopia </w:t>
            </w:r>
            <w:r w:rsidR="00A44232">
              <w:t>digestiva en contexto pandemia COVID</w:t>
            </w:r>
            <w:r w:rsidR="00A44232" w:rsidRPr="009E12F3">
              <w:t>-19</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5845CD" w:rsidRDefault="009E12F3" w:rsidP="009F1542">
            <w:r w:rsidRPr="009E12F3">
              <w:t>PNT-OBS-33_</w:t>
            </w:r>
            <w:r w:rsidR="00A44232">
              <w:t>COVID</w:t>
            </w:r>
            <w:r w:rsidR="009F1542">
              <w:t>-</w:t>
            </w:r>
            <w:r w:rsidR="00A44232">
              <w:t>19 y gestación HUIL</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r w:rsidRPr="009E12F3">
              <w:t xml:space="preserve">Establecer un circuito de seguridad basado en los protocolos de sociedades científicas nacionales (SEGO, SENEO, SEMFYC, principalmente) para la atención de pacientes gestantes afectas de infección por </w:t>
            </w:r>
            <w:r w:rsidR="00A44232">
              <w:t>COVID</w:t>
            </w:r>
            <w:r w:rsidRPr="009E12F3">
              <w:t>-19 en nuestro centro.</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5845CD" w:rsidRDefault="009E12F3" w:rsidP="009E12F3">
            <w:r w:rsidRPr="009E12F3">
              <w:t>PNT-OBS-34_Recepción de la paciente ginecológica/obstétrica en el Servicio de Urgencias Obstetricoginecológicas</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r w:rsidRPr="009E12F3">
              <w:t xml:space="preserve">Se incluye en el procedimiento actualización con el protocolo de actuación en el contexto </w:t>
            </w:r>
            <w:r w:rsidR="00A44232">
              <w:t>COVID</w:t>
            </w:r>
            <w:r w:rsidR="00FD0E74">
              <w:t>.</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5845CD" w:rsidRDefault="009E12F3" w:rsidP="00A44232">
            <w:r w:rsidRPr="009E12F3">
              <w:t>PDC-69_</w:t>
            </w:r>
            <w:r w:rsidR="00A44232">
              <w:t>Alta Precoz Postparto con Apoyo H</w:t>
            </w:r>
            <w:r w:rsidR="00A44232" w:rsidRPr="009E12F3">
              <w:t>ospitalario (</w:t>
            </w:r>
            <w:r w:rsidR="00A44232">
              <w:t>APPAH</w:t>
            </w:r>
            <w:r w:rsidR="00A44232" w:rsidRPr="009E12F3">
              <w:t>)</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r w:rsidRPr="009E12F3">
              <w:t>Establecer los criterios de inclusión para la adhesión conjunta al Alta precoz postparto con apoyo</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5845CD" w:rsidRDefault="009E12F3" w:rsidP="00A44232">
            <w:r w:rsidRPr="009E12F3">
              <w:t xml:space="preserve">PNT-GOTA-06_Tratamiento antibiótico en la </w:t>
            </w:r>
            <w:r w:rsidR="00A44232">
              <w:t>COVID-</w:t>
            </w:r>
            <w:r w:rsidRPr="009E12F3">
              <w:t>19</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5845CD" w:rsidRDefault="009E12F3" w:rsidP="00A44232">
            <w:r w:rsidRPr="009E12F3">
              <w:t>PNT-MP-12_</w:t>
            </w:r>
            <w:r w:rsidR="00A44232">
              <w:t>M</w:t>
            </w:r>
            <w:r w:rsidR="00A44232" w:rsidRPr="009E12F3">
              <w:t xml:space="preserve">anejo de sospechas </w:t>
            </w:r>
            <w:r w:rsidR="00A44232">
              <w:t>COVID</w:t>
            </w:r>
            <w:r w:rsidR="00A44232" w:rsidRPr="009E12F3">
              <w:t>-19 en el hospital</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5845CD" w:rsidRDefault="009E12F3" w:rsidP="009E12F3">
            <w:r w:rsidRPr="009E12F3">
              <w:t>PNT-MP-13_</w:t>
            </w:r>
            <w:r w:rsidR="00A44232">
              <w:t>M</w:t>
            </w:r>
            <w:r w:rsidR="00A44232" w:rsidRPr="009E12F3">
              <w:t xml:space="preserve">edidas preventivas durante la pandemia </w:t>
            </w:r>
            <w:r w:rsidR="00A44232">
              <w:t>COVID</w:t>
            </w:r>
            <w:r w:rsidR="00A44232" w:rsidRPr="009E12F3">
              <w:t>-19 en paciente quirúrgico</w:t>
            </w:r>
          </w:p>
        </w:tc>
        <w:tc>
          <w:tcPr>
            <w:tcW w:w="3193" w:type="dxa"/>
          </w:tcPr>
          <w:p w:rsidR="009E12F3" w:rsidRPr="009E7227" w:rsidRDefault="009E12F3" w:rsidP="009E12F3">
            <w:pPr>
              <w:cnfStyle w:val="000000000000" w:firstRow="0" w:lastRow="0" w:firstColumn="0" w:lastColumn="0" w:oddVBand="0" w:evenVBand="0" w:oddHBand="0" w:evenHBand="0" w:firstRowFirstColumn="0" w:firstRowLastColumn="0" w:lastRowFirstColumn="0" w:lastRowLastColumn="0"/>
            </w:pP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9E12F3" w:rsidRDefault="00820A52" w:rsidP="00A44232">
            <w:r w:rsidRPr="00820A52">
              <w:t>PNT-NFR-34_</w:t>
            </w:r>
            <w:r w:rsidR="00A44232">
              <w:t>P</w:t>
            </w:r>
            <w:r w:rsidR="00A44232" w:rsidRPr="00820A52">
              <w:t xml:space="preserve">rotocolo de actuación por </w:t>
            </w:r>
            <w:r w:rsidR="00A44232">
              <w:t>COVID</w:t>
            </w:r>
            <w:r w:rsidR="00A44232" w:rsidRPr="00820A52">
              <w:t>-1</w:t>
            </w:r>
            <w:r w:rsidR="00A44232">
              <w:t>9</w:t>
            </w:r>
            <w:r w:rsidR="00D567A5">
              <w:t xml:space="preserve"> en la Unidad de D</w:t>
            </w:r>
            <w:r w:rsidR="00A44232">
              <w:t>iálisis del H</w:t>
            </w:r>
            <w:r w:rsidR="00A44232" w:rsidRPr="00820A52">
              <w:t xml:space="preserve">ospital </w:t>
            </w:r>
            <w:r w:rsidR="00A44232">
              <w:t>Universitario I</w:t>
            </w:r>
            <w:r w:rsidR="00A44232" w:rsidRPr="00820A52">
              <w:t xml:space="preserve">nfanta </w:t>
            </w:r>
            <w:r w:rsidR="00A44232">
              <w:t>Leonor (HUIL)</w:t>
            </w:r>
          </w:p>
        </w:tc>
        <w:tc>
          <w:tcPr>
            <w:tcW w:w="3193" w:type="dxa"/>
          </w:tcPr>
          <w:p w:rsidR="009E12F3" w:rsidRPr="009E7227" w:rsidRDefault="00820A52" w:rsidP="009E12F3">
            <w:pPr>
              <w:cnfStyle w:val="000000000000" w:firstRow="0" w:lastRow="0" w:firstColumn="0" w:lastColumn="0" w:oddVBand="0" w:evenVBand="0" w:oddHBand="0" w:evenHBand="0" w:firstRowFirstColumn="0" w:firstRowLastColumn="0" w:lastRowFirstColumn="0" w:lastRowLastColumn="0"/>
            </w:pPr>
            <w:r w:rsidRPr="00820A52">
              <w:t>Manejo de los pacientes con infección o sospecha por SARS Cov2 en la Unidad de Diálisis del HUIL</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9E12F3" w:rsidRDefault="00820A52" w:rsidP="00A44232">
            <w:r w:rsidRPr="00820A52">
              <w:t xml:space="preserve">PNT-NML-04_Proceso de endoscopia respiratoria en contexto de pandemia </w:t>
            </w:r>
            <w:r w:rsidR="00A44232">
              <w:t>COVID-</w:t>
            </w:r>
            <w:r w:rsidRPr="00820A52">
              <w:t xml:space="preserve">19 </w:t>
            </w:r>
          </w:p>
        </w:tc>
        <w:tc>
          <w:tcPr>
            <w:tcW w:w="3193" w:type="dxa"/>
          </w:tcPr>
          <w:p w:rsidR="009E12F3" w:rsidRPr="009E7227" w:rsidRDefault="00820A52" w:rsidP="004433B3">
            <w:pPr>
              <w:cnfStyle w:val="000000000000" w:firstRow="0" w:lastRow="0" w:firstColumn="0" w:lastColumn="0" w:oddVBand="0" w:evenVBand="0" w:oddHBand="0" w:evenHBand="0" w:firstRowFirstColumn="0" w:firstRowLastColumn="0" w:lastRowFirstColumn="0" w:lastRowLastColumn="0"/>
            </w:pPr>
            <w:r w:rsidRPr="00820A52">
              <w:t xml:space="preserve">Protocolo de </w:t>
            </w:r>
            <w:r w:rsidR="004433B3">
              <w:t>r</w:t>
            </w:r>
            <w:r w:rsidRPr="00820A52">
              <w:t xml:space="preserve">ealización de broncoscopias en marco seguro durante la pandemia </w:t>
            </w:r>
            <w:r w:rsidR="00A44232">
              <w:t>COVID</w:t>
            </w:r>
            <w:r w:rsidRPr="00820A52">
              <w:t>:</w:t>
            </w:r>
            <w:r w:rsidR="004433B3">
              <w:t xml:space="preserve"> </w:t>
            </w:r>
            <w:r w:rsidRPr="00820A52">
              <w:t>CRIBADO PREVIO y normas de realización en caso de paciente positivo.</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9E12F3" w:rsidRDefault="00820A52" w:rsidP="00A44232">
            <w:r w:rsidRPr="00820A52">
              <w:lastRenderedPageBreak/>
              <w:t>PNT-URG-24_</w:t>
            </w:r>
            <w:r w:rsidR="00A44232">
              <w:t>A</w:t>
            </w:r>
            <w:r w:rsidR="00A44232" w:rsidRPr="00820A52">
              <w:t xml:space="preserve">ctualización procedimiento de </w:t>
            </w:r>
            <w:r w:rsidR="00A44232">
              <w:t>U</w:t>
            </w:r>
            <w:r w:rsidR="00A44232" w:rsidRPr="00820A52">
              <w:t>rgencias para</w:t>
            </w:r>
            <w:r w:rsidR="00A44232">
              <w:t xml:space="preserve"> el manejo de la infección por </w:t>
            </w:r>
            <w:r w:rsidR="00D567A5">
              <w:t>SARS-CoV-2</w:t>
            </w:r>
            <w:r w:rsidR="00A44232" w:rsidRPr="00820A52">
              <w:t>. Evaluación del personal sanitario</w:t>
            </w:r>
          </w:p>
        </w:tc>
        <w:tc>
          <w:tcPr>
            <w:tcW w:w="3193" w:type="dxa"/>
          </w:tcPr>
          <w:p w:rsidR="009E12F3" w:rsidRPr="009E7227" w:rsidRDefault="00820A52" w:rsidP="009E12F3">
            <w:pPr>
              <w:cnfStyle w:val="000000000000" w:firstRow="0" w:lastRow="0" w:firstColumn="0" w:lastColumn="0" w:oddVBand="0" w:evenVBand="0" w:oddHBand="0" w:evenHBand="0" w:firstRowFirstColumn="0" w:firstRowLastColumn="0" w:lastRowFirstColumn="0" w:lastRowLastColumn="0"/>
            </w:pPr>
            <w:r w:rsidRPr="00820A52">
              <w:t xml:space="preserve">Descripción del procedimiento a seguir en los sanitarios trabajadores del centro que acuden a urgencias por síntomas y/o contacto estrecho (asintomático) con persona </w:t>
            </w:r>
            <w:r w:rsidR="00A44232">
              <w:t>COVID</w:t>
            </w:r>
            <w:r w:rsidRPr="00820A52">
              <w:t xml:space="preserve"> positivo</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9E12F3" w:rsidRDefault="00820A52" w:rsidP="00A44232">
            <w:r w:rsidRPr="00820A52">
              <w:t>PNT-URG-25_</w:t>
            </w:r>
            <w:r w:rsidR="00A44232">
              <w:t>Actualización procedimiento de U</w:t>
            </w:r>
            <w:r w:rsidR="00A44232" w:rsidRPr="00820A52">
              <w:t>rgencias para el manejo de la i</w:t>
            </w:r>
            <w:r w:rsidR="00A44232">
              <w:t xml:space="preserve">nfección por </w:t>
            </w:r>
            <w:r w:rsidR="00D567A5">
              <w:t>SARS-CoV-2</w:t>
            </w:r>
            <w:r w:rsidR="00A44232">
              <w:t>. Atenció</w:t>
            </w:r>
            <w:r w:rsidR="00A44232" w:rsidRPr="00820A52">
              <w:t>n contactos estrechos asintomáticos</w:t>
            </w:r>
          </w:p>
        </w:tc>
        <w:tc>
          <w:tcPr>
            <w:tcW w:w="3193" w:type="dxa"/>
          </w:tcPr>
          <w:p w:rsidR="009E12F3" w:rsidRPr="009E7227" w:rsidRDefault="00820A52" w:rsidP="009E12F3">
            <w:pPr>
              <w:cnfStyle w:val="000000000000" w:firstRow="0" w:lastRow="0" w:firstColumn="0" w:lastColumn="0" w:oddVBand="0" w:evenVBand="0" w:oddHBand="0" w:evenHBand="0" w:firstRowFirstColumn="0" w:firstRowLastColumn="0" w:lastRowFirstColumn="0" w:lastRowLastColumn="0"/>
            </w:pPr>
            <w:r w:rsidRPr="00820A52">
              <w:t xml:space="preserve">Descripción del procedimiento a seguir en los pacientes que acuden al Servicio de Urgencias por contacto estrecho (asintomático) con persona </w:t>
            </w:r>
            <w:r w:rsidR="00A44232">
              <w:t>COVID</w:t>
            </w:r>
            <w:r w:rsidRPr="00820A52">
              <w:t xml:space="preserve"> positivo</w:t>
            </w:r>
          </w:p>
        </w:tc>
      </w:tr>
      <w:tr w:rsidR="009E12F3"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12F3" w:rsidRPr="009E12F3" w:rsidRDefault="00820A52" w:rsidP="00D567A5">
            <w:r w:rsidRPr="00820A52">
              <w:t xml:space="preserve">PNT-URG-26_Procedimiento de evaluación, estratificación y planificación del ingreso, observación o alta del paciente con Infección  por </w:t>
            </w:r>
            <w:r w:rsidR="00D567A5">
              <w:t>SARS-CoV-2</w:t>
            </w:r>
          </w:p>
        </w:tc>
        <w:tc>
          <w:tcPr>
            <w:tcW w:w="3193" w:type="dxa"/>
          </w:tcPr>
          <w:p w:rsidR="009E12F3" w:rsidRPr="009E7227" w:rsidRDefault="00820A52" w:rsidP="009E12F3">
            <w:pPr>
              <w:cnfStyle w:val="000000000000" w:firstRow="0" w:lastRow="0" w:firstColumn="0" w:lastColumn="0" w:oddVBand="0" w:evenVBand="0" w:oddHBand="0" w:evenHBand="0" w:firstRowFirstColumn="0" w:firstRowLastColumn="0" w:lastRowFirstColumn="0" w:lastRowLastColumn="0"/>
            </w:pPr>
            <w:r>
              <w:t>E</w:t>
            </w:r>
            <w:r w:rsidRPr="00820A52">
              <w:t>valuación, estratificación y planificación del ingreso, observación o alta del paciente con Infección  por SARS-COV-4</w:t>
            </w:r>
          </w:p>
        </w:tc>
      </w:tr>
    </w:tbl>
    <w:p w:rsidR="00C2033B" w:rsidRDefault="00C2033B" w:rsidP="00C2033B"/>
    <w:p w:rsidR="002E4B6C" w:rsidRDefault="009A5DD9" w:rsidP="009A5DD9">
      <w:pPr>
        <w:pStyle w:val="TITULO-Nivel3"/>
      </w:pPr>
      <w:r>
        <w:t>Protocolos e Instrucciones</w:t>
      </w:r>
    </w:p>
    <w:p w:rsidR="009A5DD9" w:rsidRDefault="009A5DD9" w:rsidP="00C2033B"/>
    <w:tbl>
      <w:tblPr>
        <w:tblStyle w:val="TablaGeneral"/>
        <w:tblW w:w="7894" w:type="dxa"/>
        <w:tblLook w:val="04A0" w:firstRow="1" w:lastRow="0" w:firstColumn="1" w:lastColumn="0" w:noHBand="0" w:noVBand="1"/>
      </w:tblPr>
      <w:tblGrid>
        <w:gridCol w:w="4701"/>
        <w:gridCol w:w="3193"/>
      </w:tblGrid>
      <w:tr w:rsidR="00A96EC6" w:rsidRPr="004B239D" w:rsidTr="00E855B3">
        <w:trPr>
          <w:cnfStyle w:val="100000000000" w:firstRow="1" w:lastRow="0" w:firstColumn="0" w:lastColumn="0" w:oddVBand="0" w:evenVBand="0" w:oddHBand="0" w:evenHBand="0" w:firstRowFirstColumn="0" w:firstRowLastColumn="0" w:lastRowFirstColumn="0" w:lastRowLastColumn="0"/>
          <w:cantSplit/>
          <w:trHeight w:val="541"/>
          <w:tblHeader/>
        </w:trPr>
        <w:tc>
          <w:tcPr>
            <w:cnfStyle w:val="001000000000" w:firstRow="0" w:lastRow="0" w:firstColumn="1" w:lastColumn="0" w:oddVBand="0" w:evenVBand="0" w:oddHBand="0" w:evenHBand="0" w:firstRowFirstColumn="0" w:firstRowLastColumn="0" w:lastRowFirstColumn="0" w:lastRowLastColumn="0"/>
            <w:tcW w:w="4701" w:type="dxa"/>
          </w:tcPr>
          <w:p w:rsidR="00A96EC6" w:rsidRPr="00AA681B" w:rsidRDefault="00C94769" w:rsidP="00786C73">
            <w:pPr>
              <w:jc w:val="left"/>
              <w:rPr>
                <w:rFonts w:ascii="Montserrat SemiBold" w:hAnsi="Montserrat SemiBold"/>
                <w:b w:val="0"/>
              </w:rPr>
            </w:pPr>
            <w:r w:rsidRPr="00AA681B">
              <w:rPr>
                <w:rFonts w:ascii="Montserrat SemiBold" w:hAnsi="Montserrat SemiBold"/>
              </w:rPr>
              <w:t>NOMBRE DEL PROTOCOLO/INSTRUCCIÓN</w:t>
            </w:r>
          </w:p>
        </w:tc>
        <w:tc>
          <w:tcPr>
            <w:tcW w:w="3193" w:type="dxa"/>
          </w:tcPr>
          <w:p w:rsidR="00A96EC6" w:rsidRPr="00AA681B" w:rsidRDefault="00A96EC6" w:rsidP="00E855B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A681B">
              <w:rPr>
                <w:rFonts w:ascii="Montserrat SemiBold" w:hAnsi="Montserrat SemiBold"/>
              </w:rPr>
              <w:t>objetivo</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9E7227" w:rsidRDefault="00D567A5" w:rsidP="003053F4">
            <w:r>
              <w:t>Protocolo de consulta telefó</w:t>
            </w:r>
            <w:r w:rsidRPr="00A96EC6">
              <w:t xml:space="preserve">nica para pacientes </w:t>
            </w:r>
            <w:r w:rsidR="003053F4">
              <w:t>con I</w:t>
            </w:r>
            <w:r>
              <w:t xml:space="preserve">nsuficiencia </w:t>
            </w:r>
            <w:r w:rsidR="003053F4">
              <w:t>C</w:t>
            </w:r>
            <w:r>
              <w:t xml:space="preserve">ardiaca </w:t>
            </w:r>
            <w:r w:rsidR="003053F4">
              <w:t>C</w:t>
            </w:r>
            <w:r>
              <w:t>ró</w:t>
            </w:r>
            <w:r w:rsidRPr="00A96EC6">
              <w:t>ni</w:t>
            </w:r>
            <w:r>
              <w:t>ca en programa de Hospital de Día de C</w:t>
            </w:r>
            <w:r w:rsidRPr="00A96EC6">
              <w:t>ardiología (marzo 2020-junio 2020)</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Intentar asegurar el seguimiento clínico, adherencia al tratamiento y promoción de medidas higiénico-dietéticas junto con la detección de potenciales situaciones de descompensación en los pacientes de insuficiencia cardiaca durante la etapa de confinamiento.</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5845CD" w:rsidRDefault="00D567A5" w:rsidP="009F1542">
            <w:r w:rsidRPr="00A96EC6">
              <w:t>Protocolo de funcionamien</w:t>
            </w:r>
            <w:r w:rsidR="009F1542">
              <w:t>to de la Unidad de R</w:t>
            </w:r>
            <w:r>
              <w:t>ehabilitació</w:t>
            </w:r>
            <w:r w:rsidRPr="00A96EC6">
              <w:t xml:space="preserve">n </w:t>
            </w:r>
            <w:r w:rsidR="009F1542">
              <w:t>C</w:t>
            </w:r>
            <w:r w:rsidRPr="00A96EC6">
              <w:t xml:space="preserve">ardiaca ante la crisis actual de pandemia por </w:t>
            </w:r>
            <w:r>
              <w:t>COVID-1</w:t>
            </w:r>
            <w:r w:rsidR="00A96EC6" w:rsidRPr="00A96EC6">
              <w:t>9</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Minimizar la lista de espera del programa como consecuencia de la interrupción temporal del mismo durante los meses de confinamiento. Minimizar posibilidad de contagio, expansión y/o repunte de la pandemia.</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5845CD" w:rsidRDefault="003053F4" w:rsidP="00786C73">
            <w:r w:rsidRPr="00A96EC6">
              <w:t xml:space="preserve">Protocolo </w:t>
            </w:r>
            <w:r>
              <w:t>COVID-1</w:t>
            </w:r>
            <w:r w:rsidRPr="00A96EC6">
              <w:t>9 en pacientes ambulator</w:t>
            </w:r>
            <w:r w:rsidR="00D740F8">
              <w:t>ios que acuden a Hospital de Día de C</w:t>
            </w:r>
            <w:r>
              <w:t>ardiologí</w:t>
            </w:r>
            <w:r w:rsidRPr="00A96EC6">
              <w:t>a (consulta telefónica)</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Minimizar riesgos de contagio y/o expansión de la pandemia en pacientes que requieren valoración presencial en HDIA Cardiología.</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Default="00D740F8" w:rsidP="00786C73">
            <w:r w:rsidRPr="00A96EC6">
              <w:t xml:space="preserve">Protocolo </w:t>
            </w:r>
            <w:r>
              <w:t>COVID-1</w:t>
            </w:r>
            <w:r w:rsidRPr="00A96EC6">
              <w:t>9 en pacientes ambulatorios que acuden a realizac</w:t>
            </w:r>
            <w:r w:rsidR="00AD5AAD">
              <w:t>ión de E</w:t>
            </w:r>
            <w:r>
              <w:t>cocard</w:t>
            </w:r>
            <w:r w:rsidR="00AA681B">
              <w:t>i</w:t>
            </w:r>
            <w:r>
              <w:t>ograma transesofá</w:t>
            </w:r>
            <w:r w:rsidRPr="00A96EC6">
              <w:t>gico</w:t>
            </w:r>
          </w:p>
          <w:p w:rsidR="00AD5AAD" w:rsidRPr="005845CD" w:rsidRDefault="00AD5AAD" w:rsidP="00786C73"/>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 xml:space="preserve">Minimizar riesgo de transmisión de infección por </w:t>
            </w:r>
            <w:r w:rsidR="00AA681B">
              <w:t>COVID-19</w:t>
            </w:r>
            <w:r w:rsidRPr="00A96EC6">
              <w:t xml:space="preserve"> entre pacientes y profesionales sanitarios.</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Default="00AD5AAD" w:rsidP="004433B3">
            <w:r w:rsidRPr="00A96EC6">
              <w:lastRenderedPageBreak/>
              <w:t xml:space="preserve">Protocolo </w:t>
            </w:r>
            <w:r>
              <w:t>COVID-1</w:t>
            </w:r>
            <w:r w:rsidRPr="00A96EC6">
              <w:t>9 en pacientes ambulatorios que acud</w:t>
            </w:r>
            <w:r>
              <w:t>en a realización de cardioversió</w:t>
            </w:r>
            <w:r w:rsidRPr="00A96EC6">
              <w:t>n el</w:t>
            </w:r>
            <w:r>
              <w:t>é</w:t>
            </w:r>
            <w:r w:rsidRPr="00A96EC6">
              <w:t xml:space="preserve">ctrica, implante de marcapasos, </w:t>
            </w:r>
            <w:r>
              <w:t>DAI</w:t>
            </w:r>
            <w:r w:rsidRPr="00A96EC6">
              <w:t xml:space="preserve"> o </w:t>
            </w:r>
            <w:r>
              <w:t>TRC</w:t>
            </w:r>
          </w:p>
          <w:p w:rsidR="00AD5AAD" w:rsidRPr="005845CD" w:rsidRDefault="00AD5AAD" w:rsidP="004433B3"/>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 xml:space="preserve">Minimizar riesgo de transmisión de infección por </w:t>
            </w:r>
            <w:r w:rsidR="00A44232">
              <w:t>COVID</w:t>
            </w:r>
            <w:r w:rsidR="00AA681B">
              <w:t>-</w:t>
            </w:r>
            <w:r w:rsidRPr="00A96EC6">
              <w:t>19 entre pacientes y profesionales sanitarios.</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5845CD" w:rsidRDefault="00AD5AAD" w:rsidP="00AD5AAD">
            <w:r>
              <w:t>Check list consulta telefó</w:t>
            </w:r>
            <w:r w:rsidRPr="00A96EC6">
              <w:t xml:space="preserve">nica dirigida a evaluar posible sintomatología y/o contactos de riesgo </w:t>
            </w:r>
            <w:r>
              <w:t>COVID</w:t>
            </w:r>
            <w:r w:rsidRPr="00A96EC6">
              <w:t xml:space="preserve">-19 y solicitud de </w:t>
            </w:r>
            <w:r>
              <w:t>PCR</w:t>
            </w:r>
            <w:r w:rsidRPr="00A96EC6">
              <w:t xml:space="preserve"> </w:t>
            </w:r>
            <w:r>
              <w:t>SARS-CoV-2</w:t>
            </w:r>
            <w:r w:rsidRPr="00A96EC6">
              <w:t xml:space="preserve"> en paciente</w:t>
            </w:r>
            <w:r>
              <w:t>s pendientes de realización de E</w:t>
            </w:r>
            <w:r w:rsidRPr="00A96EC6">
              <w:t>cocardiograma transesofágico.</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 xml:space="preserve">Descartar razonablemente la posibilidad de infección activa </w:t>
            </w:r>
            <w:r w:rsidR="00AA681B">
              <w:t>COVID-19</w:t>
            </w:r>
            <w:r w:rsidRPr="00A96EC6">
              <w:t xml:space="preserve"> en pacientes  que van a realizarse un ecocardiograma transesofágico.</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5845CD" w:rsidRDefault="00AD5AAD" w:rsidP="00786C73">
            <w:r>
              <w:t>Check list consulta telefó</w:t>
            </w:r>
            <w:r w:rsidRPr="00A96EC6">
              <w:t xml:space="preserve">nica dirigida a evaluar posible sintomatología y/o contactos de riesgo </w:t>
            </w:r>
            <w:r>
              <w:t>COVID</w:t>
            </w:r>
            <w:r w:rsidRPr="00A96EC6">
              <w:t xml:space="preserve">-19 y solicitud de </w:t>
            </w:r>
            <w:r>
              <w:t>PCR</w:t>
            </w:r>
            <w:r w:rsidRPr="00A96EC6">
              <w:t xml:space="preserve"> </w:t>
            </w:r>
            <w:r>
              <w:t>SARS-CoV-2</w:t>
            </w:r>
            <w:r w:rsidRPr="00A96EC6">
              <w:t xml:space="preserve"> en pacientes pendiente</w:t>
            </w:r>
            <w:r>
              <w:t>s de realización de cardioversión elé</w:t>
            </w:r>
            <w:r w:rsidRPr="00A96EC6">
              <w:t xml:space="preserve">ctrica o implante de marcapasos, </w:t>
            </w:r>
            <w:r w:rsidR="00A96EC6" w:rsidRPr="00A96EC6">
              <w:t>DAI O TRC</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 xml:space="preserve">Descartar razonablemente la posibilidad de infección activa </w:t>
            </w:r>
            <w:r w:rsidR="00AA681B">
              <w:t>COVID-19</w:t>
            </w:r>
            <w:r w:rsidRPr="00A96EC6">
              <w:t xml:space="preserve"> en pacientes  que van a someterse a una cardioversión eléctrica o al implante de </w:t>
            </w:r>
            <w:r w:rsidR="009C1AAC" w:rsidRPr="00A96EC6">
              <w:t>un marcapasos</w:t>
            </w:r>
            <w:r w:rsidRPr="00A96EC6">
              <w:t>, DAI o TRC.</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9E12F3" w:rsidRDefault="00AD5AAD" w:rsidP="00A96EC6">
            <w:r>
              <w:t>Documento de información sobre la administración de tratamientos farmacológicos para la infección por COVID</w:t>
            </w:r>
            <w:r w:rsidRPr="00A96EC6">
              <w:t>-19</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9E12F3" w:rsidRDefault="00AD5AAD" w:rsidP="00786C73">
            <w:r w:rsidRPr="00A96EC6">
              <w:t xml:space="preserve">Tratamiento con corticoides en </w:t>
            </w:r>
            <w:r w:rsidR="00A44232">
              <w:t>COVID</w:t>
            </w:r>
            <w:r w:rsidR="00A96EC6" w:rsidRPr="00A96EC6">
              <w:t>-19</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 xml:space="preserve">Unificación de los criterios de tratamiento a pacientes </w:t>
            </w:r>
            <w:r w:rsidR="00AA681B">
              <w:t>COVID-19</w:t>
            </w:r>
            <w:r w:rsidRPr="00A96EC6">
              <w:t xml:space="preserve">, según la evidencia científica disponible  y difusión de la información (grupo multidisciplinar de terapia </w:t>
            </w:r>
            <w:r w:rsidR="00AA681B">
              <w:t>COVID-19</w:t>
            </w:r>
            <w:r w:rsidRPr="00A96EC6">
              <w:t>)</w:t>
            </w:r>
            <w:r w:rsidR="004433B3">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9E12F3" w:rsidRDefault="00AD5AAD" w:rsidP="00AD5AAD">
            <w:r w:rsidRPr="00A96EC6">
              <w:t xml:space="preserve">Guía de manejo hospitalario del </w:t>
            </w:r>
            <w:r>
              <w:t>COVID</w:t>
            </w:r>
            <w:r w:rsidRPr="00A96EC6">
              <w:t>-19</w:t>
            </w:r>
            <w:r>
              <w:t>. Hospital U</w:t>
            </w:r>
            <w:r w:rsidRPr="00A96EC6">
              <w:t xml:space="preserve">niversitario </w:t>
            </w:r>
            <w:r>
              <w:t>I</w:t>
            </w:r>
            <w:r w:rsidRPr="00A96EC6">
              <w:t xml:space="preserve">nfanta </w:t>
            </w:r>
            <w:r>
              <w:t>L</w:t>
            </w:r>
            <w:r w:rsidRPr="00A96EC6">
              <w:t>eonor</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r w:rsidRPr="00A96EC6">
              <w:t xml:space="preserve">Unificación de los criterios de tratamiento a pacientes </w:t>
            </w:r>
            <w:r w:rsidR="00AA681B">
              <w:t>COVID-19</w:t>
            </w:r>
            <w:r w:rsidRPr="00A96EC6">
              <w:t xml:space="preserve">, según la evidencia científica disponible  y difusión de la información (grupo multidisciplinar de terapia </w:t>
            </w:r>
            <w:r w:rsidR="00AA681B">
              <w:t>COVID-19</w:t>
            </w:r>
            <w:r w:rsidRPr="00A96EC6">
              <w:t>)</w:t>
            </w:r>
            <w:r w:rsidR="004433B3">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9E12F3" w:rsidRDefault="00AD5AAD" w:rsidP="00AD5AAD">
            <w:r w:rsidRPr="00A96EC6">
              <w:t>Circuito</w:t>
            </w:r>
            <w:r w:rsidR="00A96EC6" w:rsidRPr="00A96EC6">
              <w:t xml:space="preserve"> </w:t>
            </w:r>
            <w:r w:rsidR="00A44232">
              <w:t>COVID</w:t>
            </w:r>
            <w:r w:rsidR="00A96EC6" w:rsidRPr="00A96EC6">
              <w:t xml:space="preserve"> </w:t>
            </w:r>
            <w:r>
              <w:t>y no</w:t>
            </w:r>
            <w:r w:rsidR="00A96EC6" w:rsidRPr="00A96EC6">
              <w:t xml:space="preserve"> </w:t>
            </w:r>
            <w:r w:rsidR="00A44232">
              <w:t>COVID</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9E12F3" w:rsidRDefault="00AD5AAD" w:rsidP="00786C73">
            <w:r w:rsidRPr="00A96EC6">
              <w:t>Regulación de las visitas y el acompañamiento de pacientes hospitalizados</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AD5AAD" w:rsidP="00786C73">
            <w:r w:rsidRPr="00A96EC6">
              <w:t xml:space="preserve">Algoritmo manejo caso sospechoso de </w:t>
            </w:r>
            <w:r w:rsidR="00A44232">
              <w:t>COVID</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AD5AAD" w:rsidP="00786C73">
            <w:r>
              <w:lastRenderedPageBreak/>
              <w:t>Algoritmo cirugí</w:t>
            </w:r>
            <w:r w:rsidRPr="00A96EC6">
              <w:t>a programada</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A44232" w:rsidP="00786C73">
            <w:r>
              <w:t>COVID</w:t>
            </w:r>
            <w:r w:rsidR="00672B07" w:rsidRPr="00672B07">
              <w:t xml:space="preserve">-19: </w:t>
            </w:r>
            <w:r w:rsidR="00AD5AAD">
              <w:t>P</w:t>
            </w:r>
            <w:r w:rsidR="00AD5AAD" w:rsidRPr="00672B07">
              <w:t>rotocolo de actuación en pacientes con terapia antitrombótica previa y de diagnóstico, profilaxis y tratamiento de la coagulopatía y eventos trombóticos asociados</w:t>
            </w:r>
          </w:p>
        </w:tc>
        <w:tc>
          <w:tcPr>
            <w:tcW w:w="3193" w:type="dxa"/>
          </w:tcPr>
          <w:p w:rsidR="00672B07" w:rsidRDefault="00672B07" w:rsidP="00672B07">
            <w:pPr>
              <w:cnfStyle w:val="000000000000" w:firstRow="0" w:lastRow="0" w:firstColumn="0" w:lastColumn="0" w:oddVBand="0" w:evenVBand="0" w:oddHBand="0" w:evenHBand="0" w:firstRowFirstColumn="0" w:firstRowLastColumn="0" w:lastRowFirstColumn="0" w:lastRowLastColumn="0"/>
            </w:pPr>
            <w:r>
              <w:t xml:space="preserve">Unificar el manejo de pacientes en terapia antiagregante y/o anticoagulante previa y el diagnóstico, profilaxis y tratamiento de la posible coagulopatía y fenómenos trombótico-hemorrágicos asociados a </w:t>
            </w:r>
            <w:r w:rsidR="00A44232">
              <w:t>COVID</w:t>
            </w:r>
            <w:r>
              <w:t>-19 en los Hospitales Universitario Infanta Leonor y Virgen de la Torre</w:t>
            </w:r>
            <w:r w:rsidR="00623EF6">
              <w:t>.</w:t>
            </w:r>
          </w:p>
          <w:p w:rsidR="00A96EC6" w:rsidRPr="009E7227" w:rsidRDefault="00672B07" w:rsidP="00672B07">
            <w:pPr>
              <w:cnfStyle w:val="000000000000" w:firstRow="0" w:lastRow="0" w:firstColumn="0" w:lastColumn="0" w:oddVBand="0" w:evenVBand="0" w:oddHBand="0" w:evenHBand="0" w:firstRowFirstColumn="0" w:firstRowLastColumn="0" w:lastRowFirstColumn="0" w:lastRowLastColumn="0"/>
            </w:pPr>
            <w:r>
              <w:t xml:space="preserve">Recomendaciones de actuación frente a pacientes hospitalizados con </w:t>
            </w:r>
            <w:r w:rsidR="00D567A5">
              <w:t>SARS-CoV-2</w:t>
            </w:r>
            <w:r>
              <w:t xml:space="preserve"> y terapia antitrombótica (profilaxis y tratamiento). </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AD5AAD" w:rsidP="00786C73">
            <w:r>
              <w:t>I-56 Instrucción p</w:t>
            </w:r>
            <w:r w:rsidR="00672B07" w:rsidRPr="00672B07">
              <w:t xml:space="preserve">uesta y retirada segura  de EPIS  agentes </w:t>
            </w:r>
            <w:r w:rsidR="00623EF6" w:rsidRPr="00672B07">
              <w:t>biológicos</w:t>
            </w:r>
            <w:r w:rsidR="00672B07" w:rsidRPr="00672B07">
              <w:t xml:space="preserve"> HUIL</w:t>
            </w:r>
          </w:p>
        </w:tc>
        <w:tc>
          <w:tcPr>
            <w:tcW w:w="3193" w:type="dxa"/>
          </w:tcPr>
          <w:p w:rsidR="00A96EC6" w:rsidRPr="009E7227" w:rsidRDefault="00672B07" w:rsidP="00786C73">
            <w:pPr>
              <w:cnfStyle w:val="000000000000" w:firstRow="0" w:lastRow="0" w:firstColumn="0" w:lastColumn="0" w:oddVBand="0" w:evenVBand="0" w:oddHBand="0" w:evenHBand="0" w:firstRowFirstColumn="0" w:firstRowLastColumn="0" w:lastRowFirstColumn="0" w:lastRowLastColumn="0"/>
            </w:pPr>
            <w:r w:rsidRPr="00672B07">
              <w:t xml:space="preserve">Información al trabajador de la Secuencia de </w:t>
            </w:r>
            <w:r w:rsidR="00623EF6" w:rsidRPr="00672B07">
              <w:t>colocación</w:t>
            </w:r>
            <w:r w:rsidRPr="00672B07">
              <w:t xml:space="preserve"> y retirada de los equipos de protección para riesgo biológico.</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672B07" w:rsidP="00786C73">
            <w:r w:rsidRPr="00672B07">
              <w:t>I-58 Instrucción para la  gestión de prevención de riesgos laborales en teletrabajo</w:t>
            </w:r>
          </w:p>
        </w:tc>
        <w:tc>
          <w:tcPr>
            <w:tcW w:w="3193" w:type="dxa"/>
          </w:tcPr>
          <w:p w:rsidR="00A96EC6" w:rsidRPr="009E7227" w:rsidRDefault="00A96EC6" w:rsidP="00786C73">
            <w:pPr>
              <w:cnfStyle w:val="000000000000" w:firstRow="0" w:lastRow="0" w:firstColumn="0" w:lastColumn="0" w:oddVBand="0" w:evenVBand="0" w:oddHBand="0" w:evenHBand="0" w:firstRowFirstColumn="0" w:firstRowLastColumn="0" w:lastRowFirstColumn="0" w:lastRowLastColumn="0"/>
            </w:pP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672B07" w:rsidP="00786C73">
            <w:r w:rsidRPr="00672B07">
              <w:t xml:space="preserve">IT PRL-555: Características técnicas equipos de protección individual coronavirus (2019-nCoV)  </w:t>
            </w:r>
          </w:p>
        </w:tc>
        <w:tc>
          <w:tcPr>
            <w:tcW w:w="3193" w:type="dxa"/>
          </w:tcPr>
          <w:p w:rsidR="00A96EC6" w:rsidRPr="009E7227" w:rsidRDefault="00672B07" w:rsidP="00786C73">
            <w:pPr>
              <w:cnfStyle w:val="000000000000" w:firstRow="0" w:lastRow="0" w:firstColumn="0" w:lastColumn="0" w:oddVBand="0" w:evenVBand="0" w:oddHBand="0" w:evenHBand="0" w:firstRowFirstColumn="0" w:firstRowLastColumn="0" w:lastRowFirstColumn="0" w:lastRowLastColumn="0"/>
            </w:pPr>
            <w:r w:rsidRPr="00672B07">
              <w:t>Descripción y normativa aplicable de los equipos de protección definidos para riesgo biológico.</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9B0286" w:rsidP="00AD5AAD">
            <w:r>
              <w:t xml:space="preserve">IT-PRL-560 </w:t>
            </w:r>
            <w:r w:rsidR="00AD5AAD">
              <w:t>Criostato Anatomí</w:t>
            </w:r>
            <w:r w:rsidR="00AD5AAD" w:rsidRPr="003F3EDA">
              <w:t xml:space="preserve">a </w:t>
            </w:r>
            <w:r w:rsidR="00AD5AAD">
              <w:t>HUIL</w:t>
            </w:r>
          </w:p>
        </w:tc>
        <w:tc>
          <w:tcPr>
            <w:tcW w:w="3193" w:type="dxa"/>
          </w:tcPr>
          <w:p w:rsidR="00A96EC6" w:rsidRPr="009E7227" w:rsidRDefault="00623EF6" w:rsidP="00786C73">
            <w:pPr>
              <w:cnfStyle w:val="000000000000" w:firstRow="0" w:lastRow="0" w:firstColumn="0" w:lastColumn="0" w:oddVBand="0" w:evenVBand="0" w:oddHBand="0" w:evenHBand="0" w:firstRowFirstColumn="0" w:firstRowLastColumn="0" w:lastRowFirstColumn="0" w:lastRowLastColumn="0"/>
            </w:pPr>
            <w:r>
              <w:t>V</w:t>
            </w:r>
            <w:r w:rsidR="003F3EDA" w:rsidRPr="003F3EDA">
              <w:t xml:space="preserve">aloración de las condiciones de uso y ubicación del criostato por realizar procedimientos con muestras </w:t>
            </w:r>
            <w:r w:rsidR="00A44232">
              <w:t>COVID</w:t>
            </w:r>
            <w:r>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3F3EDA" w:rsidP="00AD5AAD">
            <w:r w:rsidRPr="003F3EDA">
              <w:t xml:space="preserve">IT-PRL-571 </w:t>
            </w:r>
            <w:r w:rsidR="00AD5AAD">
              <w:t>Medidas S</w:t>
            </w:r>
            <w:r w:rsidR="00AD5AAD" w:rsidRPr="003F3EDA">
              <w:t xml:space="preserve">eguridad y </w:t>
            </w:r>
            <w:r w:rsidR="00AD5AAD">
              <w:t>Salud en lugares de descanso HUIL</w:t>
            </w:r>
          </w:p>
        </w:tc>
        <w:tc>
          <w:tcPr>
            <w:tcW w:w="3193" w:type="dxa"/>
          </w:tcPr>
          <w:p w:rsidR="00A96EC6" w:rsidRPr="009E7227" w:rsidRDefault="003F3EDA" w:rsidP="00786C73">
            <w:pPr>
              <w:cnfStyle w:val="000000000000" w:firstRow="0" w:lastRow="0" w:firstColumn="0" w:lastColumn="0" w:oddVBand="0" w:evenVBand="0" w:oddHBand="0" w:evenHBand="0" w:firstRowFirstColumn="0" w:firstRowLastColumn="0" w:lastRowFirstColumn="0" w:lastRowLastColumn="0"/>
            </w:pPr>
            <w:r w:rsidRPr="003F3EDA">
              <w:t xml:space="preserve">Describir las medidas de seguridad y salud aplicables a los lugares de descanso en el lugar de trabajo para hacer frente a la crisis sanitaria ocasionada por el </w:t>
            </w:r>
            <w:r w:rsidR="00A44232">
              <w:t>COVID</w:t>
            </w:r>
            <w:r w:rsidRPr="003F3EDA">
              <w:t>-19</w:t>
            </w:r>
            <w:r w:rsidR="00623EF6">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3F3EDA" w:rsidP="00786C73">
            <w:r w:rsidRPr="003F3EDA">
              <w:t>IT-PRL-588 Revisión condiciones de ventilación en salas HUIL</w:t>
            </w:r>
          </w:p>
        </w:tc>
        <w:tc>
          <w:tcPr>
            <w:tcW w:w="3193" w:type="dxa"/>
          </w:tcPr>
          <w:p w:rsidR="00A96EC6" w:rsidRPr="009E7227" w:rsidRDefault="00623EF6" w:rsidP="00786C73">
            <w:pPr>
              <w:cnfStyle w:val="000000000000" w:firstRow="0" w:lastRow="0" w:firstColumn="0" w:lastColumn="0" w:oddVBand="0" w:evenVBand="0" w:oddHBand="0" w:evenHBand="0" w:firstRowFirstColumn="0" w:firstRowLastColumn="0" w:lastRowFirstColumn="0" w:lastRowLastColumn="0"/>
            </w:pPr>
            <w:r>
              <w:t>C</w:t>
            </w:r>
            <w:r w:rsidR="003F3EDA" w:rsidRPr="003F3EDA">
              <w:t xml:space="preserve">omprobar las condiciones de ventilación y valorar los posibles factores de exposición ambiental en contexto de situación pandémica </w:t>
            </w:r>
            <w:r w:rsidR="00A44232">
              <w:t>COVID</w:t>
            </w:r>
            <w:r w:rsidR="003F3EDA" w:rsidRPr="003F3EDA">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3F3EDA" w:rsidP="00786C73">
            <w:r w:rsidRPr="003F3EDA">
              <w:lastRenderedPageBreak/>
              <w:t xml:space="preserve">IT-PRL-589 Resumen EPIs en </w:t>
            </w:r>
            <w:r w:rsidR="00623EF6" w:rsidRPr="003F3EDA">
              <w:t>situación</w:t>
            </w:r>
            <w:r w:rsidRPr="003F3EDA">
              <w:t xml:space="preserve"> </w:t>
            </w:r>
            <w:r w:rsidR="00A44232">
              <w:t>COVID</w:t>
            </w:r>
            <w:r w:rsidRPr="003F3EDA">
              <w:t xml:space="preserve"> HUIL</w:t>
            </w:r>
          </w:p>
        </w:tc>
        <w:tc>
          <w:tcPr>
            <w:tcW w:w="3193" w:type="dxa"/>
          </w:tcPr>
          <w:p w:rsidR="00A96EC6" w:rsidRPr="009E7227" w:rsidRDefault="003F3EDA" w:rsidP="00786C73">
            <w:pPr>
              <w:cnfStyle w:val="000000000000" w:firstRow="0" w:lastRow="0" w:firstColumn="0" w:lastColumn="0" w:oddVBand="0" w:evenVBand="0" w:oddHBand="0" w:evenHBand="0" w:firstRowFirstColumn="0" w:firstRowLastColumn="0" w:lastRowFirstColumn="0" w:lastRowLastColumn="0"/>
            </w:pPr>
            <w:r w:rsidRPr="003F3EDA">
              <w:t>Describir los Equipos de Protección que conforman cada grupo/kit definidos  atendiendo a la actividad en las diferentes unidades asistenciales.</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3F3EDA" w:rsidP="00786C73">
            <w:r w:rsidRPr="003F3EDA">
              <w:t>IT-PRL-594 Respuesta Uso y Mantenimiento EPIs HUIL</w:t>
            </w:r>
          </w:p>
        </w:tc>
        <w:tc>
          <w:tcPr>
            <w:tcW w:w="3193" w:type="dxa"/>
          </w:tcPr>
          <w:p w:rsidR="00A96EC6" w:rsidRPr="009E7227" w:rsidRDefault="003F3EDA" w:rsidP="00786C73">
            <w:pPr>
              <w:cnfStyle w:val="000000000000" w:firstRow="0" w:lastRow="0" w:firstColumn="0" w:lastColumn="0" w:oddVBand="0" w:evenVBand="0" w:oddHBand="0" w:evenHBand="0" w:firstRowFirstColumn="0" w:firstRowLastColumn="0" w:lastRowFirstColumn="0" w:lastRowLastColumn="0"/>
            </w:pPr>
            <w:r w:rsidRPr="003F3EDA">
              <w:t>Consideraciones en la asignación de las tareas de limpieza y desinfección de los equipos de protección al personal en determinadas áreas del hospital</w:t>
            </w:r>
            <w:r w:rsidR="00623EF6">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3F3EDA" w:rsidP="00786C73">
            <w:r w:rsidRPr="003F3EDA">
              <w:t xml:space="preserve">IT-PRL-595 Respuesta transmisión </w:t>
            </w:r>
            <w:r w:rsidR="00A44232">
              <w:t>COVID</w:t>
            </w:r>
            <w:r w:rsidRPr="003F3EDA">
              <w:t xml:space="preserve"> mediante aerosoles HUIL</w:t>
            </w:r>
          </w:p>
        </w:tc>
        <w:tc>
          <w:tcPr>
            <w:tcW w:w="3193" w:type="dxa"/>
          </w:tcPr>
          <w:p w:rsidR="00A96EC6" w:rsidRPr="009E7227" w:rsidRDefault="006A3FF9" w:rsidP="00786C73">
            <w:pPr>
              <w:cnfStyle w:val="000000000000" w:firstRow="0" w:lastRow="0" w:firstColumn="0" w:lastColumn="0" w:oddVBand="0" w:evenVBand="0" w:oddHBand="0" w:evenHBand="0" w:firstRowFirstColumn="0" w:firstRowLastColumn="0" w:lastRowFirstColumn="0" w:lastRowLastColumn="0"/>
            </w:pPr>
            <w:r>
              <w:t>V</w:t>
            </w:r>
            <w:r w:rsidR="003F3EDA" w:rsidRPr="003F3EDA">
              <w:t xml:space="preserve">aloración del riesgo de transmisión vía aerosol del </w:t>
            </w:r>
            <w:r w:rsidR="00D567A5">
              <w:t>SARS-CoV-2</w:t>
            </w:r>
            <w:r w:rsidR="00623EF6">
              <w:t>.</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0A5177" w:rsidP="00AD5AAD">
            <w:r>
              <w:t xml:space="preserve">IT-PRL-597 </w:t>
            </w:r>
            <w:r w:rsidR="00AD5AAD">
              <w:t>Valoración condiciones ventilació</w:t>
            </w:r>
            <w:r w:rsidR="00AD5AAD" w:rsidRPr="000A5177">
              <w:t xml:space="preserve">n en cuartos de guardia </w:t>
            </w:r>
            <w:r w:rsidRPr="000A5177">
              <w:t>HUIL</w:t>
            </w:r>
          </w:p>
        </w:tc>
        <w:tc>
          <w:tcPr>
            <w:tcW w:w="3193" w:type="dxa"/>
          </w:tcPr>
          <w:p w:rsidR="003F3EDA" w:rsidRPr="009E7227" w:rsidRDefault="0005618F" w:rsidP="00786C73">
            <w:pPr>
              <w:cnfStyle w:val="000000000000" w:firstRow="0" w:lastRow="0" w:firstColumn="0" w:lastColumn="0" w:oddVBand="0" w:evenVBand="0" w:oddHBand="0" w:evenHBand="0" w:firstRowFirstColumn="0" w:firstRowLastColumn="0" w:lastRowFirstColumn="0" w:lastRowLastColumn="0"/>
            </w:pPr>
            <w:r>
              <w:t>V</w:t>
            </w:r>
            <w:r w:rsidRPr="0005618F">
              <w:t xml:space="preserve">aloración de las condiciones de Climatización y ventilación de los dormitorios de guardia para </w:t>
            </w:r>
            <w:r w:rsidR="000A553F" w:rsidRPr="0005618F">
              <w:t>adecuación</w:t>
            </w:r>
            <w:r w:rsidRPr="0005618F">
              <w:t xml:space="preserve"> a las recomendaciones en contexto de situación pandémica </w:t>
            </w:r>
            <w:r w:rsidR="00A44232">
              <w:t>COVID</w:t>
            </w:r>
            <w:r w:rsidRPr="0005618F">
              <w:t>.</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913B73" w:rsidP="00913B73">
            <w:r>
              <w:t xml:space="preserve">IT-PRL-608  </w:t>
            </w:r>
            <w:r w:rsidR="000A553F">
              <w:t>Ma</w:t>
            </w:r>
            <w:r w:rsidR="000A553F" w:rsidRPr="00913B73">
              <w:t>mparas</w:t>
            </w:r>
            <w:r w:rsidRPr="00913B73">
              <w:t xml:space="preserve"> Farmacia HUIL</w:t>
            </w:r>
          </w:p>
        </w:tc>
        <w:tc>
          <w:tcPr>
            <w:tcW w:w="3193" w:type="dxa"/>
          </w:tcPr>
          <w:p w:rsidR="003F3EDA" w:rsidRPr="009E7227" w:rsidRDefault="00913B73" w:rsidP="00786C73">
            <w:pPr>
              <w:cnfStyle w:val="000000000000" w:firstRow="0" w:lastRow="0" w:firstColumn="0" w:lastColumn="0" w:oddVBand="0" w:evenVBand="0" w:oddHBand="0" w:evenHBand="0" w:firstRowFirstColumn="0" w:firstRowLastColumn="0" w:lastRowFirstColumn="0" w:lastRowLastColumn="0"/>
            </w:pPr>
            <w:r>
              <w:t>V</w:t>
            </w:r>
            <w:r w:rsidRPr="00913B73">
              <w:t xml:space="preserve">aloración de las mamparas de protección que se han instalado en el despacho de entrega de medicamentos de Farmacia en la situación de pandemia por </w:t>
            </w:r>
            <w:r w:rsidR="00D567A5">
              <w:t>SARS-CoV-2</w:t>
            </w:r>
            <w:r w:rsidR="00623EF6">
              <w:t>.</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0A553F" w:rsidP="00786C73">
            <w:r w:rsidRPr="000A553F">
              <w:t>IT-PRL-613 Valoración co</w:t>
            </w:r>
            <w:r w:rsidR="00623EF6">
              <w:t>ndiciones ventilación unidad DIÁ</w:t>
            </w:r>
            <w:r w:rsidRPr="000A553F">
              <w:t>LISIS HUIL</w:t>
            </w:r>
          </w:p>
        </w:tc>
        <w:tc>
          <w:tcPr>
            <w:tcW w:w="3193" w:type="dxa"/>
          </w:tcPr>
          <w:p w:rsidR="003F3EDA" w:rsidRPr="009E7227" w:rsidRDefault="000A553F" w:rsidP="00786C73">
            <w:pPr>
              <w:cnfStyle w:val="000000000000" w:firstRow="0" w:lastRow="0" w:firstColumn="0" w:lastColumn="0" w:oddVBand="0" w:evenVBand="0" w:oddHBand="0" w:evenHBand="0" w:firstRowFirstColumn="0" w:firstRowLastColumn="0" w:lastRowFirstColumn="0" w:lastRowLastColumn="0"/>
            </w:pPr>
            <w:r>
              <w:t>V</w:t>
            </w:r>
            <w:r w:rsidRPr="000A553F">
              <w:t>aloración en la unidad de Diálisis de las condiciones de renovación puntual de aire por ventilación natural.</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4C13A7" w:rsidP="00786C73">
            <w:r w:rsidRPr="004C13A7">
              <w:t xml:space="preserve">Medidas de protección recomendadas para los trabajadores en función de la actividad laboral realizada en casos investigación o informados del </w:t>
            </w:r>
            <w:r w:rsidR="00A44232">
              <w:t>COVID</w:t>
            </w:r>
            <w:r w:rsidRPr="004C13A7">
              <w:t>-19</w:t>
            </w:r>
          </w:p>
        </w:tc>
        <w:tc>
          <w:tcPr>
            <w:tcW w:w="3193" w:type="dxa"/>
          </w:tcPr>
          <w:p w:rsidR="003F3EDA" w:rsidRPr="009E7227" w:rsidRDefault="004C13A7" w:rsidP="00786C73">
            <w:pPr>
              <w:cnfStyle w:val="000000000000" w:firstRow="0" w:lastRow="0" w:firstColumn="0" w:lastColumn="0" w:oddVBand="0" w:evenVBand="0" w:oddHBand="0" w:evenHBand="0" w:firstRowFirstColumn="0" w:firstRowLastColumn="0" w:lastRowFirstColumn="0" w:lastRowLastColumn="0"/>
            </w:pPr>
            <w:r>
              <w:t>U</w:t>
            </w:r>
            <w:r w:rsidRPr="004C13A7">
              <w:t>tilización de Equipos de Protección Individual (EPI) en función de la actuación sanitaria del profesional.</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0F6DCC" w:rsidP="00786C73">
            <w:r w:rsidRPr="00381082">
              <w:t xml:space="preserve">Criterios de priorización de utilización de mascarillas </w:t>
            </w:r>
            <w:r w:rsidR="00381082" w:rsidRPr="00381082">
              <w:t>FPP3</w:t>
            </w:r>
          </w:p>
        </w:tc>
        <w:tc>
          <w:tcPr>
            <w:tcW w:w="3193" w:type="dxa"/>
          </w:tcPr>
          <w:p w:rsidR="003F3EDA" w:rsidRPr="009E7227" w:rsidRDefault="00596B3A" w:rsidP="00786C73">
            <w:pPr>
              <w:cnfStyle w:val="000000000000" w:firstRow="0" w:lastRow="0" w:firstColumn="0" w:lastColumn="0" w:oddVBand="0" w:evenVBand="0" w:oddHBand="0" w:evenHBand="0" w:firstRowFirstColumn="0" w:firstRowLastColumn="0" w:lastRowFirstColumn="0" w:lastRowLastColumn="0"/>
            </w:pPr>
            <w:r>
              <w:t>C</w:t>
            </w:r>
            <w:r w:rsidR="00381082" w:rsidRPr="00381082">
              <w:t xml:space="preserve">riterios para uso, priorizando tareas y procedimientos donde puede haber mayor exposición a aerosoles de pacientes </w:t>
            </w:r>
            <w:r w:rsidR="009F1542">
              <w:t>COVID-19</w:t>
            </w:r>
            <w:r w:rsidR="00623EF6">
              <w:t>.</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D539B8" w:rsidP="00786C73">
            <w:r w:rsidRPr="00D539B8">
              <w:t>Recomendación de Equipos de Protección Individual (EPI) en función de la actuación sanitaria del profesional</w:t>
            </w:r>
          </w:p>
        </w:tc>
        <w:tc>
          <w:tcPr>
            <w:tcW w:w="3193" w:type="dxa"/>
          </w:tcPr>
          <w:p w:rsidR="003F3EDA" w:rsidRPr="009E7227" w:rsidRDefault="00D539B8" w:rsidP="00786C73">
            <w:pPr>
              <w:cnfStyle w:val="000000000000" w:firstRow="0" w:lastRow="0" w:firstColumn="0" w:lastColumn="0" w:oddVBand="0" w:evenVBand="0" w:oddHBand="0" w:evenHBand="0" w:firstRowFirstColumn="0" w:firstRowLastColumn="0" w:lastRowFirstColumn="0" w:lastRowLastColumn="0"/>
            </w:pPr>
            <w:r>
              <w:t>U</w:t>
            </w:r>
            <w:r w:rsidRPr="00D539B8">
              <w:t>tilización de equipos de protección para evitar la exposición y eventual contagio de profesionales derivado de la atención a pacientes en procedimientos que predispongan a la exposición.</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0F6DCC" w:rsidP="00786C73">
            <w:r w:rsidRPr="00B314FD">
              <w:lastRenderedPageBreak/>
              <w:t xml:space="preserve">Medidas de prevención y protección recomendadas para consultas externas en escenario </w:t>
            </w:r>
            <w:r w:rsidR="00A44232">
              <w:t>COVID</w:t>
            </w:r>
          </w:p>
        </w:tc>
        <w:tc>
          <w:tcPr>
            <w:tcW w:w="3193" w:type="dxa"/>
          </w:tcPr>
          <w:p w:rsidR="003F3EDA" w:rsidRPr="009E7227" w:rsidRDefault="00623EF6" w:rsidP="00786C73">
            <w:pPr>
              <w:cnfStyle w:val="000000000000" w:firstRow="0" w:lastRow="0" w:firstColumn="0" w:lastColumn="0" w:oddVBand="0" w:evenVBand="0" w:oddHBand="0" w:evenHBand="0" w:firstRowFirstColumn="0" w:firstRowLastColumn="0" w:lastRowFirstColumn="0" w:lastRowLastColumn="0"/>
            </w:pPr>
            <w:r>
              <w:t>I</w:t>
            </w:r>
            <w:r w:rsidR="00B314FD" w:rsidRPr="00B314FD">
              <w:t xml:space="preserve">nstar recomendaciones para la actividad de consultas externas del Hospital Universitario Infanta Leonor, Hospital Virgen de la Torre, y sus centros adscritos para evitar la trasmisión del </w:t>
            </w:r>
            <w:r w:rsidR="00AA681B">
              <w:t>COVID-19</w:t>
            </w:r>
            <w:r w:rsidR="00B314FD" w:rsidRPr="00B314FD">
              <w:t xml:space="preserve"> y de otras enfermedades infectocontagiosas.</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B314FD" w:rsidP="00786C73">
            <w:r w:rsidRPr="00B314FD">
              <w:t>Recomendación de Equipos de Protección Individual (EPI)Personal de Quirófano en función de la actuación sanitaria del profesional</w:t>
            </w:r>
          </w:p>
        </w:tc>
        <w:tc>
          <w:tcPr>
            <w:tcW w:w="3193" w:type="dxa"/>
          </w:tcPr>
          <w:p w:rsidR="003F3EDA" w:rsidRPr="009E7227" w:rsidRDefault="00B314FD" w:rsidP="00786C73">
            <w:pPr>
              <w:cnfStyle w:val="000000000000" w:firstRow="0" w:lastRow="0" w:firstColumn="0" w:lastColumn="0" w:oddVBand="0" w:evenVBand="0" w:oddHBand="0" w:evenHBand="0" w:firstRowFirstColumn="0" w:firstRowLastColumn="0" w:lastRowFirstColumn="0" w:lastRowLastColumn="0"/>
            </w:pPr>
            <w:r>
              <w:t>I</w:t>
            </w:r>
            <w:r w:rsidRPr="00B314FD">
              <w:t xml:space="preserve">nstar recomendaciones para la actividad de Quirófano del Hospital Universitario Infanta Leonor, para evitar la trasmisión del </w:t>
            </w:r>
            <w:r w:rsidR="00AA681B">
              <w:t>COVID-19</w:t>
            </w:r>
            <w:r w:rsidRPr="00B314FD">
              <w:t xml:space="preserve"> y de otras enfermedades infectocontagiosas.</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0A3315" w:rsidP="000A3315">
            <w:r>
              <w:t>Recomendación de Equipos de Protección Individual (EPI) en función de la actuación sanitaria del profesional en consultas de Reumatología</w:t>
            </w:r>
          </w:p>
        </w:tc>
        <w:tc>
          <w:tcPr>
            <w:tcW w:w="3193" w:type="dxa"/>
          </w:tcPr>
          <w:p w:rsidR="003F3EDA" w:rsidRPr="009E7227" w:rsidRDefault="00242A77" w:rsidP="00623EF6">
            <w:pPr>
              <w:cnfStyle w:val="000000000000" w:firstRow="0" w:lastRow="0" w:firstColumn="0" w:lastColumn="0" w:oddVBand="0" w:evenVBand="0" w:oddHBand="0" w:evenHBand="0" w:firstRowFirstColumn="0" w:firstRowLastColumn="0" w:lastRowFirstColumn="0" w:lastRowLastColumn="0"/>
            </w:pPr>
            <w:r>
              <w:t>I</w:t>
            </w:r>
            <w:r w:rsidRPr="00242A77">
              <w:t xml:space="preserve">nstar recomendaciones para la actividad de consultas de Reumatología del Hospital Universitario Infanta Leonor para evitar la trasmisión del </w:t>
            </w:r>
            <w:r w:rsidR="00AA681B">
              <w:t>COVID-19</w:t>
            </w:r>
            <w:r w:rsidRPr="00242A77">
              <w:t xml:space="preserve"> y de otras enfermedades infectocontagiosas.</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0F6DCC" w:rsidP="000F6DCC">
            <w:r w:rsidRPr="00A33F40">
              <w:t xml:space="preserve">Medidas de protección para los trabajadores en la atención de pacientes no diagnosticados de </w:t>
            </w:r>
            <w:r>
              <w:t>COVID</w:t>
            </w:r>
            <w:r w:rsidR="00A33F40" w:rsidRPr="00A33F40">
              <w:t>-19</w:t>
            </w:r>
          </w:p>
        </w:tc>
        <w:tc>
          <w:tcPr>
            <w:tcW w:w="3193" w:type="dxa"/>
          </w:tcPr>
          <w:p w:rsidR="003F3EDA" w:rsidRPr="009E7227" w:rsidRDefault="00A33F40" w:rsidP="00786C73">
            <w:pPr>
              <w:cnfStyle w:val="000000000000" w:firstRow="0" w:lastRow="0" w:firstColumn="0" w:lastColumn="0" w:oddVBand="0" w:evenVBand="0" w:oddHBand="0" w:evenHBand="0" w:firstRowFirstColumn="0" w:firstRowLastColumn="0" w:lastRowFirstColumn="0" w:lastRowLastColumn="0"/>
            </w:pPr>
            <w:r>
              <w:t>M</w:t>
            </w:r>
            <w:r w:rsidRPr="00A33F40">
              <w:t xml:space="preserve">edidas de protección de los trabajadores frente al </w:t>
            </w:r>
            <w:r w:rsidR="00D567A5">
              <w:t>SARS-CoV-2</w:t>
            </w:r>
            <w:r w:rsidRPr="00A33F40">
              <w:t xml:space="preserve">  en función de la vía de contagio del virus y de la actividad laboral realizada.</w:t>
            </w:r>
          </w:p>
        </w:tc>
      </w:tr>
      <w:tr w:rsidR="003F3EDA"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3F3EDA" w:rsidRPr="00A96EC6" w:rsidRDefault="00A33F40" w:rsidP="000F6DCC">
            <w:r>
              <w:t xml:space="preserve">EERR </w:t>
            </w:r>
            <w:r w:rsidR="000F6DCC">
              <w:t>biológico</w:t>
            </w:r>
          </w:p>
        </w:tc>
        <w:tc>
          <w:tcPr>
            <w:tcW w:w="3193" w:type="dxa"/>
          </w:tcPr>
          <w:p w:rsidR="003F3EDA" w:rsidRPr="009E7227" w:rsidRDefault="00A33F40" w:rsidP="00786C73">
            <w:pPr>
              <w:cnfStyle w:val="000000000000" w:firstRow="0" w:lastRow="0" w:firstColumn="0" w:lastColumn="0" w:oddVBand="0" w:evenVBand="0" w:oddHBand="0" w:evenHBand="0" w:firstRowFirstColumn="0" w:firstRowLastColumn="0" w:lastRowFirstColumn="0" w:lastRowLastColumn="0"/>
            </w:pPr>
            <w:r w:rsidRPr="00A33F40">
              <w:t>Evaluación</w:t>
            </w:r>
            <w:r w:rsidR="00623EF6">
              <w:t>.</w:t>
            </w:r>
          </w:p>
        </w:tc>
      </w:tr>
      <w:tr w:rsidR="00A96EC6"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A96EC6" w:rsidRPr="00A96EC6" w:rsidRDefault="000F6DCC" w:rsidP="000F6DCC">
            <w:r>
              <w:t>Recomendaciones del S</w:t>
            </w:r>
            <w:r w:rsidRPr="00D0756D">
              <w:t xml:space="preserve">ervicio de </w:t>
            </w:r>
            <w:r>
              <w:t>Prevención de Riesgos L</w:t>
            </w:r>
            <w:r w:rsidRPr="00D0756D">
              <w:t xml:space="preserve">aborales por situaciones relacionadas con </w:t>
            </w:r>
            <w:r w:rsidR="00A44232">
              <w:t>COVID</w:t>
            </w:r>
          </w:p>
        </w:tc>
        <w:tc>
          <w:tcPr>
            <w:tcW w:w="3193" w:type="dxa"/>
          </w:tcPr>
          <w:p w:rsidR="00A96EC6" w:rsidRPr="009E7227" w:rsidRDefault="006B0FA5" w:rsidP="009E7C20">
            <w:pPr>
              <w:cnfStyle w:val="000000000000" w:firstRow="0" w:lastRow="0" w:firstColumn="0" w:lastColumn="0" w:oddVBand="0" w:evenVBand="0" w:oddHBand="0" w:evenHBand="0" w:firstRowFirstColumn="0" w:firstRowLastColumn="0" w:lastRowFirstColumn="0" w:lastRowLastColumn="0"/>
            </w:pPr>
            <w:r>
              <w:t>I</w:t>
            </w:r>
            <w:r w:rsidR="00D0756D">
              <w:t xml:space="preserve">nformación a los trabajadores de las actualizaciones cuando un trabajador presenta </w:t>
            </w:r>
            <w:r w:rsidR="009E7C20">
              <w:t xml:space="preserve">síntomas compatibles con </w:t>
            </w:r>
            <w:r w:rsidR="00A44232">
              <w:t>COVID</w:t>
            </w:r>
            <w:r w:rsidR="009E7C20">
              <w:t xml:space="preserve">, </w:t>
            </w:r>
            <w:r w:rsidR="00D0756D">
              <w:t xml:space="preserve">sufre exposición accidental u otro incidente, hayan tenido contacto con pacientes confirmados </w:t>
            </w:r>
            <w:r w:rsidR="00A44232">
              <w:t>COVID</w:t>
            </w:r>
            <w:r w:rsidR="00D0756D">
              <w:t xml:space="preserve"> previamente a conocer este dato sin las medidas de precaución establecidas. Estudios de contactos y la evaluación de contactos en trabajadores asintomáticos.</w:t>
            </w: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9E7C20" w:rsidP="00786C73">
            <w:r w:rsidRPr="009E7C20">
              <w:t>Consulta diagnóstica  de PCR con los circuitos est</w:t>
            </w:r>
            <w:r w:rsidR="000F6DCC">
              <w:t>ablecidos en el hospital (SPRL y</w:t>
            </w:r>
            <w:r w:rsidRPr="009E7C20">
              <w:t xml:space="preserve"> Urgencias)</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lastRenderedPageBreak/>
              <w:t xml:space="preserve">Procedimiento de detección de profesionales </w:t>
            </w:r>
            <w:r>
              <w:t>COVID</w:t>
            </w:r>
            <w:r w:rsidRPr="009E7C20">
              <w:t xml:space="preserve"> positivos en estudios de </w:t>
            </w:r>
            <w:r w:rsidR="009E7C20" w:rsidRPr="009E7C20">
              <w:t xml:space="preserve">IRAS </w:t>
            </w:r>
            <w:r w:rsidR="00A44232">
              <w:t>COVID</w:t>
            </w:r>
          </w:p>
        </w:tc>
        <w:tc>
          <w:tcPr>
            <w:tcW w:w="3193" w:type="dxa"/>
          </w:tcPr>
          <w:p w:rsidR="00D0756D" w:rsidRPr="009E7227" w:rsidRDefault="009E7C20" w:rsidP="00786C73">
            <w:pPr>
              <w:cnfStyle w:val="000000000000" w:firstRow="0" w:lastRow="0" w:firstColumn="0" w:lastColumn="0" w:oddVBand="0" w:evenVBand="0" w:oddHBand="0" w:evenHBand="0" w:firstRowFirstColumn="0" w:firstRowLastColumn="0" w:lastRowFirstColumn="0" w:lastRowLastColumn="0"/>
            </w:pPr>
            <w:r w:rsidRPr="009E7C20">
              <w:t>Adaptar la actuación relativa a profesionales en caso de estudio de IRAS por SARS CoV-2</w:t>
            </w:r>
            <w:r w:rsidR="00623EF6">
              <w:t>.</w:t>
            </w: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9E7C20" w:rsidP="00786C73">
            <w:r w:rsidRPr="009E7C20">
              <w:t>Circuito extraordinario para la tramitación de IT</w:t>
            </w:r>
          </w:p>
        </w:tc>
        <w:tc>
          <w:tcPr>
            <w:tcW w:w="3193" w:type="dxa"/>
          </w:tcPr>
          <w:p w:rsidR="00D0756D" w:rsidRPr="009E7227" w:rsidRDefault="00AA681B" w:rsidP="00AA681B">
            <w:pPr>
              <w:cnfStyle w:val="000000000000" w:firstRow="0" w:lastRow="0" w:firstColumn="0" w:lastColumn="0" w:oddVBand="0" w:evenVBand="0" w:oddHBand="0" w:evenHBand="0" w:firstRowFirstColumn="0" w:firstRowLastColumn="0" w:lastRowFirstColumn="0" w:lastRowLastColumn="0"/>
            </w:pPr>
            <w:r w:rsidRPr="009E7C20">
              <w:t xml:space="preserve">Actuaciones y </w:t>
            </w:r>
            <w:r>
              <w:t>criterios adoptados en la reunión sobre tramitació</w:t>
            </w:r>
            <w:r w:rsidRPr="009E7C20">
              <w:t xml:space="preserve">n de </w:t>
            </w:r>
            <w:r>
              <w:t>IT</w:t>
            </w:r>
            <w:r w:rsidRPr="009E7C20">
              <w:t xml:space="preserve"> por </w:t>
            </w:r>
            <w:r w:rsidR="00A44232">
              <w:t>COVID</w:t>
            </w:r>
            <w:r w:rsidR="009E7C20" w:rsidRPr="009E7C20">
              <w:t>-19</w:t>
            </w:r>
            <w:r w:rsidR="00623EF6">
              <w:t>.</w:t>
            </w: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0F6DCC">
            <w:r>
              <w:t>Criterios gestió</w:t>
            </w:r>
            <w:r w:rsidRPr="009E7C20">
              <w:t xml:space="preserve">n administrativa del aislamiento y la </w:t>
            </w:r>
            <w:r>
              <w:t>IT</w:t>
            </w:r>
            <w:r w:rsidRPr="009E7C20">
              <w:t xml:space="preserve"> por </w:t>
            </w:r>
            <w:r w:rsidR="009F1542">
              <w:t>COVID-19</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t>Procedi</w:t>
            </w:r>
            <w:r>
              <w:t>miento de limpieza y desinfecció</w:t>
            </w:r>
            <w:r w:rsidRPr="009E7C20">
              <w:t xml:space="preserve">n de material sanitario en la atención a pacientes </w:t>
            </w:r>
            <w:r>
              <w:t>COVID-19</w:t>
            </w:r>
          </w:p>
        </w:tc>
        <w:tc>
          <w:tcPr>
            <w:tcW w:w="3193" w:type="dxa"/>
          </w:tcPr>
          <w:p w:rsidR="00D0756D" w:rsidRPr="009E7227" w:rsidRDefault="009E7C20" w:rsidP="00786C73">
            <w:pPr>
              <w:cnfStyle w:val="000000000000" w:firstRow="0" w:lastRow="0" w:firstColumn="0" w:lastColumn="0" w:oddVBand="0" w:evenVBand="0" w:oddHBand="0" w:evenHBand="0" w:firstRowFirstColumn="0" w:firstRowLastColumn="0" w:lastRowFirstColumn="0" w:lastRowLastColumn="0"/>
            </w:pPr>
            <w:r w:rsidRPr="009E7C20">
              <w:t>Establecer los pasos a seguir para realizar la limpieza y desinfección del material sanitario en la atención de pacientes</w:t>
            </w:r>
            <w:r>
              <w:t xml:space="preserve"> </w:t>
            </w:r>
            <w:r w:rsidRPr="009E7C20">
              <w:t xml:space="preserve">con sospecha/confirmación de </w:t>
            </w:r>
            <w:r w:rsidR="009F1542">
              <w:t>COVID-19</w:t>
            </w:r>
            <w:r w:rsidRPr="009E7C20">
              <w:t>.</w:t>
            </w: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t>Procedi</w:t>
            </w:r>
            <w:r>
              <w:t>miento de limpieza y desinfecció</w:t>
            </w:r>
            <w:r w:rsidRPr="009E7C20">
              <w:t xml:space="preserve">n de máscaras faciales utilizadas en la atención a pacientes </w:t>
            </w:r>
            <w:r>
              <w:t>COVID-19</w:t>
            </w:r>
          </w:p>
        </w:tc>
        <w:tc>
          <w:tcPr>
            <w:tcW w:w="3193" w:type="dxa"/>
          </w:tcPr>
          <w:p w:rsidR="00D0756D" w:rsidRPr="009E7227" w:rsidRDefault="009E7C20" w:rsidP="00786C73">
            <w:pPr>
              <w:cnfStyle w:val="000000000000" w:firstRow="0" w:lastRow="0" w:firstColumn="0" w:lastColumn="0" w:oddVBand="0" w:evenVBand="0" w:oddHBand="0" w:evenHBand="0" w:firstRowFirstColumn="0" w:firstRowLastColumn="0" w:lastRowFirstColumn="0" w:lastRowLastColumn="0"/>
            </w:pPr>
            <w:r w:rsidRPr="009E7C20">
              <w:t xml:space="preserve">Protocolizar la limpieza y desinfección de las máscaras faciales de buceo adaptadas como EPI para profesionales o como VNI para pacientes, en la atención de pacientes con sospecha/confirmación de </w:t>
            </w:r>
            <w:r w:rsidR="009F1542">
              <w:t>COVID-19</w:t>
            </w:r>
            <w:r w:rsidR="00623EF6">
              <w:t>.</w:t>
            </w: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t>Folleto informativo para contactos estrechos de casos posibl</w:t>
            </w:r>
            <w:r>
              <w:t>es, probables o confirmados de C</w:t>
            </w:r>
            <w:r w:rsidRPr="009E7C20">
              <w:t>oronavirus</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0F6DCC">
            <w:r w:rsidRPr="009E7C20">
              <w:t xml:space="preserve">Folleto informativo sobre los síntomas de la infección por </w:t>
            </w:r>
            <w:r>
              <w:t>C</w:t>
            </w:r>
            <w:r w:rsidRPr="009E7C20">
              <w:t>oronavirus</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t xml:space="preserve">Algoritmo medidas de aislamiento al alta de pacientes </w:t>
            </w:r>
            <w:r w:rsidR="00A44232">
              <w:t>COVID</w:t>
            </w:r>
            <w:r w:rsidR="009E7C20" w:rsidRPr="009E7C20">
              <w:t>-19</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t>Algoritmo fin de aislamiento</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t xml:space="preserve">Recomendaciones para el aislamiento domiciliario </w:t>
            </w:r>
            <w:r>
              <w:t>sospecha de infección leve por C</w:t>
            </w:r>
            <w:r w:rsidRPr="009E7C20">
              <w:t>oronavirus</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D0756D"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D0756D" w:rsidRPr="00D0756D" w:rsidRDefault="000F6DCC" w:rsidP="00786C73">
            <w:r w:rsidRPr="009E7C20">
              <w:lastRenderedPageBreak/>
              <w:t xml:space="preserve">Check list cribado </w:t>
            </w:r>
            <w:r w:rsidR="00A44232">
              <w:t>COVID</w:t>
            </w:r>
            <w:r w:rsidR="009E7C20" w:rsidRPr="009E7C20">
              <w:t>-19</w:t>
            </w:r>
          </w:p>
        </w:tc>
        <w:tc>
          <w:tcPr>
            <w:tcW w:w="3193" w:type="dxa"/>
          </w:tcPr>
          <w:p w:rsidR="00D0756D" w:rsidRPr="009E7227" w:rsidRDefault="00D0756D"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786C73">
            <w:r w:rsidRPr="009E7C20">
              <w:t xml:space="preserve">Medidas para prevención </w:t>
            </w:r>
            <w:r w:rsidR="009E7C20" w:rsidRPr="009E7C20">
              <w:t>IRAS</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4028CD" w:rsidP="00786C73">
            <w:r w:rsidRPr="004028CD">
              <w:t>Circuito de limpieza dispositivo Pulmodyne O2 Max Trio</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786C73">
            <w:r w:rsidRPr="004028CD">
              <w:t xml:space="preserve">Medidas de prevención y protección de los trabajadores recomendadas para la atención de pacientes en escenario </w:t>
            </w:r>
            <w:r w:rsidR="00A44232">
              <w:t>COVID</w:t>
            </w:r>
          </w:p>
        </w:tc>
        <w:tc>
          <w:tcPr>
            <w:tcW w:w="3193" w:type="dxa"/>
          </w:tcPr>
          <w:p w:rsidR="009E7C20" w:rsidRPr="009E7227" w:rsidRDefault="004028CD" w:rsidP="004028CD">
            <w:pPr>
              <w:cnfStyle w:val="000000000000" w:firstRow="0" w:lastRow="0" w:firstColumn="0" w:lastColumn="0" w:oddVBand="0" w:evenVBand="0" w:oddHBand="0" w:evenHBand="0" w:firstRowFirstColumn="0" w:firstRowLastColumn="0" w:lastRowFirstColumn="0" w:lastRowLastColumn="0"/>
            </w:pPr>
            <w:r>
              <w:t xml:space="preserve">Instar recomendaciones para la actividad en el Hospital Universitario Infanta Leonor, Hospital Virgen de la Torre y sus centros adscritos para evitar la trasmisión del </w:t>
            </w:r>
            <w:r w:rsidR="00AA681B">
              <w:t>COVID-19</w:t>
            </w:r>
            <w:r>
              <w:t xml:space="preserve"> y de otras </w:t>
            </w:r>
            <w:r w:rsidR="00447379">
              <w:t>enfermedades infectocontagiosas</w:t>
            </w:r>
            <w:r w:rsidR="00623EF6">
              <w:t>.</w:t>
            </w: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0F6DCC">
            <w:r w:rsidRPr="00BD5A9C">
              <w:t>Protocolo de actuación ante</w:t>
            </w:r>
            <w:r>
              <w:t xml:space="preserve"> la pandemia de enfermedad por C</w:t>
            </w:r>
            <w:r w:rsidRPr="00BD5A9C">
              <w:t>oronavirus en los pacient</w:t>
            </w:r>
            <w:r>
              <w:t>es trasplantados renales en el H</w:t>
            </w:r>
            <w:r w:rsidRPr="00BD5A9C">
              <w:t xml:space="preserve">ospital </w:t>
            </w:r>
            <w:r>
              <w:t>Universitario I</w:t>
            </w:r>
            <w:r w:rsidRPr="00BD5A9C">
              <w:t xml:space="preserve">nfanta </w:t>
            </w:r>
            <w:r>
              <w:t>L</w:t>
            </w:r>
            <w:r w:rsidRPr="00BD5A9C">
              <w:t>eonor (</w:t>
            </w:r>
            <w:r w:rsidR="00BD5A9C" w:rsidRPr="00BD5A9C">
              <w:t>HUIL)</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786C73">
            <w:r>
              <w:t>Informació</w:t>
            </w:r>
            <w:r w:rsidRPr="00BD5A9C">
              <w:t xml:space="preserve">n sobre uso </w:t>
            </w:r>
            <w:r w:rsidR="00BD5A9C" w:rsidRPr="00BD5A9C">
              <w:t>VMNI</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4C606E" w:rsidP="004C606E">
            <w:r>
              <w:t xml:space="preserve">Plan Mejora Proceso Hospital de Día Onco-Hematológico tras </w:t>
            </w:r>
            <w:r w:rsidR="00A44232">
              <w:t>COVID</w:t>
            </w:r>
            <w:r>
              <w:t>-19</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0F6DCC">
            <w:r>
              <w:t>Medidas preventivas para pacientes de Hospital de Día a partir del día 12 de marzo debido a la situación epidemiológica actual</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786C73">
            <w:r w:rsidRPr="006209F9">
              <w:t>Protocolo</w:t>
            </w:r>
            <w:r w:rsidR="006209F9" w:rsidRPr="006209F9">
              <w:t xml:space="preserve"> </w:t>
            </w:r>
            <w:r w:rsidR="00A44232">
              <w:t>COVID</w:t>
            </w:r>
            <w:r w:rsidR="006209F9" w:rsidRPr="006209F9">
              <w:t>-N</w:t>
            </w:r>
            <w:r w:rsidRPr="006209F9">
              <w:t>eonatología</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0F6DCC" w:rsidP="006209F9">
            <w:r>
              <w:t>Medidas de seguridad adoptadas en pandemia</w:t>
            </w:r>
            <w:r w:rsidR="00623EF6">
              <w:t xml:space="preserve"> </w:t>
            </w:r>
            <w:r>
              <w:t>COVID-19. Servicio de Psiquiatría y Salud Mental</w:t>
            </w:r>
          </w:p>
        </w:tc>
        <w:tc>
          <w:tcPr>
            <w:tcW w:w="3193" w:type="dxa"/>
          </w:tcPr>
          <w:p w:rsidR="009E7C20" w:rsidRPr="009E7227" w:rsidRDefault="009E7C20" w:rsidP="00786C73">
            <w:pPr>
              <w:cnfStyle w:val="000000000000" w:firstRow="0" w:lastRow="0" w:firstColumn="0" w:lastColumn="0" w:oddVBand="0" w:evenVBand="0" w:oddHBand="0" w:evenHBand="0" w:firstRowFirstColumn="0" w:firstRowLastColumn="0" w:lastRowFirstColumn="0" w:lastRowLastColumn="0"/>
            </w:pP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CB5EAA" w:rsidP="00CB5EAA">
            <w:r w:rsidRPr="00502D19">
              <w:lastRenderedPageBreak/>
              <w:t xml:space="preserve">Protocolo para el apoyo emocional a los profesionales sanitarios del </w:t>
            </w:r>
            <w:r>
              <w:t>H.U. Infanta L</w:t>
            </w:r>
            <w:r w:rsidRPr="00502D19">
              <w:t xml:space="preserve">eonor  durante la pandemia por </w:t>
            </w:r>
            <w:r w:rsidR="00A44232">
              <w:t>COVID</w:t>
            </w:r>
            <w:r w:rsidR="00502D19" w:rsidRPr="00502D19">
              <w:t>-19</w:t>
            </w:r>
          </w:p>
        </w:tc>
        <w:tc>
          <w:tcPr>
            <w:tcW w:w="3193" w:type="dxa"/>
          </w:tcPr>
          <w:p w:rsidR="009E7C20" w:rsidRPr="009E7227" w:rsidRDefault="00502D19" w:rsidP="00786C73">
            <w:pPr>
              <w:cnfStyle w:val="000000000000" w:firstRow="0" w:lastRow="0" w:firstColumn="0" w:lastColumn="0" w:oddVBand="0" w:evenVBand="0" w:oddHBand="0" w:evenHBand="0" w:firstRowFirstColumn="0" w:firstRowLastColumn="0" w:lastRowFirstColumn="0" w:lastRowLastColumn="0"/>
            </w:pPr>
            <w:r w:rsidRPr="00502D19">
              <w:t xml:space="preserve">Programa de apoyo  emocional -con atención psicológica y/o psiquiátrica- para aquellos profesionales sanitarios que la requieran en relación con el impacto emocional de la pandemia por </w:t>
            </w:r>
            <w:r w:rsidR="00D567A5">
              <w:t>SARS-CoV-2</w:t>
            </w: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FD7782" w:rsidP="00786C73">
            <w:r w:rsidRPr="00FD7782">
              <w:t xml:space="preserve">Esquema de evaluación-triaje en paciente con sospecha </w:t>
            </w:r>
            <w:r w:rsidR="00A44232">
              <w:t>COVID</w:t>
            </w:r>
            <w:r w:rsidRPr="00FD7782">
              <w:t>.</w:t>
            </w:r>
          </w:p>
        </w:tc>
        <w:tc>
          <w:tcPr>
            <w:tcW w:w="3193" w:type="dxa"/>
          </w:tcPr>
          <w:p w:rsidR="009E7C20" w:rsidRPr="009E7227" w:rsidRDefault="00FD7782" w:rsidP="00786C73">
            <w:pPr>
              <w:cnfStyle w:val="000000000000" w:firstRow="0" w:lastRow="0" w:firstColumn="0" w:lastColumn="0" w:oddVBand="0" w:evenVBand="0" w:oddHBand="0" w:evenHBand="0" w:firstRowFirstColumn="0" w:firstRowLastColumn="0" w:lastRowFirstColumn="0" w:lastRowLastColumn="0"/>
            </w:pPr>
            <w:r>
              <w:t>O</w:t>
            </w:r>
            <w:r w:rsidRPr="00FD7782">
              <w:t>ptimización del triaje en paciente con síntomas sugerentes de infección por SARS-COV3</w:t>
            </w:r>
            <w:r w:rsidR="00623EF6">
              <w:t>.</w:t>
            </w: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BE7480" w:rsidP="00786C73">
            <w:r w:rsidRPr="00BE7480">
              <w:t xml:space="preserve">Esquema de manejo por circuitos del paciente con sospecha </w:t>
            </w:r>
            <w:r w:rsidR="00A44232">
              <w:t>COVID</w:t>
            </w:r>
          </w:p>
        </w:tc>
        <w:tc>
          <w:tcPr>
            <w:tcW w:w="3193" w:type="dxa"/>
          </w:tcPr>
          <w:p w:rsidR="009E7C20" w:rsidRPr="009E7227" w:rsidRDefault="00BE7480" w:rsidP="00786C73">
            <w:pPr>
              <w:cnfStyle w:val="000000000000" w:firstRow="0" w:lastRow="0" w:firstColumn="0" w:lastColumn="0" w:oddVBand="0" w:evenVBand="0" w:oddHBand="0" w:evenHBand="0" w:firstRowFirstColumn="0" w:firstRowLastColumn="0" w:lastRowFirstColumn="0" w:lastRowLastColumn="0"/>
            </w:pPr>
            <w:r>
              <w:t>D</w:t>
            </w:r>
            <w:r w:rsidRPr="00BE7480">
              <w:t xml:space="preserve">escripción de los circuitos establecidos para la atención del paciente sospechoso de </w:t>
            </w:r>
            <w:r w:rsidR="00A44232">
              <w:t>COVID</w:t>
            </w:r>
            <w:r w:rsidRPr="00BE7480">
              <w:t xml:space="preserve"> y del no sospechoso</w:t>
            </w:r>
            <w:r w:rsidR="00623EF6">
              <w:t>.</w:t>
            </w:r>
          </w:p>
        </w:tc>
      </w:tr>
      <w:tr w:rsidR="009E7C20"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9E7C20" w:rsidRPr="009E7C20" w:rsidRDefault="00FD3C0C" w:rsidP="00786C73">
            <w:r w:rsidRPr="00FD3C0C">
              <w:t>Esquema de interpretación de test diagnósticos (PDIA)</w:t>
            </w:r>
          </w:p>
        </w:tc>
        <w:tc>
          <w:tcPr>
            <w:tcW w:w="3193" w:type="dxa"/>
          </w:tcPr>
          <w:p w:rsidR="009E7C20" w:rsidRPr="009E7227" w:rsidRDefault="00AF0248" w:rsidP="00786C73">
            <w:pPr>
              <w:cnfStyle w:val="000000000000" w:firstRow="0" w:lastRow="0" w:firstColumn="0" w:lastColumn="0" w:oddVBand="0" w:evenVBand="0" w:oddHBand="0" w:evenHBand="0" w:firstRowFirstColumn="0" w:firstRowLastColumn="0" w:lastRowFirstColumn="0" w:lastRowLastColumn="0"/>
            </w:pPr>
            <w:r w:rsidRPr="00AF0248">
              <w:t>Adecuación del uso de test disponibles y homogeneización de su interpretación</w:t>
            </w:r>
            <w:r w:rsidR="00623EF6">
              <w:t>.</w:t>
            </w:r>
          </w:p>
        </w:tc>
      </w:tr>
      <w:tr w:rsidR="00447379"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447379" w:rsidRPr="00FD3C0C" w:rsidRDefault="00447379" w:rsidP="00786C73">
            <w:r w:rsidRPr="00447379">
              <w:t>Check list “Revisión paciente agudo ingresado en el Servicio de Urgencias”.</w:t>
            </w:r>
          </w:p>
        </w:tc>
        <w:tc>
          <w:tcPr>
            <w:tcW w:w="3193" w:type="dxa"/>
          </w:tcPr>
          <w:p w:rsidR="00447379" w:rsidRPr="00AF0248" w:rsidRDefault="00447379" w:rsidP="00786C73">
            <w:pPr>
              <w:cnfStyle w:val="000000000000" w:firstRow="0" w:lastRow="0" w:firstColumn="0" w:lastColumn="0" w:oddVBand="0" w:evenVBand="0" w:oddHBand="0" w:evenHBand="0" w:firstRowFirstColumn="0" w:firstRowLastColumn="0" w:lastRowFirstColumn="0" w:lastRowLastColumn="0"/>
            </w:pPr>
            <w:r>
              <w:t>O</w:t>
            </w:r>
            <w:r w:rsidRPr="00447379">
              <w:t xml:space="preserve">ptimización de la atención al paciente </w:t>
            </w:r>
            <w:r w:rsidR="00A44232">
              <w:t>COVID</w:t>
            </w:r>
            <w:r w:rsidRPr="00447379">
              <w:t xml:space="preserve"> ingresado con permanencia en el Servicio de Urgencias como apoyo a los facultativos no especialistas de urgencias que tuvieron actividad asistencial en nuestro Servicio</w:t>
            </w:r>
            <w:r w:rsidR="00623EF6">
              <w:t>.</w:t>
            </w:r>
          </w:p>
        </w:tc>
      </w:tr>
      <w:tr w:rsidR="00447379"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447379" w:rsidRPr="00FD3C0C" w:rsidRDefault="00447379" w:rsidP="00623EF6">
            <w:r>
              <w:t>Protocolo de actuación ante sospecha de</w:t>
            </w:r>
            <w:r w:rsidR="00623EF6">
              <w:t xml:space="preserve"> </w:t>
            </w:r>
            <w:r>
              <w:t xml:space="preserve">infección por </w:t>
            </w:r>
            <w:r w:rsidR="00AA681B">
              <w:t>SARS-CoV2</w:t>
            </w:r>
            <w:r>
              <w:t xml:space="preserve"> en menores de 16 años en urgencias y hospitalización de pediatría</w:t>
            </w:r>
          </w:p>
        </w:tc>
        <w:tc>
          <w:tcPr>
            <w:tcW w:w="3193" w:type="dxa"/>
          </w:tcPr>
          <w:p w:rsidR="00447379" w:rsidRPr="00AF0248" w:rsidRDefault="00447379" w:rsidP="00786C73">
            <w:pPr>
              <w:cnfStyle w:val="000000000000" w:firstRow="0" w:lastRow="0" w:firstColumn="0" w:lastColumn="0" w:oddVBand="0" w:evenVBand="0" w:oddHBand="0" w:evenHBand="0" w:firstRowFirstColumn="0" w:firstRowLastColumn="0" w:lastRowFirstColumn="0" w:lastRowLastColumn="0"/>
            </w:pPr>
          </w:p>
        </w:tc>
      </w:tr>
      <w:tr w:rsidR="00447379" w:rsidRPr="009E7227" w:rsidTr="00E855B3">
        <w:trPr>
          <w:cantSplit/>
          <w:trHeight w:val="1181"/>
        </w:trPr>
        <w:tc>
          <w:tcPr>
            <w:cnfStyle w:val="001000000000" w:firstRow="0" w:lastRow="0" w:firstColumn="1" w:lastColumn="0" w:oddVBand="0" w:evenVBand="0" w:oddHBand="0" w:evenHBand="0" w:firstRowFirstColumn="0" w:firstRowLastColumn="0" w:lastRowFirstColumn="0" w:lastRowLastColumn="0"/>
            <w:tcW w:w="4701" w:type="dxa"/>
          </w:tcPr>
          <w:p w:rsidR="00447379" w:rsidRPr="00FD3C0C" w:rsidRDefault="00CB5EAA" w:rsidP="00CB5EAA">
            <w:r>
              <w:t xml:space="preserve">Procedimiento de Urgencias pediátricas para el manejo de la infección por </w:t>
            </w:r>
            <w:r w:rsidR="00AA681B">
              <w:t>SARS-CoV2</w:t>
            </w:r>
            <w:r>
              <w:t xml:space="preserve">. Servicio de Pediatría. Atención contactos estrechos asintomáticos con enfermo </w:t>
            </w:r>
            <w:r w:rsidR="00AA681B">
              <w:t>SARS-CoV2</w:t>
            </w:r>
          </w:p>
        </w:tc>
        <w:tc>
          <w:tcPr>
            <w:tcW w:w="3193" w:type="dxa"/>
          </w:tcPr>
          <w:p w:rsidR="00447379" w:rsidRPr="00AF0248" w:rsidRDefault="00447379" w:rsidP="00786C73">
            <w:pPr>
              <w:cnfStyle w:val="000000000000" w:firstRow="0" w:lastRow="0" w:firstColumn="0" w:lastColumn="0" w:oddVBand="0" w:evenVBand="0" w:oddHBand="0" w:evenHBand="0" w:firstRowFirstColumn="0" w:firstRowLastColumn="0" w:lastRowFirstColumn="0" w:lastRowLastColumn="0"/>
            </w:pPr>
          </w:p>
        </w:tc>
      </w:tr>
    </w:tbl>
    <w:p w:rsidR="00C2033B" w:rsidRDefault="00C2033B" w:rsidP="00C2033B"/>
    <w:p w:rsidR="00AD6DBD" w:rsidRDefault="00AD6DBD">
      <w:pPr>
        <w:spacing w:before="0" w:line="240" w:lineRule="auto"/>
        <w:jc w:val="left"/>
        <w:rPr>
          <w:rFonts w:ascii="Montserrat SemiBold" w:hAnsi="Montserrat SemiBold"/>
          <w:caps/>
          <w:noProof/>
          <w:color w:val="48ACC6"/>
          <w:spacing w:val="-6"/>
          <w:sz w:val="24"/>
        </w:rPr>
      </w:pPr>
      <w:bookmarkStart w:id="48" w:name="_Toc85012110"/>
      <w:r>
        <w:br w:type="page"/>
      </w:r>
    </w:p>
    <w:p w:rsidR="00FB7C93" w:rsidRPr="008C577D" w:rsidRDefault="00FB7C93" w:rsidP="00C2033B">
      <w:pPr>
        <w:pStyle w:val="TITULO-Nivel2"/>
      </w:pPr>
      <w:r w:rsidRPr="008C577D">
        <w:lastRenderedPageBreak/>
        <w:t>Mirando al futuro: el aprendizaje fruto de la adaptación a la pandemia</w:t>
      </w:r>
      <w:bookmarkEnd w:id="47"/>
      <w:bookmarkEnd w:id="48"/>
    </w:p>
    <w:p w:rsidR="00E9710A" w:rsidRDefault="00E9710A" w:rsidP="00857AE1">
      <w:bookmarkStart w:id="49" w:name="_Toc74228252"/>
      <w:bookmarkStart w:id="50" w:name="_Toc75343949"/>
    </w:p>
    <w:p w:rsidR="00857AE1" w:rsidRDefault="00E855B3" w:rsidP="00857AE1">
      <w:r>
        <w:t>La O</w:t>
      </w:r>
      <w:r w:rsidR="00857AE1">
        <w:t xml:space="preserve">rganización ha aprendido numerosas lecciones que ha traído la pandemia </w:t>
      </w:r>
      <w:r w:rsidR="00A44232">
        <w:t>COVID</w:t>
      </w:r>
      <w:r w:rsidR="00857AE1">
        <w:t>-19. Muchas de ellas deben servir como palanca de cambio para definir las líneas básicas de una organización mejor y avanzar hacia</w:t>
      </w:r>
      <w:r w:rsidR="00DF41AF">
        <w:t xml:space="preserve"> un</w:t>
      </w:r>
      <w:r w:rsidR="00857AE1">
        <w:t xml:space="preserve"> nuevo escenario muy complejo pero que, a su vez, será un reto. De forma resumida, podemos destacar los siguientes aspectos que se han puesto de manifiesto: </w:t>
      </w:r>
    </w:p>
    <w:p w:rsidR="00857AE1" w:rsidRDefault="00857AE1" w:rsidP="00857AE1">
      <w:pPr>
        <w:pStyle w:val="Normallistas"/>
      </w:pPr>
      <w:r w:rsidRPr="00857AE1">
        <w:rPr>
          <w:b/>
        </w:rPr>
        <w:t>Capacidad de adaptación y flexibilidad</w:t>
      </w:r>
      <w:r>
        <w:t xml:space="preserve"> plasmada en las innumerables escaladas y desescaladas, los diferentes problemas surgidos en cada una de las cinco oleadas o la rápida y eficaz organización de la vacunación. Esta capacidad nos permitirá afrontar el complejo escenario futuro con confianza. </w:t>
      </w:r>
    </w:p>
    <w:p w:rsidR="00857AE1" w:rsidRDefault="00857AE1" w:rsidP="00857AE1">
      <w:pPr>
        <w:pStyle w:val="Normallistas"/>
      </w:pPr>
      <w:r w:rsidRPr="00857AE1">
        <w:rPr>
          <w:b/>
        </w:rPr>
        <w:t>Liderazgo horizontal</w:t>
      </w:r>
      <w:r>
        <w:t xml:space="preserve">: muchos profesionales han emergido como guía en diferentes escenarios que han permitido abordar situaciones inéditas y desbordantes que no podían ser asumidas dentro de una estructura rígida, formal y jerárquica. </w:t>
      </w:r>
    </w:p>
    <w:p w:rsidR="00857AE1" w:rsidRDefault="00857AE1" w:rsidP="00C4448F">
      <w:pPr>
        <w:pStyle w:val="Normallistas"/>
      </w:pPr>
      <w:r>
        <w:t xml:space="preserve">El </w:t>
      </w:r>
      <w:r w:rsidRPr="00857AE1">
        <w:rPr>
          <w:b/>
        </w:rPr>
        <w:t>trabajo en equipo</w:t>
      </w:r>
      <w:r>
        <w:t xml:space="preserve"> como seña de identidad de la organización, basada en la </w:t>
      </w:r>
      <w:r w:rsidRPr="00857AE1">
        <w:rPr>
          <w:b/>
        </w:rPr>
        <w:t>multidisciplinariedad</w:t>
      </w:r>
      <w:r>
        <w:t>, tal y como se ha podido comprobar en la Unidad de Cuidados Intermedios Respiratorios que debe marcar el modo de trabajar en muchos procesos.</w:t>
      </w:r>
      <w:r w:rsidR="00C4448F">
        <w:t xml:space="preserve"> </w:t>
      </w:r>
      <w:r w:rsidR="00C4448F" w:rsidRPr="00C4448F">
        <w:t>Durante la pandemia</w:t>
      </w:r>
      <w:r w:rsidR="00C4448F">
        <w:t>,</w:t>
      </w:r>
      <w:r w:rsidR="00C4448F" w:rsidRPr="00C4448F">
        <w:t xml:space="preserve"> uno de los máximos logros ha sido poner al paciente en el centro de </w:t>
      </w:r>
      <w:r w:rsidR="00C4448F">
        <w:t xml:space="preserve">la </w:t>
      </w:r>
      <w:r w:rsidR="00C4448F" w:rsidRPr="00C4448F">
        <w:t>atención</w:t>
      </w:r>
      <w:r w:rsidR="00C4448F">
        <w:t>, trabajando en equipo,</w:t>
      </w:r>
      <w:r w:rsidR="00C4448F" w:rsidRPr="00C4448F">
        <w:t xml:space="preserve"> de forma multidisciplinar </w:t>
      </w:r>
      <w:r w:rsidR="00C4448F">
        <w:t>y c</w:t>
      </w:r>
      <w:r w:rsidR="00C4448F" w:rsidRPr="00C4448F">
        <w:t>oordinada</w:t>
      </w:r>
      <w:r w:rsidR="00C4448F">
        <w:t>.</w:t>
      </w:r>
    </w:p>
    <w:p w:rsidR="00E855B3" w:rsidRPr="00AD6DBD" w:rsidRDefault="00857AE1" w:rsidP="00AD6DBD">
      <w:pPr>
        <w:pStyle w:val="Normallistas"/>
        <w:spacing w:before="0" w:line="240" w:lineRule="auto"/>
        <w:jc w:val="left"/>
      </w:pPr>
      <w:r>
        <w:t xml:space="preserve">La </w:t>
      </w:r>
      <w:r w:rsidRPr="00AD6DBD">
        <w:rPr>
          <w:b/>
        </w:rPr>
        <w:t>descentralización de la asistencia</w:t>
      </w:r>
      <w:r>
        <w:t xml:space="preserve"> difuminando las fronteras entre los servicios y los estamentos para adaptarnos a las demandas de la situación. </w:t>
      </w:r>
    </w:p>
    <w:p w:rsidR="00857AE1" w:rsidRDefault="00857AE1" w:rsidP="00857AE1">
      <w:pPr>
        <w:pStyle w:val="Normallistas"/>
      </w:pPr>
      <w:r>
        <w:t xml:space="preserve">La </w:t>
      </w:r>
      <w:r w:rsidRPr="00857AE1">
        <w:rPr>
          <w:b/>
        </w:rPr>
        <w:t>innovación</w:t>
      </w:r>
      <w:r>
        <w:t xml:space="preserve"> tanto de circuitos asistenciales como el manejo ambulatorio en consultas y domicilios de los pacientes </w:t>
      </w:r>
      <w:r w:rsidR="00A44232">
        <w:t>COVID</w:t>
      </w:r>
      <w:r>
        <w:t xml:space="preserve">-19 o en el uso de la tecnología con la potenciación de la telemedicina, la hospitalización a domicilio virtual o el uso de la ecografía pulmonar. </w:t>
      </w:r>
    </w:p>
    <w:p w:rsidR="00857AE1" w:rsidRDefault="00857AE1" w:rsidP="00857AE1">
      <w:pPr>
        <w:pStyle w:val="Normallistas"/>
      </w:pPr>
      <w:r>
        <w:t xml:space="preserve">La </w:t>
      </w:r>
      <w:r w:rsidRPr="00857AE1">
        <w:rPr>
          <w:b/>
        </w:rPr>
        <w:t>necesidad de generar conocimiento</w:t>
      </w:r>
      <w:r>
        <w:t xml:space="preserve"> a través de la investigación que ha permitido el desarrollo de múltiples proyectos y la creación de la unidad de ensayos clínicos. </w:t>
      </w:r>
    </w:p>
    <w:p w:rsidR="00C4448F" w:rsidRDefault="007B6291" w:rsidP="00857AE1">
      <w:pPr>
        <w:pStyle w:val="Normallistas"/>
      </w:pPr>
      <w:r>
        <w:t xml:space="preserve">Desde el primer momento, </w:t>
      </w:r>
      <w:r w:rsidR="00C4448F">
        <w:t>se creó una Gestión a modo de Centro de m</w:t>
      </w:r>
      <w:r>
        <w:t>ando de Crisis liderada por la G</w:t>
      </w:r>
      <w:r w:rsidR="00C4448F">
        <w:t>erencia y con decisiones compartidas con diferentes profesionales con visión global del hospital que ha sido fundamental durante esta pandemia.</w:t>
      </w:r>
    </w:p>
    <w:p w:rsidR="00172353" w:rsidRDefault="00857AE1" w:rsidP="00172353">
      <w:r w:rsidRPr="00172353">
        <w:t xml:space="preserve">Todo ello ha sido posible gracias a la </w:t>
      </w:r>
      <w:r w:rsidRPr="00172353">
        <w:rPr>
          <w:b/>
        </w:rPr>
        <w:t>resiliencia y generosidad</w:t>
      </w:r>
      <w:r w:rsidRPr="00172353">
        <w:t xml:space="preserve"> de los profesionales que</w:t>
      </w:r>
      <w:r w:rsidR="00172353">
        <w:t xml:space="preserve"> conforman nuestra organización, un centro sanitario que </w:t>
      </w:r>
      <w:r w:rsidR="00172353">
        <w:lastRenderedPageBreak/>
        <w:t xml:space="preserve">tiene por objetivo </w:t>
      </w:r>
      <w:r w:rsidR="00B1771C">
        <w:rPr>
          <w:b/>
        </w:rPr>
        <w:t>proporcionar</w:t>
      </w:r>
      <w:r w:rsidR="00172353" w:rsidRPr="00172353">
        <w:rPr>
          <w:b/>
        </w:rPr>
        <w:t xml:space="preserve"> la mejor atención a nuestros pacientes de una forma excelente, cercana y humana,</w:t>
      </w:r>
      <w:r w:rsidR="00172353" w:rsidRPr="00172353">
        <w:t xml:space="preserve"> siendo ésta nuestra razón de ser.</w:t>
      </w:r>
    </w:p>
    <w:p w:rsidR="00A17E22" w:rsidRDefault="00857AE1" w:rsidP="008E40A9">
      <w:r w:rsidRPr="00172353">
        <w:t xml:space="preserve">Por otro lado, la organización ha tratado de cuidar al máximo a unos profesionales en una situación límite a través de los programas de atención a profesionales o mediante medidas de conciliación. </w:t>
      </w:r>
      <w:r w:rsidR="00A17E22">
        <w:br w:type="page"/>
      </w:r>
    </w:p>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r>
        <w:rPr>
          <w:noProof/>
        </w:rPr>
        <w:drawing>
          <wp:anchor distT="0" distB="0" distL="114300" distR="114300" simplePos="0" relativeHeight="251716608" behindDoc="1" locked="0" layoutInCell="1" allowOverlap="1" wp14:anchorId="1B6F174C" wp14:editId="0FDD8AE4">
            <wp:simplePos x="0" y="0"/>
            <wp:positionH relativeFrom="column">
              <wp:posOffset>-1154563</wp:posOffset>
            </wp:positionH>
            <wp:positionV relativeFrom="page">
              <wp:posOffset>0</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rsidR="00522878" w:rsidRDefault="0003214A" w:rsidP="00522878">
      <w:r>
        <w:rPr>
          <w:noProof/>
        </w:rPr>
        <mc:AlternateContent>
          <mc:Choice Requires="wps">
            <w:drawing>
              <wp:anchor distT="0" distB="0" distL="114300" distR="114300" simplePos="0" relativeHeight="251720704" behindDoc="0" locked="0" layoutInCell="1" allowOverlap="1">
                <wp:simplePos x="0" y="0"/>
                <wp:positionH relativeFrom="column">
                  <wp:posOffset>4895363</wp:posOffset>
                </wp:positionH>
                <wp:positionV relativeFrom="paragraph">
                  <wp:posOffset>3919751</wp:posOffset>
                </wp:positionV>
                <wp:extent cx="1212215" cy="1569720"/>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697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4B6EF5" w:rsidRDefault="00D90D92"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7" type="#_x0000_t202" style="position:absolute;left:0;text-align:left;margin-left:385.45pt;margin-top:308.65pt;width:95.45pt;height:12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" filled="f" stroked="f" strokeweight="2pt">
                <o:lock v:ext="edit" aspectratio="t"/>
                <v:textbox>
                  <w:txbxContent>
                    <w:p w:rsidR="00D90D92" w:rsidRPr="004B6EF5" w:rsidRDefault="00D90D92" w:rsidP="00522878">
                      <w:pPr>
                        <w:pStyle w:val="Capitulo"/>
                      </w:pPr>
                      <w:r>
                        <w:t>33</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977117</wp:posOffset>
                </wp:positionH>
                <wp:positionV relativeFrom="paragraph">
                  <wp:posOffset>2622284</wp:posOffset>
                </wp:positionV>
                <wp:extent cx="3638502"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38502"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4B6EF5" w:rsidRDefault="00D90D92"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Casuística (CMBD)</w:t>
                            </w:r>
                          </w:p>
                          <w:p w:rsidR="00D90D92" w:rsidRDefault="00D90D92"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D90D92" w:rsidRDefault="00D90D92" w:rsidP="00842772">
                            <w:pPr>
                              <w:pStyle w:val="Indice"/>
                              <w:jc w:val="right"/>
                              <w:rPr>
                                <w:rFonts w:ascii="Montserrat SemiBold" w:hAnsi="Montserrat SemiBold"/>
                                <w:sz w:val="28"/>
                              </w:rPr>
                            </w:pPr>
                            <w:r w:rsidRPr="00152381">
                              <w:rPr>
                                <w:rFonts w:ascii="Montserrat SemiBold" w:hAnsi="Montserrat SemiBold"/>
                                <w:sz w:val="28"/>
                              </w:rPr>
                              <w:t>Cuidados</w:t>
                            </w:r>
                          </w:p>
                          <w:p w:rsidR="00D90D92" w:rsidRPr="00152381" w:rsidRDefault="00D90D92"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6.95pt;margin-top:206.5pt;width:286.5pt;height:37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" filled="f" stroked="f" strokeweight="2pt">
                <o:lock v:ext="edit" aspectratio="t"/>
                <v:textbox>
                  <w:txbxContent>
                    <w:p w:rsidR="00D90D92" w:rsidRPr="004B6EF5" w:rsidRDefault="00D90D92"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D90D92" w:rsidRPr="00152381" w:rsidRDefault="00D90D92" w:rsidP="00842772">
                      <w:pPr>
                        <w:pStyle w:val="Indice"/>
                        <w:jc w:val="right"/>
                        <w:rPr>
                          <w:rFonts w:ascii="Montserrat SemiBold" w:hAnsi="Montserrat SemiBold"/>
                          <w:sz w:val="28"/>
                        </w:rPr>
                      </w:pPr>
                      <w:r w:rsidRPr="00152381">
                        <w:rPr>
                          <w:rFonts w:ascii="Montserrat SemiBold" w:hAnsi="Montserrat SemiBold"/>
                          <w:sz w:val="28"/>
                        </w:rPr>
                        <w:t>Casuística (CMBD)</w:t>
                      </w:r>
                    </w:p>
                    <w:p w:rsidR="00D90D92" w:rsidRDefault="00D90D92"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D90D92" w:rsidRDefault="00D90D92" w:rsidP="00842772">
                      <w:pPr>
                        <w:pStyle w:val="Indice"/>
                        <w:jc w:val="right"/>
                        <w:rPr>
                          <w:rFonts w:ascii="Montserrat SemiBold" w:hAnsi="Montserrat SemiBold"/>
                          <w:sz w:val="28"/>
                        </w:rPr>
                      </w:pPr>
                      <w:r w:rsidRPr="00152381">
                        <w:rPr>
                          <w:rFonts w:ascii="Montserrat SemiBold" w:hAnsi="Montserrat SemiBold"/>
                          <w:sz w:val="28"/>
                        </w:rPr>
                        <w:t>Cuidados</w:t>
                      </w:r>
                    </w:p>
                    <w:p w:rsidR="00D90D92" w:rsidRPr="00152381" w:rsidRDefault="00D90D92"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p>
    <w:p w:rsidR="00FB7C93" w:rsidRDefault="00FB7C93" w:rsidP="00522878">
      <w:pPr>
        <w:pStyle w:val="TITULO-Nivel1"/>
      </w:pPr>
      <w:bookmarkStart w:id="51" w:name="_Toc85012111"/>
      <w:r>
        <w:lastRenderedPageBreak/>
        <w:t>Respuesta Integrada a las Necesidades Asistenciales</w:t>
      </w:r>
      <w:bookmarkEnd w:id="49"/>
      <w:bookmarkEnd w:id="50"/>
      <w:bookmarkEnd w:id="51"/>
    </w:p>
    <w:p w:rsidR="00FF53C5" w:rsidRPr="009E7227" w:rsidRDefault="00FB7C93" w:rsidP="00C2033B">
      <w:pPr>
        <w:pStyle w:val="TITULO-Nivel2"/>
      </w:pPr>
      <w:bookmarkStart w:id="52" w:name="_Toc74228253"/>
      <w:bookmarkStart w:id="53" w:name="_Toc75343950"/>
      <w:bookmarkStart w:id="54" w:name="_Toc85012112"/>
      <w:r w:rsidRPr="006E09A0">
        <w:t>Actividad Asistencial</w:t>
      </w:r>
      <w:bookmarkEnd w:id="52"/>
      <w:bookmarkEnd w:id="53"/>
      <w:bookmarkEnd w:id="54"/>
      <w:r w:rsidRPr="009E7227">
        <w:t xml:space="preserve"> </w:t>
      </w:r>
    </w:p>
    <w:tbl>
      <w:tblPr>
        <w:tblStyle w:val="TablaGeneral"/>
        <w:tblpPr w:leftFromText="141" w:rightFromText="141" w:vertAnchor="page" w:horzAnchor="margin" w:tblpY="2791"/>
        <w:tblW w:w="4929" w:type="pct"/>
        <w:tblLook w:val="0060" w:firstRow="1" w:lastRow="1" w:firstColumn="0" w:lastColumn="0" w:noHBand="0" w:noVBand="0"/>
      </w:tblPr>
      <w:tblGrid>
        <w:gridCol w:w="4593"/>
        <w:gridCol w:w="1616"/>
        <w:gridCol w:w="1615"/>
      </w:tblGrid>
      <w:tr w:rsidR="00C2033B" w:rsidRPr="00C2033B" w:rsidTr="00FB417A">
        <w:trPr>
          <w:cnfStyle w:val="100000000000" w:firstRow="1" w:lastRow="0" w:firstColumn="0" w:lastColumn="0" w:oddVBand="0" w:evenVBand="0" w:oddHBand="0" w:evenHBand="0" w:firstRowFirstColumn="0" w:firstRowLastColumn="0" w:lastRowFirstColumn="0" w:lastRowLastColumn="0"/>
          <w:trHeight w:val="289"/>
        </w:trPr>
        <w:tc>
          <w:tcPr>
            <w:tcW w:w="2935" w:type="pct"/>
          </w:tcPr>
          <w:bookmarkEnd w:id="36"/>
          <w:p w:rsidR="00CA0B81" w:rsidRPr="00D77135" w:rsidRDefault="00CA0B81" w:rsidP="000E7C93">
            <w:pPr>
              <w:rPr>
                <w:rFonts w:ascii="Montserrat ExtraBold" w:hAnsi="Montserrat ExtraBold"/>
                <w:color w:val="7F7F7F" w:themeColor="text1" w:themeTint="80"/>
                <w:szCs w:val="18"/>
              </w:rPr>
            </w:pPr>
            <w:r w:rsidRPr="00D77135">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rsidR="00CA0B81" w:rsidRPr="00D77135" w:rsidRDefault="00CA0B81" w:rsidP="007F29FF">
            <w:pPr>
              <w:jc w:val="right"/>
              <w:rPr>
                <w:rFonts w:ascii="Montserrat ExtraBold" w:hAnsi="Montserrat ExtraBold"/>
                <w:b w:val="0"/>
                <w:color w:val="7F7F7F" w:themeColor="text1" w:themeTint="80"/>
              </w:rPr>
            </w:pPr>
            <w:r w:rsidRPr="00D77135">
              <w:rPr>
                <w:rFonts w:ascii="Montserrat ExtraBold" w:hAnsi="Montserrat ExtraBold"/>
                <w:color w:val="7F7F7F" w:themeColor="text1" w:themeTint="80"/>
              </w:rPr>
              <w:t>2019</w:t>
            </w:r>
          </w:p>
        </w:tc>
        <w:tc>
          <w:tcPr>
            <w:tcW w:w="1032" w:type="pct"/>
          </w:tcPr>
          <w:p w:rsidR="00CA0B81" w:rsidRPr="00D77135" w:rsidRDefault="00CA0B81" w:rsidP="007F29FF">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olor w:val="7F7F7F" w:themeColor="text1" w:themeTint="80"/>
              </w:rPr>
            </w:pPr>
            <w:r w:rsidRPr="00D77135">
              <w:rPr>
                <w:rFonts w:ascii="Montserrat ExtraBold" w:hAnsi="Montserrat ExtraBold"/>
                <w:color w:val="7F7F7F" w:themeColor="text1" w:themeTint="80"/>
              </w:rPr>
              <w:t>2020</w:t>
            </w:r>
          </w:p>
        </w:tc>
      </w:tr>
      <w:tr w:rsidR="00E31F92" w:rsidRPr="0014680D" w:rsidTr="001E7090">
        <w:trPr>
          <w:trHeight w:val="289"/>
        </w:trPr>
        <w:tc>
          <w:tcPr>
            <w:tcW w:w="2935" w:type="pct"/>
          </w:tcPr>
          <w:p w:rsidR="00E31F92" w:rsidRPr="0014680D" w:rsidRDefault="00E31F92" w:rsidP="00E31F92">
            <w:r w:rsidRPr="0014680D">
              <w:t>Altas totales</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E31F92" w:rsidRPr="00F91802" w:rsidRDefault="00E31F92" w:rsidP="001E7090">
            <w:pPr>
              <w:jc w:val="right"/>
            </w:pPr>
            <w:r w:rsidRPr="00F91802">
              <w:t>15.854</w:t>
            </w:r>
          </w:p>
        </w:tc>
        <w:tc>
          <w:tcPr>
            <w:tcW w:w="1032" w:type="pct"/>
            <w:vAlign w:val="top"/>
          </w:tcPr>
          <w:p w:rsidR="00E31F92" w:rsidRPr="006B60E7" w:rsidRDefault="00E31F92" w:rsidP="001E7090">
            <w:pPr>
              <w:jc w:val="right"/>
              <w:cnfStyle w:val="000000000000" w:firstRow="0" w:lastRow="0" w:firstColumn="0" w:lastColumn="0" w:oddVBand="0" w:evenVBand="0" w:oddHBand="0" w:evenHBand="0" w:firstRowFirstColumn="0" w:firstRowLastColumn="0" w:lastRowFirstColumn="0" w:lastRowLastColumn="0"/>
            </w:pPr>
            <w:r w:rsidRPr="006B60E7">
              <w:t>15.929</w:t>
            </w:r>
          </w:p>
        </w:tc>
      </w:tr>
      <w:tr w:rsidR="00E31F92" w:rsidRPr="0014680D" w:rsidTr="001E7090">
        <w:trPr>
          <w:trHeight w:val="289"/>
        </w:trPr>
        <w:tc>
          <w:tcPr>
            <w:tcW w:w="2935" w:type="pct"/>
          </w:tcPr>
          <w:p w:rsidR="00E31F92" w:rsidRPr="0014680D" w:rsidRDefault="00E31F92" w:rsidP="00E31F92">
            <w:pPr>
              <w:rPr>
                <w:rFonts w:cstheme="minorHAnsi"/>
              </w:rPr>
            </w:pPr>
            <w:r w:rsidRPr="0014680D">
              <w:t xml:space="preserve">Estancia Media* </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E31F92" w:rsidRPr="00F91802" w:rsidRDefault="00E31F92" w:rsidP="001E7090">
            <w:pPr>
              <w:jc w:val="right"/>
            </w:pPr>
            <w:r w:rsidRPr="00F91802">
              <w:t>6,92</w:t>
            </w:r>
          </w:p>
        </w:tc>
        <w:tc>
          <w:tcPr>
            <w:tcW w:w="1032" w:type="pct"/>
            <w:vAlign w:val="top"/>
          </w:tcPr>
          <w:p w:rsidR="00E31F92" w:rsidRPr="006B60E7" w:rsidRDefault="00E31F92" w:rsidP="001E7090">
            <w:pPr>
              <w:jc w:val="right"/>
              <w:cnfStyle w:val="000000000000" w:firstRow="0" w:lastRow="0" w:firstColumn="0" w:lastColumn="0" w:oddVBand="0" w:evenVBand="0" w:oddHBand="0" w:evenHBand="0" w:firstRowFirstColumn="0" w:firstRowLastColumn="0" w:lastRowFirstColumn="0" w:lastRowLastColumn="0"/>
            </w:pPr>
            <w:r w:rsidRPr="006B60E7">
              <w:t>6,97</w:t>
            </w:r>
          </w:p>
        </w:tc>
      </w:tr>
      <w:tr w:rsidR="00E31F92" w:rsidRPr="0014680D" w:rsidTr="001E7090">
        <w:trPr>
          <w:trHeight w:val="289"/>
        </w:trPr>
        <w:tc>
          <w:tcPr>
            <w:tcW w:w="2935" w:type="pct"/>
          </w:tcPr>
          <w:p w:rsidR="00E31F92" w:rsidRPr="0014680D" w:rsidRDefault="00E31F92" w:rsidP="00E31F92">
            <w:pPr>
              <w:rPr>
                <w:rFonts w:cstheme="minorHAnsi"/>
              </w:rPr>
            </w:pPr>
            <w:r w:rsidRPr="0014680D">
              <w:t>Peso Medio</w:t>
            </w:r>
            <w:r w:rsidRPr="00BF20F1">
              <w:rPr>
                <w:vertAlign w:val="superscript"/>
              </w:rPr>
              <w:t>1</w:t>
            </w:r>
            <w:r w:rsidR="00EF4028">
              <w:rPr>
                <w:vertAlign w:val="superscript"/>
              </w:rPr>
              <w:t xml:space="preserve">, </w:t>
            </w:r>
            <w:r w:rsidR="00EF4028" w:rsidRPr="00EF4028">
              <w:rPr>
                <w:vertAlign w:val="superscript"/>
              </w:rPr>
              <w:t>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E31F92" w:rsidRDefault="00E31F92" w:rsidP="001E7090">
            <w:pPr>
              <w:jc w:val="right"/>
            </w:pPr>
            <w:r w:rsidRPr="00F91802">
              <w:t>0,9328</w:t>
            </w:r>
          </w:p>
        </w:tc>
        <w:tc>
          <w:tcPr>
            <w:tcW w:w="1032" w:type="pct"/>
            <w:vAlign w:val="top"/>
          </w:tcPr>
          <w:p w:rsidR="00E31F92" w:rsidRDefault="00E31F92" w:rsidP="001E7090">
            <w:pPr>
              <w:jc w:val="right"/>
              <w:cnfStyle w:val="000000000000" w:firstRow="0" w:lastRow="0" w:firstColumn="0" w:lastColumn="0" w:oddVBand="0" w:evenVBand="0" w:oddHBand="0" w:evenHBand="0" w:firstRowFirstColumn="0" w:firstRowLastColumn="0" w:lastRowFirstColumn="0" w:lastRowLastColumn="0"/>
            </w:pPr>
            <w:r w:rsidRPr="006B60E7">
              <w:t>0,6929</w:t>
            </w:r>
          </w:p>
        </w:tc>
      </w:tr>
      <w:tr w:rsidR="001E7090" w:rsidRPr="0014680D" w:rsidTr="001E7090">
        <w:trPr>
          <w:trHeight w:val="289"/>
        </w:trPr>
        <w:tc>
          <w:tcPr>
            <w:tcW w:w="2935" w:type="pct"/>
          </w:tcPr>
          <w:p w:rsidR="001E7090" w:rsidRPr="0014680D" w:rsidRDefault="001E7090" w:rsidP="001E7090">
            <w:r w:rsidRPr="0014680D">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121489" w:rsidRDefault="001E7090" w:rsidP="001E7090">
            <w:pPr>
              <w:jc w:val="right"/>
            </w:pPr>
            <w:r w:rsidRPr="00121489">
              <w:t>16.012</w:t>
            </w:r>
          </w:p>
        </w:tc>
        <w:tc>
          <w:tcPr>
            <w:tcW w:w="1032" w:type="pct"/>
            <w:vAlign w:val="top"/>
          </w:tcPr>
          <w:p w:rsidR="001E7090" w:rsidRPr="008574B3"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8574B3">
              <w:t>15.902</w:t>
            </w:r>
          </w:p>
        </w:tc>
      </w:tr>
      <w:tr w:rsidR="001E7090" w:rsidRPr="0014680D" w:rsidTr="001E7090">
        <w:trPr>
          <w:trHeight w:val="289"/>
        </w:trPr>
        <w:tc>
          <w:tcPr>
            <w:tcW w:w="2935" w:type="pct"/>
          </w:tcPr>
          <w:p w:rsidR="001E7090" w:rsidRPr="0014680D" w:rsidRDefault="001E7090" w:rsidP="001E7090">
            <w:r w:rsidRPr="0014680D">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121489" w:rsidRDefault="001E7090" w:rsidP="001E7090">
            <w:pPr>
              <w:jc w:val="right"/>
            </w:pPr>
            <w:r w:rsidRPr="00121489">
              <w:t>12.172</w:t>
            </w:r>
          </w:p>
        </w:tc>
        <w:tc>
          <w:tcPr>
            <w:tcW w:w="1032" w:type="pct"/>
            <w:vAlign w:val="top"/>
          </w:tcPr>
          <w:p w:rsidR="001E7090" w:rsidRPr="008574B3"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8574B3">
              <w:t>13.494</w:t>
            </w:r>
          </w:p>
        </w:tc>
      </w:tr>
      <w:tr w:rsidR="001E7090" w:rsidRPr="0014680D" w:rsidTr="001E7090">
        <w:trPr>
          <w:trHeight w:val="289"/>
        </w:trPr>
        <w:tc>
          <w:tcPr>
            <w:tcW w:w="2935" w:type="pct"/>
          </w:tcPr>
          <w:p w:rsidR="001E7090" w:rsidRPr="0014680D" w:rsidRDefault="001E7090" w:rsidP="001E7090">
            <w:r w:rsidRPr="0014680D">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Default="001E7090" w:rsidP="001E7090">
            <w:pPr>
              <w:jc w:val="right"/>
            </w:pPr>
            <w:r w:rsidRPr="00121489">
              <w:t>3.840</w:t>
            </w:r>
          </w:p>
        </w:tc>
        <w:tc>
          <w:tcPr>
            <w:tcW w:w="1032" w:type="pct"/>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8574B3">
              <w:t>2.408</w:t>
            </w:r>
          </w:p>
        </w:tc>
      </w:tr>
      <w:tr w:rsidR="0014680D" w:rsidRPr="0014680D" w:rsidTr="00644A28">
        <w:trPr>
          <w:trHeight w:val="289"/>
        </w:trPr>
        <w:tc>
          <w:tcPr>
            <w:tcW w:w="2935" w:type="pct"/>
            <w:shd w:val="clear" w:color="auto" w:fill="DAEEF3" w:themeFill="accent5" w:themeFillTint="33"/>
          </w:tcPr>
          <w:p w:rsidR="00231265" w:rsidRPr="00247FA2" w:rsidRDefault="00231265" w:rsidP="000E7C93">
            <w:pPr>
              <w:rPr>
                <w:rFonts w:ascii="Montserrat ExtraBold" w:hAnsi="Montserrat ExtraBold"/>
                <w:sz w:val="18"/>
              </w:rPr>
            </w:pPr>
            <w:r w:rsidRPr="00247FA2">
              <w:rPr>
                <w:rFonts w:ascii="Montserrat ExtraBold" w:hAnsi="Montserrat ExtraBold"/>
                <w:sz w:val="18"/>
              </w:rPr>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231265" w:rsidRPr="007F29FF" w:rsidRDefault="00231265" w:rsidP="001E7090">
            <w:pPr>
              <w:jc w:val="right"/>
              <w:rPr>
                <w:rFonts w:ascii="Montserrat ExtraBold" w:hAnsi="Montserrat ExtraBold"/>
              </w:rPr>
            </w:pPr>
          </w:p>
        </w:tc>
        <w:tc>
          <w:tcPr>
            <w:tcW w:w="1032" w:type="pct"/>
            <w:shd w:val="clear" w:color="auto" w:fill="DAEEF3" w:themeFill="accent5" w:themeFillTint="33"/>
          </w:tcPr>
          <w:p w:rsidR="00231265" w:rsidRPr="007F29FF" w:rsidRDefault="00231265" w:rsidP="001E7090">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1E7090" w:rsidRPr="0014680D" w:rsidTr="001E7090">
        <w:trPr>
          <w:trHeight w:val="289"/>
        </w:trPr>
        <w:tc>
          <w:tcPr>
            <w:tcW w:w="2935" w:type="pct"/>
          </w:tcPr>
          <w:p w:rsidR="001E7090" w:rsidRPr="0014680D" w:rsidRDefault="001E7090" w:rsidP="001E7090">
            <w:r w:rsidRPr="0014680D">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D4EDD" w:rsidRDefault="001E7090" w:rsidP="001E7090">
            <w:pPr>
              <w:jc w:val="right"/>
            </w:pPr>
            <w:r w:rsidRPr="00AD4EDD">
              <w:t>140.117</w:t>
            </w:r>
          </w:p>
        </w:tc>
        <w:tc>
          <w:tcPr>
            <w:tcW w:w="1032" w:type="pct"/>
            <w:vAlign w:val="top"/>
          </w:tcPr>
          <w:p w:rsidR="001E7090" w:rsidRPr="001C1904"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1C1904">
              <w:t>111.267</w:t>
            </w:r>
          </w:p>
        </w:tc>
      </w:tr>
      <w:tr w:rsidR="001E7090" w:rsidRPr="0014680D" w:rsidTr="001E7090">
        <w:trPr>
          <w:trHeight w:val="289"/>
        </w:trPr>
        <w:tc>
          <w:tcPr>
            <w:tcW w:w="2935" w:type="pct"/>
          </w:tcPr>
          <w:p w:rsidR="001E7090" w:rsidRPr="0014680D" w:rsidRDefault="001E7090" w:rsidP="001E7090">
            <w:r w:rsidRPr="0014680D">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Default="001E7090" w:rsidP="001E7090">
            <w:pPr>
              <w:jc w:val="right"/>
            </w:pPr>
            <w:r w:rsidRPr="00AD4EDD">
              <w:t>8,04%</w:t>
            </w:r>
          </w:p>
        </w:tc>
        <w:tc>
          <w:tcPr>
            <w:tcW w:w="1032" w:type="pct"/>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1C1904">
              <w:t>11,28</w:t>
            </w:r>
          </w:p>
        </w:tc>
      </w:tr>
      <w:tr w:rsidR="0014680D" w:rsidRPr="0014680D" w:rsidTr="00FB417A">
        <w:trPr>
          <w:trHeight w:val="289"/>
        </w:trPr>
        <w:tc>
          <w:tcPr>
            <w:tcW w:w="2935" w:type="pct"/>
            <w:shd w:val="clear" w:color="auto" w:fill="DAEEF3" w:themeFill="accent5" w:themeFillTint="33"/>
          </w:tcPr>
          <w:p w:rsidR="00FB7C93" w:rsidRPr="00247FA2" w:rsidRDefault="00FB7C93" w:rsidP="000E7C93">
            <w:pPr>
              <w:rPr>
                <w:rFonts w:ascii="Montserrat ExtraBold" w:hAnsi="Montserrat ExtraBold"/>
                <w:sz w:val="18"/>
              </w:rPr>
            </w:pPr>
            <w:r w:rsidRPr="00247FA2">
              <w:rPr>
                <w:rFonts w:ascii="Montserrat ExtraBold" w:hAnsi="Montserrat ExtraBold"/>
                <w:sz w:val="18"/>
              </w:rPr>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1E7090">
            <w:pPr>
              <w:jc w:val="right"/>
              <w:rPr>
                <w:rFonts w:ascii="Montserrat ExtraBold" w:hAnsi="Montserrat ExtraBold"/>
              </w:rPr>
            </w:pPr>
          </w:p>
        </w:tc>
        <w:tc>
          <w:tcPr>
            <w:tcW w:w="1032" w:type="pct"/>
            <w:shd w:val="clear" w:color="auto" w:fill="DAEEF3" w:themeFill="accent5" w:themeFillTint="33"/>
          </w:tcPr>
          <w:p w:rsidR="00FB7C93" w:rsidRPr="007F29FF" w:rsidRDefault="00FB7C93" w:rsidP="001E7090">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1E7090" w:rsidRPr="0014680D" w:rsidTr="001E7090">
        <w:trPr>
          <w:trHeight w:val="289"/>
        </w:trPr>
        <w:tc>
          <w:tcPr>
            <w:tcW w:w="2935" w:type="pct"/>
          </w:tcPr>
          <w:p w:rsidR="001E7090" w:rsidRPr="0014680D" w:rsidRDefault="001E7090" w:rsidP="001E7090">
            <w:r w:rsidRPr="0014680D">
              <w:t>Oncológico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8290F" w:rsidRDefault="001E7090" w:rsidP="001E7090">
            <w:pPr>
              <w:jc w:val="right"/>
            </w:pPr>
            <w:r w:rsidRPr="00A8290F">
              <w:t>9.894</w:t>
            </w:r>
          </w:p>
        </w:tc>
        <w:tc>
          <w:tcPr>
            <w:tcW w:w="1032" w:type="pct"/>
            <w:vAlign w:val="top"/>
          </w:tcPr>
          <w:p w:rsidR="001E7090" w:rsidRPr="00D90F07"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D90F07">
              <w:t>9.216</w:t>
            </w:r>
          </w:p>
        </w:tc>
      </w:tr>
      <w:tr w:rsidR="001E7090" w:rsidRPr="0014680D" w:rsidTr="001E7090">
        <w:trPr>
          <w:trHeight w:val="289"/>
        </w:trPr>
        <w:tc>
          <w:tcPr>
            <w:tcW w:w="2935" w:type="pct"/>
          </w:tcPr>
          <w:p w:rsidR="001E7090" w:rsidRPr="0014680D" w:rsidRDefault="001E7090" w:rsidP="001E7090">
            <w:r w:rsidRPr="0014680D">
              <w:t>Infeccioso-SIDA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8290F" w:rsidRDefault="001E7090" w:rsidP="001E7090">
            <w:pPr>
              <w:jc w:val="right"/>
            </w:pPr>
            <w:r w:rsidRPr="00A8290F">
              <w:t>42</w:t>
            </w:r>
          </w:p>
        </w:tc>
        <w:tc>
          <w:tcPr>
            <w:tcW w:w="1032" w:type="pct"/>
            <w:vAlign w:val="top"/>
          </w:tcPr>
          <w:p w:rsidR="001E7090" w:rsidRPr="00D90F07"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D90F07">
              <w:t>28</w:t>
            </w:r>
          </w:p>
        </w:tc>
      </w:tr>
      <w:tr w:rsidR="001E7090" w:rsidRPr="0014680D" w:rsidTr="001E7090">
        <w:trPr>
          <w:trHeight w:val="289"/>
        </w:trPr>
        <w:tc>
          <w:tcPr>
            <w:tcW w:w="2935" w:type="pct"/>
          </w:tcPr>
          <w:p w:rsidR="001E7090" w:rsidRPr="0014680D" w:rsidRDefault="001E7090" w:rsidP="001E7090">
            <w:r w:rsidRPr="0014680D">
              <w:t>Psiquiátrico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8290F" w:rsidRDefault="001E7090" w:rsidP="001E7090">
            <w:pPr>
              <w:jc w:val="right"/>
            </w:pPr>
            <w:r w:rsidRPr="00A8290F">
              <w:t>7.074</w:t>
            </w:r>
          </w:p>
        </w:tc>
        <w:tc>
          <w:tcPr>
            <w:tcW w:w="1032" w:type="pct"/>
            <w:vAlign w:val="top"/>
          </w:tcPr>
          <w:p w:rsidR="001E7090" w:rsidRPr="00D90F07"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D90F07">
              <w:t>6.656</w:t>
            </w:r>
          </w:p>
        </w:tc>
      </w:tr>
      <w:tr w:rsidR="001E7090" w:rsidRPr="0014680D" w:rsidTr="001E7090">
        <w:trPr>
          <w:trHeight w:val="289"/>
        </w:trPr>
        <w:tc>
          <w:tcPr>
            <w:tcW w:w="2935" w:type="pct"/>
          </w:tcPr>
          <w:p w:rsidR="001E7090" w:rsidRPr="0014680D" w:rsidRDefault="001E7090" w:rsidP="001E7090">
            <w:r w:rsidRPr="0014680D">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8290F" w:rsidRDefault="001E7090" w:rsidP="001E7090">
            <w:pPr>
              <w:jc w:val="right"/>
            </w:pPr>
            <w:r w:rsidRPr="00A8290F">
              <w:t>19.376</w:t>
            </w:r>
          </w:p>
        </w:tc>
        <w:tc>
          <w:tcPr>
            <w:tcW w:w="1032" w:type="pct"/>
            <w:vAlign w:val="top"/>
          </w:tcPr>
          <w:p w:rsidR="001E7090" w:rsidRPr="00D90F07"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D90F07">
              <w:t>14.794</w:t>
            </w:r>
          </w:p>
        </w:tc>
      </w:tr>
      <w:tr w:rsidR="001E7090" w:rsidRPr="0014680D" w:rsidTr="001E7090">
        <w:trPr>
          <w:trHeight w:val="289"/>
        </w:trPr>
        <w:tc>
          <w:tcPr>
            <w:tcW w:w="2935" w:type="pct"/>
          </w:tcPr>
          <w:p w:rsidR="001E7090" w:rsidRPr="0014680D" w:rsidRDefault="001E7090" w:rsidP="001E7090">
            <w:r w:rsidRPr="0014680D">
              <w:t>Quirúrgico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Default="001E7090" w:rsidP="001E7090">
            <w:pPr>
              <w:jc w:val="right"/>
            </w:pPr>
            <w:r w:rsidRPr="00A8290F">
              <w:t>8.996</w:t>
            </w:r>
          </w:p>
        </w:tc>
        <w:tc>
          <w:tcPr>
            <w:tcW w:w="1032" w:type="pct"/>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D90F07">
              <w:t>5.170</w:t>
            </w:r>
          </w:p>
        </w:tc>
      </w:tr>
      <w:tr w:rsidR="0014680D" w:rsidRPr="0014680D" w:rsidTr="00FB417A">
        <w:trPr>
          <w:trHeight w:val="289"/>
        </w:trPr>
        <w:tc>
          <w:tcPr>
            <w:tcW w:w="2935" w:type="pct"/>
            <w:shd w:val="clear" w:color="auto" w:fill="DAEEF3" w:themeFill="accent5" w:themeFillTint="33"/>
          </w:tcPr>
          <w:p w:rsidR="00FB7C93" w:rsidRPr="00247FA2" w:rsidRDefault="00FB7C93" w:rsidP="000E7C93">
            <w:pPr>
              <w:rPr>
                <w:rFonts w:ascii="Montserrat ExtraBold" w:hAnsi="Montserrat ExtraBold"/>
                <w:sz w:val="18"/>
              </w:rPr>
            </w:pPr>
            <w:r w:rsidRPr="00247FA2">
              <w:rPr>
                <w:rFonts w:ascii="Montserrat ExtraBold" w:hAnsi="Montserrat ExtraBold"/>
                <w:sz w:val="18"/>
              </w:rPr>
              <w:t>DIÁLISIS (pacientes/mes)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1E7090">
            <w:pPr>
              <w:jc w:val="right"/>
              <w:rPr>
                <w:rFonts w:ascii="Montserrat ExtraBold" w:hAnsi="Montserrat ExtraBold"/>
              </w:rPr>
            </w:pPr>
          </w:p>
        </w:tc>
        <w:tc>
          <w:tcPr>
            <w:tcW w:w="1032" w:type="pct"/>
            <w:shd w:val="clear" w:color="auto" w:fill="DAEEF3" w:themeFill="accent5" w:themeFillTint="33"/>
          </w:tcPr>
          <w:p w:rsidR="00FB7C93" w:rsidRPr="007F29FF" w:rsidRDefault="00FB7C93" w:rsidP="001E7090">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1E7090" w:rsidRPr="0014680D" w:rsidTr="001E7090">
        <w:trPr>
          <w:trHeight w:val="289"/>
        </w:trPr>
        <w:tc>
          <w:tcPr>
            <w:tcW w:w="2935" w:type="pct"/>
          </w:tcPr>
          <w:p w:rsidR="001E7090" w:rsidRPr="0014680D" w:rsidRDefault="001E7090" w:rsidP="001E7090">
            <w:r w:rsidRPr="0014680D">
              <w:t>Hemodiálisis en el hospital</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5D7BAD" w:rsidRDefault="001E7090" w:rsidP="001E7090">
            <w:pPr>
              <w:jc w:val="right"/>
              <w:rPr>
                <w:rFonts w:cs="Arial"/>
                <w:szCs w:val="22"/>
              </w:rPr>
            </w:pPr>
            <w:r>
              <w:rPr>
                <w:rFonts w:cs="Arial"/>
                <w:szCs w:val="22"/>
              </w:rPr>
              <w:t>97</w:t>
            </w:r>
          </w:p>
        </w:tc>
        <w:tc>
          <w:tcPr>
            <w:tcW w:w="1032" w:type="pct"/>
            <w:vAlign w:val="top"/>
          </w:tcPr>
          <w:p w:rsidR="001E7090" w:rsidRPr="00B5537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B5537D">
              <w:t>93</w:t>
            </w:r>
          </w:p>
        </w:tc>
      </w:tr>
      <w:tr w:rsidR="001E7090" w:rsidRPr="0014680D" w:rsidTr="001E7090">
        <w:trPr>
          <w:trHeight w:val="289"/>
        </w:trPr>
        <w:tc>
          <w:tcPr>
            <w:tcW w:w="2935" w:type="pct"/>
          </w:tcPr>
          <w:p w:rsidR="001E7090" w:rsidRPr="0014680D" w:rsidRDefault="001E7090" w:rsidP="001E7090">
            <w:r w:rsidRPr="0014680D">
              <w:t>Hemodiálisis en centros concertados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5D7BAD" w:rsidRDefault="001E7090" w:rsidP="001E7090">
            <w:pPr>
              <w:jc w:val="right"/>
              <w:rPr>
                <w:rFonts w:cs="Arial"/>
                <w:szCs w:val="22"/>
              </w:rPr>
            </w:pPr>
            <w:r>
              <w:rPr>
                <w:rFonts w:cs="Arial"/>
                <w:szCs w:val="22"/>
              </w:rPr>
              <w:t>25</w:t>
            </w:r>
          </w:p>
        </w:tc>
        <w:tc>
          <w:tcPr>
            <w:tcW w:w="1032" w:type="pct"/>
            <w:vAlign w:val="top"/>
          </w:tcPr>
          <w:p w:rsidR="001E7090" w:rsidRPr="00B5537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B5537D">
              <w:t>40</w:t>
            </w:r>
          </w:p>
        </w:tc>
      </w:tr>
      <w:tr w:rsidR="001E7090" w:rsidRPr="0014680D" w:rsidTr="001E7090">
        <w:trPr>
          <w:trHeight w:val="289"/>
        </w:trPr>
        <w:tc>
          <w:tcPr>
            <w:tcW w:w="2935" w:type="pct"/>
          </w:tcPr>
          <w:p w:rsidR="001E7090" w:rsidRPr="0014680D" w:rsidRDefault="001E7090" w:rsidP="001E7090">
            <w:r>
              <w:t>Hemodiálisis domiciliaria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5D7BAD" w:rsidRDefault="001E7090" w:rsidP="001E7090">
            <w:pPr>
              <w:jc w:val="right"/>
              <w:rPr>
                <w:rFonts w:cs="Arial"/>
                <w:szCs w:val="22"/>
              </w:rPr>
            </w:pPr>
            <w:r>
              <w:rPr>
                <w:rFonts w:cs="Arial"/>
                <w:szCs w:val="22"/>
              </w:rPr>
              <w:t>3</w:t>
            </w:r>
          </w:p>
        </w:tc>
        <w:tc>
          <w:tcPr>
            <w:tcW w:w="1032" w:type="pct"/>
            <w:vAlign w:val="top"/>
          </w:tcPr>
          <w:p w:rsidR="001E7090" w:rsidRPr="00B5537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B5537D">
              <w:t>5</w:t>
            </w:r>
          </w:p>
        </w:tc>
      </w:tr>
      <w:tr w:rsidR="001E7090" w:rsidRPr="0014680D" w:rsidTr="001E7090">
        <w:trPr>
          <w:trHeight w:val="289"/>
        </w:trPr>
        <w:tc>
          <w:tcPr>
            <w:tcW w:w="2935" w:type="pct"/>
          </w:tcPr>
          <w:p w:rsidR="001E7090" w:rsidRPr="0014680D" w:rsidRDefault="001E7090" w:rsidP="001E7090">
            <w:r>
              <w:t>Pacientes CAPD</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5D7BAD" w:rsidRDefault="001E7090" w:rsidP="001E7090">
            <w:pPr>
              <w:jc w:val="right"/>
              <w:rPr>
                <w:rFonts w:cs="Arial"/>
                <w:szCs w:val="22"/>
              </w:rPr>
            </w:pPr>
            <w:r>
              <w:rPr>
                <w:rFonts w:cs="Arial"/>
                <w:szCs w:val="22"/>
              </w:rPr>
              <w:t>5</w:t>
            </w:r>
          </w:p>
        </w:tc>
        <w:tc>
          <w:tcPr>
            <w:tcW w:w="1032" w:type="pct"/>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B5537D">
              <w:t>7</w:t>
            </w:r>
          </w:p>
        </w:tc>
      </w:tr>
      <w:tr w:rsidR="0014680D" w:rsidRPr="0014680D" w:rsidTr="00BF20F1">
        <w:trPr>
          <w:trHeight w:val="289"/>
        </w:trPr>
        <w:tc>
          <w:tcPr>
            <w:tcW w:w="2935" w:type="pct"/>
            <w:shd w:val="clear" w:color="auto" w:fill="DAEEF3"/>
          </w:tcPr>
          <w:p w:rsidR="00FB7C93" w:rsidRPr="00247FA2" w:rsidRDefault="00FB7C93" w:rsidP="000E7C93">
            <w:pPr>
              <w:rPr>
                <w:b/>
                <w:sz w:val="18"/>
              </w:rPr>
            </w:pPr>
            <w:r w:rsidRPr="00247FA2">
              <w:rPr>
                <w:b/>
                <w:sz w:val="18"/>
              </w:rPr>
              <w:t>HOSPITALIZACIÓN A DOMICILIO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cPr>
          <w:p w:rsidR="00FB7C93" w:rsidRPr="00FB417A" w:rsidRDefault="00FB7C93" w:rsidP="001E7090">
            <w:pPr>
              <w:jc w:val="right"/>
              <w:rPr>
                <w:b/>
              </w:rPr>
            </w:pPr>
          </w:p>
        </w:tc>
        <w:tc>
          <w:tcPr>
            <w:tcW w:w="1032" w:type="pct"/>
            <w:shd w:val="clear" w:color="auto" w:fill="DAEEF3"/>
          </w:tcPr>
          <w:p w:rsidR="00FB7C93" w:rsidRPr="00FB417A" w:rsidRDefault="00FB7C93" w:rsidP="001E7090">
            <w:pPr>
              <w:jc w:val="right"/>
              <w:cnfStyle w:val="000000000000" w:firstRow="0" w:lastRow="0" w:firstColumn="0" w:lastColumn="0" w:oddVBand="0" w:evenVBand="0" w:oddHBand="0" w:evenHBand="0" w:firstRowFirstColumn="0" w:firstRowLastColumn="0" w:lastRowFirstColumn="0" w:lastRowLastColumn="0"/>
              <w:rPr>
                <w:b/>
              </w:rPr>
            </w:pPr>
          </w:p>
        </w:tc>
      </w:tr>
      <w:tr w:rsidR="001E7090" w:rsidRPr="0014680D" w:rsidTr="001E7090">
        <w:trPr>
          <w:trHeight w:val="289"/>
        </w:trPr>
        <w:tc>
          <w:tcPr>
            <w:tcW w:w="2935" w:type="pct"/>
          </w:tcPr>
          <w:p w:rsidR="001E7090" w:rsidRPr="0014680D" w:rsidRDefault="001E7090" w:rsidP="001E7090">
            <w:r w:rsidRPr="0014680D">
              <w:t>Número de ingresos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64872" w:rsidRDefault="001E7090" w:rsidP="001E7090">
            <w:pPr>
              <w:jc w:val="right"/>
            </w:pPr>
            <w:r w:rsidRPr="00A64872">
              <w:t>571</w:t>
            </w:r>
          </w:p>
        </w:tc>
        <w:tc>
          <w:tcPr>
            <w:tcW w:w="1032" w:type="pct"/>
            <w:vAlign w:val="top"/>
          </w:tcPr>
          <w:p w:rsidR="001E7090" w:rsidRPr="00AB54AC"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AB54AC">
              <w:t>688</w:t>
            </w:r>
          </w:p>
        </w:tc>
      </w:tr>
      <w:tr w:rsidR="001E7090" w:rsidRPr="0014680D" w:rsidTr="001E7090">
        <w:trPr>
          <w:trHeight w:val="289"/>
        </w:trPr>
        <w:tc>
          <w:tcPr>
            <w:tcW w:w="2935" w:type="pct"/>
          </w:tcPr>
          <w:p w:rsidR="001E7090" w:rsidRPr="0014680D" w:rsidRDefault="001E7090" w:rsidP="001E7090">
            <w:r w:rsidRPr="0014680D">
              <w:t>Estancia Media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A64872" w:rsidRDefault="001E7090" w:rsidP="001E7090">
            <w:pPr>
              <w:jc w:val="right"/>
            </w:pPr>
            <w:r w:rsidRPr="00A64872">
              <w:t>13,60</w:t>
            </w:r>
          </w:p>
        </w:tc>
        <w:tc>
          <w:tcPr>
            <w:tcW w:w="1032" w:type="pct"/>
            <w:vAlign w:val="top"/>
          </w:tcPr>
          <w:p w:rsidR="001E7090" w:rsidRPr="00AB54AC"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AB54AC">
              <w:t>13,74</w:t>
            </w:r>
          </w:p>
        </w:tc>
      </w:tr>
      <w:tr w:rsidR="001E7090" w:rsidRPr="0014680D" w:rsidTr="001E7090">
        <w:trPr>
          <w:trHeight w:val="289"/>
        </w:trPr>
        <w:tc>
          <w:tcPr>
            <w:tcW w:w="2935" w:type="pct"/>
          </w:tcPr>
          <w:p w:rsidR="001E7090" w:rsidRPr="0014680D" w:rsidRDefault="001E7090" w:rsidP="001E7090">
            <w:r w:rsidRPr="0014680D">
              <w:t>Altas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Default="001E7090" w:rsidP="001E7090">
            <w:pPr>
              <w:jc w:val="right"/>
            </w:pPr>
            <w:r w:rsidRPr="00A64872">
              <w:t>578</w:t>
            </w:r>
          </w:p>
        </w:tc>
        <w:tc>
          <w:tcPr>
            <w:tcW w:w="1032" w:type="pct"/>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AB54AC">
              <w:t>670</w:t>
            </w:r>
          </w:p>
        </w:tc>
      </w:tr>
      <w:tr w:rsidR="0014680D" w:rsidRPr="0014680D" w:rsidTr="00FB417A">
        <w:trPr>
          <w:trHeight w:val="289"/>
        </w:trPr>
        <w:tc>
          <w:tcPr>
            <w:tcW w:w="2935" w:type="pct"/>
            <w:shd w:val="clear" w:color="auto" w:fill="DAEEF3" w:themeFill="accent5" w:themeFillTint="33"/>
          </w:tcPr>
          <w:p w:rsidR="00FB7C93" w:rsidRPr="00247FA2" w:rsidRDefault="00FB7C93" w:rsidP="000E7C93">
            <w:pPr>
              <w:rPr>
                <w:rFonts w:ascii="Montserrat ExtraBold" w:hAnsi="Montserrat ExtraBold"/>
                <w:sz w:val="18"/>
              </w:rPr>
            </w:pPr>
            <w:r w:rsidRPr="00247FA2">
              <w:rPr>
                <w:rFonts w:ascii="Montserrat ExtraBold" w:hAnsi="Montserrat ExtraBold"/>
                <w:sz w:val="18"/>
              </w:rPr>
              <w:t>ACTIVIDAD OBSTÉTRICA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1E7090">
            <w:pPr>
              <w:jc w:val="right"/>
              <w:rPr>
                <w:rFonts w:ascii="Montserrat ExtraBold" w:hAnsi="Montserrat ExtraBold"/>
              </w:rPr>
            </w:pPr>
          </w:p>
        </w:tc>
        <w:tc>
          <w:tcPr>
            <w:tcW w:w="1032" w:type="pct"/>
            <w:shd w:val="clear" w:color="auto" w:fill="DAEEF3" w:themeFill="accent5" w:themeFillTint="33"/>
          </w:tcPr>
          <w:p w:rsidR="00FB7C93" w:rsidRPr="007F29FF" w:rsidRDefault="00FB7C93" w:rsidP="001E7090">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1E7090" w:rsidRPr="0014680D" w:rsidTr="001E7090">
        <w:trPr>
          <w:trHeight w:val="289"/>
        </w:trPr>
        <w:tc>
          <w:tcPr>
            <w:tcW w:w="2935" w:type="pct"/>
          </w:tcPr>
          <w:p w:rsidR="001E7090" w:rsidRPr="0014680D" w:rsidRDefault="001E7090" w:rsidP="001E7090">
            <w:r w:rsidRPr="00FB417A">
              <w:t>Total Partos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9E3AB4" w:rsidRDefault="001E7090" w:rsidP="001E7090">
            <w:pPr>
              <w:jc w:val="right"/>
            </w:pPr>
            <w:r w:rsidRPr="009E3AB4">
              <w:t>2.036</w:t>
            </w:r>
          </w:p>
        </w:tc>
        <w:tc>
          <w:tcPr>
            <w:tcW w:w="1032" w:type="pct"/>
            <w:vAlign w:val="top"/>
          </w:tcPr>
          <w:p w:rsidR="001E7090" w:rsidRPr="009C7833"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9C7833">
              <w:t>1.758</w:t>
            </w:r>
          </w:p>
        </w:tc>
      </w:tr>
      <w:tr w:rsidR="001E7090" w:rsidRPr="0014680D" w:rsidTr="001E7090">
        <w:trPr>
          <w:cnfStyle w:val="010000000000" w:firstRow="0" w:lastRow="1" w:firstColumn="0" w:lastColumn="0" w:oddVBand="0" w:evenVBand="0" w:oddHBand="0" w:evenHBand="0" w:firstRowFirstColumn="0" w:firstRowLastColumn="0" w:lastRowFirstColumn="0" w:lastRowLastColumn="0"/>
          <w:trHeight w:val="289"/>
        </w:trPr>
        <w:tc>
          <w:tcPr>
            <w:tcW w:w="2935" w:type="pct"/>
            <w:shd w:val="clear" w:color="auto" w:fill="auto"/>
          </w:tcPr>
          <w:p w:rsidR="001E7090" w:rsidRPr="0014680D" w:rsidRDefault="001E7090" w:rsidP="001E7090">
            <w:r w:rsidRPr="00FB417A">
              <w:rPr>
                <w:sz w:val="16"/>
              </w:rPr>
              <w:t>% Cesáreas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1E7090" w:rsidRPr="001E7090" w:rsidRDefault="001E7090" w:rsidP="001E7090">
            <w:pPr>
              <w:jc w:val="right"/>
              <w:rPr>
                <w:sz w:val="16"/>
              </w:rPr>
            </w:pPr>
            <w:r w:rsidRPr="001E7090">
              <w:rPr>
                <w:sz w:val="16"/>
              </w:rPr>
              <w:t>17,78</w:t>
            </w:r>
          </w:p>
        </w:tc>
        <w:tc>
          <w:tcPr>
            <w:tcW w:w="1032" w:type="pct"/>
            <w:shd w:val="clear" w:color="auto" w:fill="auto"/>
            <w:vAlign w:val="top"/>
          </w:tcPr>
          <w:p w:rsidR="001E7090" w:rsidRPr="001E7090" w:rsidRDefault="001E7090" w:rsidP="001E7090">
            <w:pPr>
              <w:jc w:val="right"/>
              <w:cnfStyle w:val="010000000000" w:firstRow="0" w:lastRow="1" w:firstColumn="0" w:lastColumn="0" w:oddVBand="0" w:evenVBand="0" w:oddHBand="0" w:evenHBand="0" w:firstRowFirstColumn="0" w:firstRowLastColumn="0" w:lastRowFirstColumn="0" w:lastRowLastColumn="0"/>
              <w:rPr>
                <w:sz w:val="16"/>
              </w:rPr>
            </w:pPr>
            <w:r w:rsidRPr="001E7090">
              <w:rPr>
                <w:sz w:val="16"/>
              </w:rPr>
              <w:t>20,71</w:t>
            </w:r>
          </w:p>
        </w:tc>
      </w:tr>
    </w:tbl>
    <w:p w:rsidR="00BF20F1" w:rsidRDefault="00FB7C93" w:rsidP="00A6140B">
      <w:pPr>
        <w:pStyle w:val="Piedetabla"/>
        <w:spacing w:before="240"/>
      </w:pPr>
      <w:r w:rsidRPr="00D91216">
        <w:t>Fuente: SIAE</w:t>
      </w:r>
      <w:r w:rsidRPr="00D91216">
        <w:tab/>
      </w:r>
    </w:p>
    <w:p w:rsidR="00FB7C93" w:rsidRPr="00EF4028" w:rsidRDefault="00BF20F1" w:rsidP="00BF20F1">
      <w:pPr>
        <w:pStyle w:val="Piedetabla"/>
        <w:rPr>
          <w:vertAlign w:val="superscript"/>
        </w:rPr>
      </w:pPr>
      <w:r w:rsidRPr="00BF20F1">
        <w:rPr>
          <w:vertAlign w:val="superscript"/>
        </w:rPr>
        <w:t>1</w:t>
      </w:r>
      <w:r w:rsidR="00FB7C93" w:rsidRPr="00D91216">
        <w:t>Fuente Altas Totales, Estancia Media y Peso Medio: CMBD</w:t>
      </w:r>
    </w:p>
    <w:p w:rsidR="00EF4028" w:rsidRDefault="00EF4028" w:rsidP="00EF4028">
      <w:pPr>
        <w:pStyle w:val="Sinespaciado"/>
      </w:pPr>
      <w:r w:rsidRPr="00EF4028">
        <w:rPr>
          <w:color w:val="7F7F7F" w:themeColor="text1" w:themeTint="80"/>
          <w:vertAlign w:val="superscript"/>
        </w:rPr>
        <w:t>2</w:t>
      </w:r>
      <w:r w:rsidRPr="00EF4028">
        <w:rPr>
          <w:i/>
          <w:color w:val="7F7F7F" w:themeColor="text1" w:themeTint="80"/>
          <w:sz w:val="16"/>
          <w:lang w:val="es-ES_tradnl"/>
        </w:rPr>
        <w:t>Agrupador APR-DRG 36.0 en el año 2020 frente a la versión APR-DRG 35 en el 2019. El peso baja con la nueva versión.</w:t>
      </w:r>
      <w:r>
        <w:t xml:space="preserve"> </w:t>
      </w:r>
    </w:p>
    <w:p w:rsidR="00FB7C93" w:rsidRPr="00D91216" w:rsidRDefault="00FB7C93" w:rsidP="00BF20F1">
      <w:pPr>
        <w:pStyle w:val="Piedetabla"/>
      </w:pPr>
      <w:r w:rsidRPr="00D91216">
        <w:t>*Estancia Media No depurada.</w:t>
      </w:r>
    </w:p>
    <w:p w:rsidR="00507056" w:rsidRPr="009E7227" w:rsidRDefault="00507056" w:rsidP="008C577D">
      <w:pPr>
        <w:pStyle w:val="Piedetabla"/>
      </w:pPr>
    </w:p>
    <w:p w:rsidR="00A8642B" w:rsidRDefault="00A8642B" w:rsidP="0068118A"/>
    <w:p w:rsidR="0076068D" w:rsidRPr="009E7227" w:rsidRDefault="00EA02C3" w:rsidP="001A79AE">
      <w:pPr>
        <w:pStyle w:val="TITULO-Nivel2"/>
      </w:pPr>
      <w:bookmarkStart w:id="55" w:name="_Toc318202532"/>
      <w:bookmarkStart w:id="56" w:name="_Toc75343951"/>
      <w:bookmarkStart w:id="57" w:name="_Toc85012113"/>
      <w:r w:rsidRPr="009E7227">
        <w:t>A</w:t>
      </w:r>
      <w:r w:rsidR="002647B5" w:rsidRPr="009E7227">
        <w:t>ctividad quirúrgica</w:t>
      </w:r>
      <w:bookmarkEnd w:id="55"/>
      <w:bookmarkEnd w:id="56"/>
      <w:bookmarkEnd w:id="57"/>
    </w:p>
    <w:p w:rsidR="00612BE7" w:rsidRPr="009E7227" w:rsidRDefault="00612BE7" w:rsidP="0068118A">
      <w:pPr>
        <w:pStyle w:val="Titulo2Memoria"/>
      </w:pPr>
    </w:p>
    <w:tbl>
      <w:tblPr>
        <w:tblStyle w:val="TablaGeneral"/>
        <w:tblW w:w="7938" w:type="dxa"/>
        <w:tblLook w:val="04A0" w:firstRow="1" w:lastRow="0" w:firstColumn="1" w:lastColumn="0" w:noHBand="0" w:noVBand="1"/>
      </w:tblPr>
      <w:tblGrid>
        <w:gridCol w:w="5954"/>
        <w:gridCol w:w="1046"/>
        <w:gridCol w:w="938"/>
      </w:tblGrid>
      <w:tr w:rsidR="00CA0B81" w:rsidRPr="00D91216"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CA0B81" w:rsidRPr="00D91216" w:rsidRDefault="00CA0B81" w:rsidP="0068118A">
            <w:pPr>
              <w:rPr>
                <w:rFonts w:ascii="Montserrat ExtraBold" w:hAnsi="Montserrat ExtraBold"/>
              </w:rPr>
            </w:pPr>
            <w:r w:rsidRPr="00D91216">
              <w:rPr>
                <w:rFonts w:ascii="Montserrat ExtraBold" w:hAnsi="Montserrat ExtraBold"/>
              </w:rPr>
              <w:t>ACTIVIDAD QUIRÚRGICA</w:t>
            </w:r>
          </w:p>
        </w:tc>
        <w:tc>
          <w:tcPr>
            <w:tcW w:w="1046"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2019</w:t>
            </w:r>
          </w:p>
        </w:tc>
        <w:tc>
          <w:tcPr>
            <w:tcW w:w="938"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1E7090" w:rsidRPr="009E7227" w:rsidTr="001E7090">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1E7090" w:rsidRPr="009E7227" w:rsidRDefault="001E7090" w:rsidP="001E7090">
            <w:pPr>
              <w:jc w:val="left"/>
            </w:pPr>
            <w:r w:rsidRPr="009E7227">
              <w:t>Intervenciones quirúrgicas programadas con hospitalización</w:t>
            </w:r>
          </w:p>
        </w:tc>
        <w:tc>
          <w:tcPr>
            <w:tcW w:w="1046" w:type="dxa"/>
            <w:vAlign w:val="top"/>
          </w:tcPr>
          <w:p w:rsidR="001E7090" w:rsidRPr="0030293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0293D">
              <w:t>3.398</w:t>
            </w:r>
          </w:p>
        </w:tc>
        <w:tc>
          <w:tcPr>
            <w:tcW w:w="938" w:type="dxa"/>
            <w:vAlign w:val="top"/>
          </w:tcPr>
          <w:p w:rsidR="001E7090" w:rsidRPr="003A06C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A06C0">
              <w:t>2.002</w:t>
            </w:r>
          </w:p>
        </w:tc>
      </w:tr>
      <w:tr w:rsidR="001E7090" w:rsidRPr="009E7227" w:rsidTr="001E7090">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1E7090" w:rsidRPr="007A7226" w:rsidRDefault="001E7090" w:rsidP="001E7090">
            <w:pPr>
              <w:jc w:val="left"/>
            </w:pPr>
            <w:r w:rsidRPr="007A7226">
              <w:t>Intervenciones quirúrgicas urgentes con hospitalización</w:t>
            </w:r>
          </w:p>
        </w:tc>
        <w:tc>
          <w:tcPr>
            <w:tcW w:w="1046" w:type="dxa"/>
            <w:vAlign w:val="top"/>
          </w:tcPr>
          <w:p w:rsidR="001E7090" w:rsidRPr="0030293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0293D">
              <w:t>1.983</w:t>
            </w:r>
          </w:p>
        </w:tc>
        <w:tc>
          <w:tcPr>
            <w:tcW w:w="938" w:type="dxa"/>
            <w:vAlign w:val="top"/>
          </w:tcPr>
          <w:p w:rsidR="001E7090" w:rsidRPr="003A06C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A06C0">
              <w:t>1.699</w:t>
            </w:r>
          </w:p>
        </w:tc>
      </w:tr>
      <w:tr w:rsidR="001E7090" w:rsidRPr="009E7227" w:rsidTr="001E7090">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1E7090" w:rsidRPr="007A7226" w:rsidRDefault="001E7090" w:rsidP="001E7090">
            <w:pPr>
              <w:jc w:val="left"/>
            </w:pPr>
            <w:r w:rsidRPr="007A7226">
              <w:t>Intervenciones quirúrgicas programadas ambulatorias</w:t>
            </w:r>
          </w:p>
        </w:tc>
        <w:tc>
          <w:tcPr>
            <w:tcW w:w="1046" w:type="dxa"/>
            <w:vAlign w:val="top"/>
          </w:tcPr>
          <w:p w:rsidR="001E7090" w:rsidRPr="0030293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0293D">
              <w:t>9.872</w:t>
            </w:r>
          </w:p>
        </w:tc>
        <w:tc>
          <w:tcPr>
            <w:tcW w:w="938" w:type="dxa"/>
            <w:vAlign w:val="top"/>
          </w:tcPr>
          <w:p w:rsidR="001E7090" w:rsidRPr="003A06C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A06C0">
              <w:t>5.724</w:t>
            </w:r>
          </w:p>
        </w:tc>
      </w:tr>
      <w:tr w:rsidR="001E7090" w:rsidRPr="009E7227" w:rsidTr="001E7090">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1E7090" w:rsidRPr="007A7226" w:rsidRDefault="001E7090" w:rsidP="001E7090">
            <w:pPr>
              <w:jc w:val="left"/>
            </w:pPr>
            <w:r w:rsidRPr="007A7226">
              <w:t>Intervenciones quirúrgicas urgentes ambulatorias</w:t>
            </w:r>
          </w:p>
        </w:tc>
        <w:tc>
          <w:tcPr>
            <w:tcW w:w="1046" w:type="dxa"/>
            <w:vAlign w:val="top"/>
          </w:tcPr>
          <w:p w:rsidR="001E7090" w:rsidRPr="0030293D"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0293D">
              <w:t>119</w:t>
            </w:r>
          </w:p>
        </w:tc>
        <w:tc>
          <w:tcPr>
            <w:tcW w:w="938" w:type="dxa"/>
            <w:vAlign w:val="top"/>
          </w:tcPr>
          <w:p w:rsidR="001E7090" w:rsidRPr="003A06C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A06C0">
              <w:t>94</w:t>
            </w:r>
          </w:p>
        </w:tc>
      </w:tr>
      <w:tr w:rsidR="001E7090" w:rsidRPr="009E7227" w:rsidTr="001E7090">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1E7090" w:rsidRPr="007A7226" w:rsidRDefault="001E7090" w:rsidP="001E7090">
            <w:pPr>
              <w:jc w:val="left"/>
            </w:pPr>
            <w:r w:rsidRPr="007A7226">
              <w:t xml:space="preserve">Procedimientos </w:t>
            </w:r>
            <w:r>
              <w:t>q</w:t>
            </w:r>
            <w:r w:rsidRPr="007A7226">
              <w:t>uirúrgicos fuera de quirófano</w:t>
            </w:r>
          </w:p>
        </w:tc>
        <w:tc>
          <w:tcPr>
            <w:tcW w:w="1046" w:type="dxa"/>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0293D">
              <w:t>9.197</w:t>
            </w:r>
          </w:p>
        </w:tc>
        <w:tc>
          <w:tcPr>
            <w:tcW w:w="938" w:type="dxa"/>
            <w:vAlign w:val="top"/>
          </w:tcPr>
          <w:p w:rsidR="001E7090" w:rsidRDefault="001E7090" w:rsidP="001E7090">
            <w:pPr>
              <w:jc w:val="right"/>
              <w:cnfStyle w:val="000000000000" w:firstRow="0" w:lastRow="0" w:firstColumn="0" w:lastColumn="0" w:oddVBand="0" w:evenVBand="0" w:oddHBand="0" w:evenHBand="0" w:firstRowFirstColumn="0" w:firstRowLastColumn="0" w:lastRowFirstColumn="0" w:lastRowLastColumn="0"/>
            </w:pPr>
            <w:r w:rsidRPr="003A06C0">
              <w:t>5.345</w:t>
            </w:r>
          </w:p>
        </w:tc>
      </w:tr>
    </w:tbl>
    <w:p w:rsidR="000004B4" w:rsidRPr="000C5858" w:rsidRDefault="000004B4" w:rsidP="00A6140B">
      <w:pPr>
        <w:pStyle w:val="Piedetabla"/>
        <w:spacing w:before="240"/>
      </w:pPr>
      <w:bookmarkStart w:id="58" w:name="_Toc248123088"/>
      <w:bookmarkStart w:id="59" w:name="_Toc318202533"/>
      <w:r w:rsidRPr="00DC4D20">
        <w:t>Fuente: SIAE</w:t>
      </w:r>
    </w:p>
    <w:p w:rsidR="002F40B2" w:rsidRDefault="002F40B2" w:rsidP="0068118A">
      <w:pPr>
        <w:pStyle w:val="EstiloTitulo2MemoriaNegrita"/>
      </w:pPr>
    </w:p>
    <w:p w:rsidR="000004B4" w:rsidRDefault="000004B4" w:rsidP="005624BE">
      <w:pPr>
        <w:pStyle w:val="TITULO-Nivel2"/>
      </w:pPr>
      <w:bookmarkStart w:id="60" w:name="_Toc74228255"/>
      <w:bookmarkStart w:id="61" w:name="_Toc75343952"/>
      <w:bookmarkStart w:id="62" w:name="_Toc85012114"/>
      <w:r w:rsidRPr="002C3E72">
        <w:t>Actividad Global de consultas no presenciales</w:t>
      </w:r>
      <w:bookmarkEnd w:id="60"/>
      <w:bookmarkEnd w:id="61"/>
      <w:bookmarkEnd w:id="62"/>
      <w:r>
        <w:t xml:space="preserve"> </w:t>
      </w:r>
    </w:p>
    <w:p w:rsidR="00D91216" w:rsidRDefault="00D91216" w:rsidP="00D91216">
      <w:pPr>
        <w:pStyle w:val="TITULO-Nivel3"/>
      </w:pPr>
    </w:p>
    <w:tbl>
      <w:tblPr>
        <w:tblStyle w:val="TablaGeneral"/>
        <w:tblW w:w="7938" w:type="dxa"/>
        <w:tblLayout w:type="fixed"/>
        <w:tblLook w:val="04A0" w:firstRow="1" w:lastRow="0" w:firstColumn="1" w:lastColumn="0" w:noHBand="0" w:noVBand="1"/>
      </w:tblPr>
      <w:tblGrid>
        <w:gridCol w:w="3686"/>
        <w:gridCol w:w="1417"/>
        <w:gridCol w:w="1276"/>
        <w:gridCol w:w="1559"/>
      </w:tblGrid>
      <w:tr w:rsidR="000004B4" w:rsidRPr="00D91216" w:rsidTr="00E07BF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686" w:type="dxa"/>
            <w:noWrap/>
            <w:hideMark/>
          </w:tcPr>
          <w:p w:rsidR="000004B4" w:rsidRPr="00D91216" w:rsidRDefault="000004B4" w:rsidP="0068118A">
            <w:pPr>
              <w:rPr>
                <w:rFonts w:ascii="Montserrat ExtraBold" w:hAnsi="Montserrat ExtraBold"/>
              </w:rPr>
            </w:pPr>
          </w:p>
        </w:tc>
        <w:tc>
          <w:tcPr>
            <w:tcW w:w="4252" w:type="dxa"/>
            <w:gridSpan w:val="3"/>
            <w:hideMark/>
          </w:tcPr>
          <w:p w:rsidR="000004B4" w:rsidRPr="00D91216" w:rsidRDefault="000004B4" w:rsidP="00E07BFF">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0004B4" w:rsidRPr="002D15ED" w:rsidTr="00E07BFF">
        <w:trPr>
          <w:trHeight w:val="249"/>
        </w:trPr>
        <w:tc>
          <w:tcPr>
            <w:cnfStyle w:val="001000000000" w:firstRow="0" w:lastRow="0" w:firstColumn="1" w:lastColumn="0" w:oddVBand="0" w:evenVBand="0" w:oddHBand="0" w:evenHBand="0" w:firstRowFirstColumn="0" w:firstRowLastColumn="0" w:lastRowFirstColumn="0" w:lastRowLastColumn="0"/>
            <w:tcW w:w="3686" w:type="dxa"/>
            <w:hideMark/>
          </w:tcPr>
          <w:p w:rsidR="000004B4" w:rsidRPr="002D15ED" w:rsidRDefault="000004B4" w:rsidP="0068118A">
            <w:r w:rsidRPr="002D15ED">
              <w:t> </w:t>
            </w:r>
          </w:p>
        </w:tc>
        <w:tc>
          <w:tcPr>
            <w:tcW w:w="1417"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eConsultas</w:t>
            </w:r>
          </w:p>
        </w:tc>
        <w:tc>
          <w:tcPr>
            <w:tcW w:w="1276"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Telefónicas</w:t>
            </w:r>
          </w:p>
        </w:tc>
        <w:tc>
          <w:tcPr>
            <w:tcW w:w="1559"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Telemedicina</w:t>
            </w:r>
          </w:p>
        </w:tc>
      </w:tr>
      <w:tr w:rsidR="00DF3858" w:rsidRPr="002D15ED" w:rsidTr="002F24E2">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DF3858" w:rsidRPr="0046737D" w:rsidRDefault="00DF3858" w:rsidP="00DF3858">
            <w:r w:rsidRPr="0046737D">
              <w:t>CONSULTAS PRIMERAS</w:t>
            </w:r>
          </w:p>
        </w:tc>
        <w:tc>
          <w:tcPr>
            <w:tcW w:w="1417" w:type="dxa"/>
          </w:tcPr>
          <w:p w:rsidR="00DF3858" w:rsidRPr="002D15ED" w:rsidRDefault="00DF3858" w:rsidP="00DF3858">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DF3858" w:rsidRPr="00EE1D98" w:rsidRDefault="00DF3858" w:rsidP="00DF3858">
            <w:pPr>
              <w:jc w:val="right"/>
              <w:cnfStyle w:val="000000000000" w:firstRow="0" w:lastRow="0" w:firstColumn="0" w:lastColumn="0" w:oddVBand="0" w:evenVBand="0" w:oddHBand="0" w:evenHBand="0" w:firstRowFirstColumn="0" w:firstRowLastColumn="0" w:lastRowFirstColumn="0" w:lastRowLastColumn="0"/>
            </w:pPr>
            <w:r w:rsidRPr="00EE1D98">
              <w:t>8.301</w:t>
            </w:r>
          </w:p>
        </w:tc>
        <w:tc>
          <w:tcPr>
            <w:tcW w:w="1559" w:type="dxa"/>
            <w:vAlign w:val="top"/>
          </w:tcPr>
          <w:p w:rsidR="00DF3858" w:rsidRPr="00294B87" w:rsidRDefault="00DF3858" w:rsidP="00DF3858">
            <w:pPr>
              <w:jc w:val="right"/>
              <w:cnfStyle w:val="000000000000" w:firstRow="0" w:lastRow="0" w:firstColumn="0" w:lastColumn="0" w:oddVBand="0" w:evenVBand="0" w:oddHBand="0" w:evenHBand="0" w:firstRowFirstColumn="0" w:firstRowLastColumn="0" w:lastRowFirstColumn="0" w:lastRowLastColumn="0"/>
            </w:pPr>
            <w:r w:rsidRPr="00294B87">
              <w:t>62</w:t>
            </w:r>
          </w:p>
        </w:tc>
      </w:tr>
      <w:tr w:rsidR="00DF3858" w:rsidRPr="002D15ED" w:rsidTr="002F24E2">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DF3858" w:rsidRPr="0046737D" w:rsidRDefault="00DF3858" w:rsidP="00DF3858">
            <w:r w:rsidRPr="0046737D">
              <w:t>CONSULTAS SUCESIVAS</w:t>
            </w:r>
          </w:p>
        </w:tc>
        <w:tc>
          <w:tcPr>
            <w:tcW w:w="1417" w:type="dxa"/>
          </w:tcPr>
          <w:p w:rsidR="00DF3858" w:rsidRPr="002D15ED" w:rsidRDefault="00DF3858" w:rsidP="00DF3858">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DF3858" w:rsidRDefault="00DF3858" w:rsidP="00DF3858">
            <w:pPr>
              <w:jc w:val="right"/>
              <w:cnfStyle w:val="000000000000" w:firstRow="0" w:lastRow="0" w:firstColumn="0" w:lastColumn="0" w:oddVBand="0" w:evenVBand="0" w:oddHBand="0" w:evenHBand="0" w:firstRowFirstColumn="0" w:firstRowLastColumn="0" w:lastRowFirstColumn="0" w:lastRowLastColumn="0"/>
            </w:pPr>
            <w:r w:rsidRPr="00EE1D98">
              <w:t>43.977</w:t>
            </w:r>
          </w:p>
        </w:tc>
        <w:tc>
          <w:tcPr>
            <w:tcW w:w="1559" w:type="dxa"/>
            <w:vAlign w:val="top"/>
          </w:tcPr>
          <w:p w:rsidR="00DF3858" w:rsidRDefault="00DF3858" w:rsidP="00DF3858">
            <w:pPr>
              <w:jc w:val="right"/>
              <w:cnfStyle w:val="000000000000" w:firstRow="0" w:lastRow="0" w:firstColumn="0" w:lastColumn="0" w:oddVBand="0" w:evenVBand="0" w:oddHBand="0" w:evenHBand="0" w:firstRowFirstColumn="0" w:firstRowLastColumn="0" w:lastRowFirstColumn="0" w:lastRowLastColumn="0"/>
            </w:pPr>
            <w:r w:rsidRPr="00294B87">
              <w:t>935</w:t>
            </w:r>
          </w:p>
        </w:tc>
      </w:tr>
      <w:tr w:rsidR="008C2A21" w:rsidRPr="002D15ED" w:rsidTr="008C2A21">
        <w:trPr>
          <w:trHeight w:val="239"/>
        </w:trPr>
        <w:tc>
          <w:tcPr>
            <w:cnfStyle w:val="001000000000" w:firstRow="0" w:lastRow="0" w:firstColumn="1" w:lastColumn="0" w:oddVBand="0" w:evenVBand="0" w:oddHBand="0" w:evenHBand="0" w:firstRowFirstColumn="0" w:firstRowLastColumn="0" w:lastRowFirstColumn="0" w:lastRowLastColumn="0"/>
            <w:tcW w:w="3686" w:type="dxa"/>
            <w:shd w:val="clear" w:color="auto" w:fill="FDE9D9" w:themeFill="accent6" w:themeFillTint="33"/>
          </w:tcPr>
          <w:p w:rsidR="008C2A21" w:rsidRPr="00DF3858" w:rsidRDefault="008C2A21" w:rsidP="007A7226">
            <w:pPr>
              <w:rPr>
                <w:color w:val="7F7F7F" w:themeColor="text1" w:themeTint="80"/>
              </w:rPr>
            </w:pPr>
            <w:r w:rsidRPr="00DF3858">
              <w:rPr>
                <w:color w:val="7F7F7F" w:themeColor="text1" w:themeTint="80"/>
              </w:rPr>
              <w:t>Total Consultas Externas</w:t>
            </w:r>
          </w:p>
        </w:tc>
        <w:tc>
          <w:tcPr>
            <w:tcW w:w="1417" w:type="dxa"/>
            <w:shd w:val="clear" w:color="auto" w:fill="FDE9D9" w:themeFill="accent6" w:themeFillTint="33"/>
          </w:tcPr>
          <w:p w:rsidR="008C2A21" w:rsidRPr="00DF3858" w:rsidRDefault="001E7090" w:rsidP="00DF3858">
            <w:pPr>
              <w:jc w:val="right"/>
              <w:cnfStyle w:val="000000000000" w:firstRow="0" w:lastRow="0" w:firstColumn="0" w:lastColumn="0" w:oddVBand="0" w:evenVBand="0" w:oddHBand="0" w:evenHBand="0" w:firstRowFirstColumn="0" w:firstRowLastColumn="0" w:lastRowFirstColumn="0" w:lastRowLastColumn="0"/>
            </w:pPr>
            <w:r w:rsidRPr="00DF3858">
              <w:t>7.532</w:t>
            </w:r>
          </w:p>
        </w:tc>
        <w:tc>
          <w:tcPr>
            <w:tcW w:w="1276" w:type="dxa"/>
            <w:shd w:val="clear" w:color="auto" w:fill="FDE9D9" w:themeFill="accent6" w:themeFillTint="33"/>
          </w:tcPr>
          <w:p w:rsidR="008C2A21" w:rsidRPr="00DF3858" w:rsidRDefault="001E7090" w:rsidP="00DF3858">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DF3858">
              <w:rPr>
                <w:rFonts w:cs="Arial"/>
                <w:szCs w:val="16"/>
              </w:rPr>
              <w:t>52.278</w:t>
            </w:r>
          </w:p>
        </w:tc>
        <w:tc>
          <w:tcPr>
            <w:tcW w:w="1559" w:type="dxa"/>
            <w:shd w:val="clear" w:color="auto" w:fill="FDE9D9" w:themeFill="accent6" w:themeFillTint="33"/>
          </w:tcPr>
          <w:p w:rsidR="008C2A21" w:rsidRPr="00DF3858" w:rsidRDefault="00DF3858" w:rsidP="00DF3858">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DF3858">
              <w:rPr>
                <w:rFonts w:cs="Arial"/>
                <w:szCs w:val="16"/>
              </w:rPr>
              <w:t>997</w:t>
            </w:r>
          </w:p>
        </w:tc>
      </w:tr>
    </w:tbl>
    <w:p w:rsidR="000004B4" w:rsidRPr="007C6819" w:rsidRDefault="000004B4" w:rsidP="00A6140B">
      <w:pPr>
        <w:pStyle w:val="Piedetabla"/>
        <w:spacing w:before="240"/>
      </w:pPr>
      <w:r w:rsidRPr="007C6819">
        <w:t>Fuente: SIAE</w:t>
      </w:r>
    </w:p>
    <w:p w:rsidR="00DF3858" w:rsidRDefault="00DF3858" w:rsidP="00BF20F1">
      <w:pPr>
        <w:pStyle w:val="Piedetabla"/>
        <w:rPr>
          <w:b/>
        </w:rPr>
      </w:pPr>
    </w:p>
    <w:p w:rsidR="000004B4" w:rsidRPr="007A7226" w:rsidRDefault="000004B4" w:rsidP="00BF20F1">
      <w:pPr>
        <w:pStyle w:val="Piedetabla"/>
      </w:pPr>
      <w:r w:rsidRPr="00241712">
        <w:rPr>
          <w:b/>
        </w:rPr>
        <w:t>eConsultas:</w:t>
      </w:r>
      <w:r w:rsidRPr="007A7226">
        <w:t xml:space="preserve"> </w:t>
      </w:r>
      <w:r w:rsidR="00DF08B7">
        <w:t>c</w:t>
      </w:r>
      <w:r w:rsidRPr="007A7226">
        <w:t>onsultas entre facultativos promovidas por el médico de Atención Primaria a través del sistema habilitado para ello (SIPE).</w:t>
      </w:r>
    </w:p>
    <w:p w:rsidR="000004B4" w:rsidRPr="007A7226" w:rsidRDefault="000004B4" w:rsidP="00BF20F1">
      <w:pPr>
        <w:pStyle w:val="Piedetabla"/>
        <w:rPr>
          <w:b/>
        </w:rPr>
      </w:pPr>
      <w:r w:rsidRPr="00241712">
        <w:rPr>
          <w:b/>
        </w:rPr>
        <w:t>Consultas Telefónicas (Primeras y Sucesivas):</w:t>
      </w:r>
      <w:r w:rsidRPr="007A7226">
        <w:t xml:space="preserve"> </w:t>
      </w:r>
      <w:r w:rsidR="00BF20F1">
        <w:t>s</w:t>
      </w:r>
      <w:r w:rsidRPr="007A7226">
        <w:t>on las consultas en que el facultativo se pone en contacto con el paciente telefónicamente, dando lugar a la resolución de la consulta, al seguimiento telefónico del proceso o promoviendo una cita presencial en Consultas Externas.</w:t>
      </w:r>
    </w:p>
    <w:p w:rsidR="000004B4" w:rsidRPr="007A7226" w:rsidRDefault="000004B4" w:rsidP="00BF20F1">
      <w:pPr>
        <w:pStyle w:val="Piedetabla"/>
      </w:pPr>
      <w:r w:rsidRPr="00241712">
        <w:rPr>
          <w:b/>
        </w:rPr>
        <w:t>Consultas Telemedicina (Primeras y Sucesivas):</w:t>
      </w:r>
      <w:r w:rsidR="00BF20F1">
        <w:t xml:space="preserve"> s</w:t>
      </w:r>
      <w:r w:rsidRPr="007A7226">
        <w:t>on las consultas en que el facultativo se pone en contacto con el paciente a través de medios telemáticos dando lugar a la resolución de la consulta, al seguimiento telemático del proceso o promoviendo una cita presencial en Consultas Externas.</w:t>
      </w:r>
    </w:p>
    <w:p w:rsidR="00D91216" w:rsidRDefault="00D91216" w:rsidP="00D91216"/>
    <w:p w:rsidR="00AF0FBF" w:rsidRDefault="00AF0FBF" w:rsidP="00D91216"/>
    <w:p w:rsidR="005624BE" w:rsidRDefault="005624BE" w:rsidP="00D91216"/>
    <w:p w:rsidR="00D364FD" w:rsidRDefault="00D364FD">
      <w:pPr>
        <w:spacing w:before="0" w:line="240" w:lineRule="auto"/>
        <w:jc w:val="left"/>
        <w:rPr>
          <w:rFonts w:ascii="Montserrat SemiBold" w:hAnsi="Montserrat SemiBold"/>
          <w:noProof/>
          <w:color w:val="3898B2"/>
          <w:sz w:val="24"/>
        </w:rPr>
      </w:pPr>
      <w:bookmarkStart w:id="63" w:name="_Toc75343953"/>
      <w:r>
        <w:br w:type="page"/>
      </w:r>
    </w:p>
    <w:p w:rsidR="002F40B2" w:rsidRDefault="004812F8" w:rsidP="00241712">
      <w:pPr>
        <w:pStyle w:val="TITULO-Nivel2"/>
      </w:pPr>
      <w:bookmarkStart w:id="64" w:name="_Toc85012115"/>
      <w:r w:rsidRPr="009E7227">
        <w:lastRenderedPageBreak/>
        <w:t>Donaciones</w:t>
      </w:r>
      <w:r w:rsidR="002647B5" w:rsidRPr="009E7227">
        <w:t xml:space="preserve"> – Trasplantes</w:t>
      </w:r>
      <w:bookmarkEnd w:id="58"/>
      <w:bookmarkEnd w:id="59"/>
      <w:bookmarkEnd w:id="63"/>
      <w:bookmarkEnd w:id="64"/>
    </w:p>
    <w:tbl>
      <w:tblPr>
        <w:tblStyle w:val="TablaGeneral"/>
        <w:tblW w:w="7938" w:type="dxa"/>
        <w:tblLook w:val="04A0" w:firstRow="1" w:lastRow="0" w:firstColumn="1" w:lastColumn="0" w:noHBand="0" w:noVBand="1"/>
      </w:tblPr>
      <w:tblGrid>
        <w:gridCol w:w="5260"/>
        <w:gridCol w:w="1410"/>
        <w:gridCol w:w="1268"/>
      </w:tblGrid>
      <w:tr w:rsidR="009B3D99" w:rsidRPr="00D77135" w:rsidTr="00E07BF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260" w:type="dxa"/>
            <w:hideMark/>
          </w:tcPr>
          <w:p w:rsidR="009B3D99" w:rsidRPr="00D77135" w:rsidRDefault="003239A9" w:rsidP="00D364FD">
            <w:pPr>
              <w:rPr>
                <w:rFonts w:ascii="Montserrat SemiBold" w:hAnsi="Montserrat SemiBold"/>
              </w:rPr>
            </w:pPr>
            <w:r w:rsidRPr="00D77135">
              <w:rPr>
                <w:rFonts w:ascii="Montserrat SemiBold" w:hAnsi="Montserrat SemiBold"/>
              </w:rPr>
              <w:t xml:space="preserve">EXTRACCIONES </w:t>
            </w:r>
          </w:p>
        </w:tc>
        <w:tc>
          <w:tcPr>
            <w:tcW w:w="1410" w:type="dxa"/>
          </w:tcPr>
          <w:p w:rsidR="009B3D99" w:rsidRPr="00D77135" w:rsidRDefault="003239A9" w:rsidP="005624B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2019</w:t>
            </w:r>
          </w:p>
        </w:tc>
        <w:tc>
          <w:tcPr>
            <w:tcW w:w="1268" w:type="dxa"/>
          </w:tcPr>
          <w:p w:rsidR="009B3D99" w:rsidRPr="00D77135" w:rsidRDefault="003239A9" w:rsidP="005624B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2020</w:t>
            </w:r>
          </w:p>
        </w:tc>
      </w:tr>
      <w:tr w:rsidR="000B5283"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0B5283" w:rsidRPr="009E7227" w:rsidRDefault="000B5283" w:rsidP="0068118A">
            <w:r w:rsidRPr="009E7227">
              <w:t>Donantes de Órganos</w:t>
            </w:r>
          </w:p>
        </w:tc>
        <w:tc>
          <w:tcPr>
            <w:tcW w:w="1410" w:type="dxa"/>
          </w:tcPr>
          <w:p w:rsidR="000B5283" w:rsidRPr="009E7227" w:rsidRDefault="00DF3858" w:rsidP="005624BE">
            <w:pPr>
              <w:jc w:val="right"/>
              <w:cnfStyle w:val="000000000000" w:firstRow="0" w:lastRow="0" w:firstColumn="0" w:lastColumn="0" w:oddVBand="0" w:evenVBand="0" w:oddHBand="0" w:evenHBand="0" w:firstRowFirstColumn="0" w:firstRowLastColumn="0" w:lastRowFirstColumn="0" w:lastRowLastColumn="0"/>
            </w:pPr>
            <w:r>
              <w:t>1</w:t>
            </w:r>
          </w:p>
        </w:tc>
        <w:tc>
          <w:tcPr>
            <w:tcW w:w="1268" w:type="dxa"/>
          </w:tcPr>
          <w:p w:rsidR="000B5283" w:rsidRPr="009E7227" w:rsidRDefault="000B5283" w:rsidP="005624BE">
            <w:pPr>
              <w:jc w:val="right"/>
              <w:cnfStyle w:val="000000000000" w:firstRow="0" w:lastRow="0" w:firstColumn="0" w:lastColumn="0" w:oddVBand="0" w:evenVBand="0" w:oddHBand="0" w:evenHBand="0" w:firstRowFirstColumn="0" w:firstRowLastColumn="0" w:lastRowFirstColumn="0" w:lastRowLastColumn="0"/>
            </w:pPr>
          </w:p>
        </w:tc>
      </w:tr>
      <w:tr w:rsidR="00CF056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tcPr>
          <w:p w:rsidR="00CF0561" w:rsidRPr="009E7227" w:rsidRDefault="00CF0561" w:rsidP="0068118A">
            <w:r>
              <w:t>Donaciones de Sangre de Cordón</w:t>
            </w:r>
          </w:p>
        </w:tc>
        <w:tc>
          <w:tcPr>
            <w:tcW w:w="1410" w:type="dxa"/>
          </w:tcPr>
          <w:p w:rsidR="00CF0561" w:rsidRDefault="00CF0561" w:rsidP="005624BE">
            <w:pPr>
              <w:jc w:val="right"/>
              <w:cnfStyle w:val="000000000000" w:firstRow="0" w:lastRow="0" w:firstColumn="0" w:lastColumn="0" w:oddVBand="0" w:evenVBand="0" w:oddHBand="0" w:evenHBand="0" w:firstRowFirstColumn="0" w:firstRowLastColumn="0" w:lastRowFirstColumn="0" w:lastRowLastColumn="0"/>
            </w:pPr>
          </w:p>
        </w:tc>
        <w:tc>
          <w:tcPr>
            <w:tcW w:w="1268" w:type="dxa"/>
          </w:tcPr>
          <w:p w:rsidR="00CF0561" w:rsidRPr="009E7227" w:rsidRDefault="00CF0561" w:rsidP="005624BE">
            <w:pPr>
              <w:jc w:val="right"/>
              <w:cnfStyle w:val="000000000000" w:firstRow="0" w:lastRow="0" w:firstColumn="0" w:lastColumn="0" w:oddVBand="0" w:evenVBand="0" w:oddHBand="0" w:evenHBand="0" w:firstRowFirstColumn="0" w:firstRowLastColumn="0" w:lastRowFirstColumn="0" w:lastRowLastColumn="0"/>
            </w:pPr>
            <w:r>
              <w:t>13</w:t>
            </w:r>
          </w:p>
        </w:tc>
      </w:tr>
      <w:tr w:rsidR="002C6637" w:rsidRPr="009E7227" w:rsidTr="00E07BFF">
        <w:trPr>
          <w:trHeight w:val="490"/>
        </w:trPr>
        <w:tc>
          <w:tcPr>
            <w:cnfStyle w:val="001000000000" w:firstRow="0" w:lastRow="0" w:firstColumn="1" w:lastColumn="0" w:oddVBand="0" w:evenVBand="0" w:oddHBand="0" w:evenHBand="0" w:firstRowFirstColumn="0" w:firstRowLastColumn="0" w:lastRowFirstColumn="0" w:lastRowLastColumn="0"/>
            <w:tcW w:w="5260" w:type="dxa"/>
          </w:tcPr>
          <w:p w:rsidR="002C6637" w:rsidRPr="009E7227" w:rsidRDefault="002C6637" w:rsidP="0068118A"/>
        </w:tc>
        <w:tc>
          <w:tcPr>
            <w:tcW w:w="1410" w:type="dxa"/>
          </w:tcPr>
          <w:p w:rsidR="002C6637" w:rsidRPr="009E7227" w:rsidRDefault="002C6637" w:rsidP="005624BE">
            <w:pPr>
              <w:jc w:val="right"/>
              <w:cnfStyle w:val="000000000000" w:firstRow="0" w:lastRow="0" w:firstColumn="0" w:lastColumn="0" w:oddVBand="0" w:evenVBand="0" w:oddHBand="0" w:evenHBand="0" w:firstRowFirstColumn="0" w:firstRowLastColumn="0" w:lastRowFirstColumn="0" w:lastRowLastColumn="0"/>
            </w:pPr>
          </w:p>
        </w:tc>
        <w:tc>
          <w:tcPr>
            <w:tcW w:w="1268" w:type="dxa"/>
          </w:tcPr>
          <w:p w:rsidR="002C6637" w:rsidRPr="009E7227" w:rsidRDefault="002C6637" w:rsidP="005624BE">
            <w:pPr>
              <w:jc w:val="right"/>
              <w:cnfStyle w:val="000000000000" w:firstRow="0" w:lastRow="0" w:firstColumn="0" w:lastColumn="0" w:oddVBand="0" w:evenVBand="0" w:oddHBand="0" w:evenHBand="0" w:firstRowFirstColumn="0" w:firstRowLastColumn="0" w:lastRowFirstColumn="0" w:lastRowLastColumn="0"/>
            </w:pPr>
          </w:p>
        </w:tc>
      </w:tr>
      <w:tr w:rsidR="00D364FD" w:rsidRPr="009E7227" w:rsidTr="00D364FD">
        <w:trPr>
          <w:trHeight w:val="490"/>
        </w:trPr>
        <w:tc>
          <w:tcPr>
            <w:cnfStyle w:val="001000000000" w:firstRow="0" w:lastRow="0" w:firstColumn="1" w:lastColumn="0" w:oddVBand="0" w:evenVBand="0" w:oddHBand="0" w:evenHBand="0" w:firstRowFirstColumn="0" w:firstRowLastColumn="0" w:lastRowFirstColumn="0" w:lastRowLastColumn="0"/>
            <w:tcW w:w="5260" w:type="dxa"/>
            <w:shd w:val="clear" w:color="auto" w:fill="DAEEF3" w:themeFill="accent5" w:themeFillTint="33"/>
          </w:tcPr>
          <w:p w:rsidR="00D364FD" w:rsidRPr="00D364FD" w:rsidRDefault="00D364FD" w:rsidP="00D364FD">
            <w:pPr>
              <w:rPr>
                <w:rFonts w:ascii="Montserrat SemiBold" w:hAnsi="Montserrat SemiBold"/>
                <w:b/>
                <w:caps/>
                <w:color w:val="595959" w:themeColor="text1" w:themeTint="A6"/>
              </w:rPr>
            </w:pPr>
            <w:r w:rsidRPr="003D5069">
              <w:rPr>
                <w:rFonts w:ascii="Montserrat SemiBold" w:hAnsi="Montserrat SemiBold"/>
                <w:b/>
                <w:caps/>
                <w:color w:val="595959" w:themeColor="text1" w:themeTint="A6"/>
                <w:sz w:val="20"/>
              </w:rPr>
              <w:t>TRASPLANTES</w:t>
            </w:r>
          </w:p>
        </w:tc>
        <w:tc>
          <w:tcPr>
            <w:tcW w:w="1410" w:type="dxa"/>
            <w:shd w:val="clear" w:color="auto" w:fill="DAEEF3" w:themeFill="accent5" w:themeFillTint="33"/>
          </w:tcPr>
          <w:p w:rsidR="00D364FD" w:rsidRPr="003D5069" w:rsidRDefault="00D364FD" w:rsidP="00D364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aps/>
                <w:color w:val="595959" w:themeColor="text1" w:themeTint="A6"/>
                <w:sz w:val="20"/>
              </w:rPr>
            </w:pPr>
            <w:r w:rsidRPr="003D5069">
              <w:rPr>
                <w:rFonts w:ascii="Montserrat SemiBold" w:hAnsi="Montserrat SemiBold"/>
                <w:b/>
                <w:caps/>
                <w:color w:val="595959" w:themeColor="text1" w:themeTint="A6"/>
                <w:sz w:val="20"/>
              </w:rPr>
              <w:t>2019</w:t>
            </w:r>
          </w:p>
        </w:tc>
        <w:tc>
          <w:tcPr>
            <w:tcW w:w="1268" w:type="dxa"/>
            <w:shd w:val="clear" w:color="auto" w:fill="DAEEF3" w:themeFill="accent5" w:themeFillTint="33"/>
          </w:tcPr>
          <w:p w:rsidR="00D364FD" w:rsidRPr="003D5069" w:rsidRDefault="00D364FD" w:rsidP="00D364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aps/>
                <w:color w:val="595959" w:themeColor="text1" w:themeTint="A6"/>
                <w:sz w:val="20"/>
              </w:rPr>
            </w:pPr>
            <w:r w:rsidRPr="003D5069">
              <w:rPr>
                <w:rFonts w:ascii="Montserrat SemiBold" w:hAnsi="Montserrat SemiBold"/>
                <w:b/>
                <w:caps/>
                <w:color w:val="595959" w:themeColor="text1" w:themeTint="A6"/>
                <w:sz w:val="20"/>
              </w:rPr>
              <w:t>2020</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Tejido Osteotendinoso</w:t>
            </w:r>
          </w:p>
        </w:tc>
        <w:tc>
          <w:tcPr>
            <w:tcW w:w="1410" w:type="dxa"/>
          </w:tcPr>
          <w:p w:rsidR="00904991" w:rsidRPr="002773DA" w:rsidRDefault="00DF3858"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1268" w:type="dxa"/>
          </w:tcPr>
          <w:p w:rsidR="00904991" w:rsidRPr="00904991" w:rsidRDefault="00DF3858"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6</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Córneas</w:t>
            </w:r>
          </w:p>
        </w:tc>
        <w:tc>
          <w:tcPr>
            <w:tcW w:w="1410" w:type="dxa"/>
          </w:tcPr>
          <w:p w:rsidR="00904991" w:rsidRPr="002773DA" w:rsidRDefault="00DF3858"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6</w:t>
            </w:r>
          </w:p>
        </w:tc>
        <w:tc>
          <w:tcPr>
            <w:tcW w:w="1268" w:type="dxa"/>
          </w:tcPr>
          <w:p w:rsidR="00904991" w:rsidRPr="00904991" w:rsidRDefault="00DF3858"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Membrana Amniótica</w:t>
            </w:r>
          </w:p>
        </w:tc>
        <w:tc>
          <w:tcPr>
            <w:tcW w:w="1410" w:type="dxa"/>
          </w:tcPr>
          <w:p w:rsidR="00904991" w:rsidRPr="002773DA" w:rsidRDefault="00DF3858"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5</w:t>
            </w:r>
          </w:p>
        </w:tc>
        <w:tc>
          <w:tcPr>
            <w:tcW w:w="1268" w:type="dxa"/>
          </w:tcPr>
          <w:p w:rsidR="00904991" w:rsidRPr="00904991" w:rsidRDefault="00904991" w:rsidP="00904991">
            <w:pPr>
              <w:jc w:val="right"/>
              <w:cnfStyle w:val="000000000000" w:firstRow="0" w:lastRow="0" w:firstColumn="0" w:lastColumn="0" w:oddVBand="0" w:evenVBand="0" w:oddHBand="0" w:evenHBand="0" w:firstRowFirstColumn="0" w:firstRowLastColumn="0" w:lastRowFirstColumn="0" w:lastRowLastColumn="0"/>
              <w:rPr>
                <w:szCs w:val="22"/>
              </w:rPr>
            </w:pPr>
          </w:p>
        </w:tc>
      </w:tr>
    </w:tbl>
    <w:p w:rsidR="00AD1DA9" w:rsidRDefault="002647B5" w:rsidP="005624BE">
      <w:pPr>
        <w:pStyle w:val="TITULO-Nivel2"/>
      </w:pPr>
      <w:bookmarkStart w:id="65" w:name="_Toc248123089"/>
      <w:bookmarkStart w:id="66" w:name="_Toc318202534"/>
      <w:bookmarkStart w:id="67" w:name="_Toc75343954"/>
      <w:bookmarkStart w:id="68" w:name="_Toc85012116"/>
      <w:r w:rsidRPr="009E7227">
        <w:t>Técnicas Utilizadas</w:t>
      </w:r>
      <w:bookmarkEnd w:id="65"/>
      <w:bookmarkEnd w:id="66"/>
      <w:bookmarkEnd w:id="67"/>
      <w:bookmarkEnd w:id="68"/>
    </w:p>
    <w:tbl>
      <w:tblPr>
        <w:tblStyle w:val="TablaGeneral"/>
        <w:tblW w:w="7938" w:type="dxa"/>
        <w:tblLayout w:type="fixed"/>
        <w:tblLook w:val="04A0" w:firstRow="1" w:lastRow="0" w:firstColumn="1" w:lastColumn="0" w:noHBand="0" w:noVBand="1"/>
      </w:tblPr>
      <w:tblGrid>
        <w:gridCol w:w="3402"/>
        <w:gridCol w:w="1134"/>
        <w:gridCol w:w="1134"/>
        <w:gridCol w:w="1002"/>
        <w:gridCol w:w="1266"/>
      </w:tblGrid>
      <w:tr w:rsidR="00AB27E8" w:rsidRPr="005624BE" w:rsidTr="00261B15">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B27E8" w:rsidRPr="005624BE" w:rsidRDefault="00AB27E8" w:rsidP="008C2A21">
            <w:pPr>
              <w:jc w:val="left"/>
              <w:rPr>
                <w:rFonts w:ascii="Montserrat SemiBold" w:hAnsi="Montserrat SemiBold"/>
              </w:rPr>
            </w:pPr>
            <w:r w:rsidRPr="005624BE">
              <w:rPr>
                <w:rFonts w:ascii="Montserrat SemiBold" w:hAnsi="Montserrat SemiBold"/>
              </w:rPr>
              <w:t>TÉCNICA</w:t>
            </w:r>
          </w:p>
        </w:tc>
        <w:tc>
          <w:tcPr>
            <w:tcW w:w="2268" w:type="dxa"/>
            <w:gridSpan w:val="2"/>
            <w:noWrap/>
            <w:hideMark/>
          </w:tcPr>
          <w:p w:rsidR="00AB27E8" w:rsidRPr="005624BE"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bookmarkStart w:id="69" w:name="RANGE!D4"/>
            <w:r w:rsidRPr="005624BE">
              <w:rPr>
                <w:rFonts w:ascii="Montserrat SemiBold" w:hAnsi="Montserrat SemiBold"/>
              </w:rPr>
              <w:t>REALIZADAS</w:t>
            </w:r>
          </w:p>
          <w:p w:rsidR="00AB27E8" w:rsidRPr="005624BE"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624BE">
              <w:rPr>
                <w:rFonts w:ascii="Montserrat SemiBold" w:hAnsi="Montserrat SemiBold"/>
              </w:rPr>
              <w:t>PROPIO CENTRO</w:t>
            </w:r>
            <w:bookmarkEnd w:id="69"/>
          </w:p>
        </w:tc>
        <w:tc>
          <w:tcPr>
            <w:tcW w:w="2268" w:type="dxa"/>
            <w:gridSpan w:val="2"/>
            <w:noWrap/>
            <w:hideMark/>
          </w:tcPr>
          <w:p w:rsidR="00AB27E8" w:rsidRPr="005624BE"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624BE">
              <w:rPr>
                <w:rFonts w:ascii="Montserrat SemiBold" w:hAnsi="Montserrat SemiBold"/>
              </w:rPr>
              <w:t>DERIVADAS A C.CONCERTADO</w:t>
            </w:r>
          </w:p>
        </w:tc>
      </w:tr>
      <w:tr w:rsidR="00AB27E8" w:rsidRPr="005624BE" w:rsidTr="00261B1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hideMark/>
          </w:tcPr>
          <w:p w:rsidR="00AB27E8" w:rsidRPr="005624BE" w:rsidRDefault="00AB27E8" w:rsidP="0068118A">
            <w:pPr>
              <w:rPr>
                <w:rFonts w:ascii="Montserrat SemiBold" w:hAnsi="Montserrat SemiBold"/>
                <w:b w:val="0"/>
              </w:rPr>
            </w:pPr>
          </w:p>
        </w:tc>
        <w:tc>
          <w:tcPr>
            <w:tcW w:w="1134" w:type="dxa"/>
            <w:shd w:val="clear" w:color="auto" w:fill="auto"/>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2019</w:t>
            </w:r>
          </w:p>
        </w:tc>
        <w:tc>
          <w:tcPr>
            <w:tcW w:w="1134" w:type="dxa"/>
            <w:shd w:val="clear" w:color="auto" w:fill="auto"/>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2020</w:t>
            </w:r>
          </w:p>
        </w:tc>
        <w:tc>
          <w:tcPr>
            <w:tcW w:w="1002" w:type="dxa"/>
            <w:shd w:val="clear" w:color="auto" w:fill="auto"/>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2019</w:t>
            </w:r>
          </w:p>
        </w:tc>
        <w:tc>
          <w:tcPr>
            <w:tcW w:w="1266" w:type="dxa"/>
            <w:shd w:val="clear" w:color="auto" w:fill="auto"/>
            <w:hideMark/>
          </w:tcPr>
          <w:p w:rsidR="00AB27E8" w:rsidRPr="005624BE"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2020</w:t>
            </w:r>
          </w:p>
        </w:tc>
      </w:tr>
      <w:tr w:rsidR="00305C38" w:rsidRPr="005624BE"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904991" w:rsidRDefault="00305C38" w:rsidP="00305C38">
            <w:pPr>
              <w:jc w:val="left"/>
              <w:rPr>
                <w:rFonts w:ascii="Montserrat SemiBold" w:hAnsi="Montserrat SemiBold"/>
              </w:rPr>
            </w:pPr>
            <w:r w:rsidRPr="008C2A21">
              <w:t>Nº de Pruebas de laboratorio</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3.961.176</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3.703.802</w:t>
            </w:r>
          </w:p>
        </w:tc>
        <w:tc>
          <w:tcPr>
            <w:tcW w:w="1002" w:type="dxa"/>
            <w:noWrap/>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904991" w:rsidRDefault="00305C38" w:rsidP="00305C38">
            <w:pPr>
              <w:jc w:val="left"/>
            </w:pPr>
            <w:r w:rsidRPr="00904991">
              <w:t>Radiología convencional</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150.411</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136.243</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904991" w:rsidRDefault="00305C38" w:rsidP="00305C38">
            <w:pPr>
              <w:jc w:val="left"/>
            </w:pPr>
            <w:r w:rsidRPr="00904991">
              <w:t>Ecografías (Servicio Rx.)</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34.624</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29.505</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6B683B">
              <w:t>4.695</w:t>
            </w: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461254">
              <w:t>1611</w:t>
            </w: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904991" w:rsidRDefault="00305C38" w:rsidP="00305C38">
            <w:pPr>
              <w:jc w:val="left"/>
            </w:pPr>
            <w:r w:rsidRPr="00904991">
              <w:t>Ecografía dóppler</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1.991</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1.650</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904991" w:rsidRDefault="00305C38" w:rsidP="00305C38">
            <w:pPr>
              <w:jc w:val="left"/>
            </w:pPr>
            <w:r w:rsidRPr="00904991">
              <w:t>Citologías de anatomía patológica</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8.008</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6.359</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5E3BB7" w:rsidRDefault="00305C38" w:rsidP="00305C38">
            <w:pPr>
              <w:jc w:val="left"/>
            </w:pPr>
            <w:r w:rsidRPr="005E3BB7">
              <w:t>Endoscopias digestivo</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11.473</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9.042</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6B683B">
              <w:t>219</w:t>
            </w: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461254">
              <w:t>256</w:t>
            </w: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5E3BB7" w:rsidRDefault="00305C38" w:rsidP="00305C38">
            <w:pPr>
              <w:jc w:val="left"/>
            </w:pPr>
            <w:r w:rsidRPr="005E3BB7">
              <w:t>Broncoscopias</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329</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242</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5E3BB7" w:rsidRDefault="00305C38" w:rsidP="00305C38">
            <w:pPr>
              <w:jc w:val="left"/>
            </w:pPr>
            <w:r w:rsidRPr="005E3BB7">
              <w:t>Mamografías</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7.733</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7.384</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6B683B">
              <w:t>377</w:t>
            </w: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461254">
              <w:t>129</w:t>
            </w: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5E3BB7" w:rsidRDefault="00305C38" w:rsidP="00305C38">
            <w:pPr>
              <w:jc w:val="left"/>
            </w:pPr>
            <w:r>
              <w:t>T</w:t>
            </w:r>
            <w:r w:rsidRPr="005E3BB7">
              <w:t>C</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18.073</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16.319</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5E3BB7" w:rsidRDefault="00305C38" w:rsidP="00305C38">
            <w:pPr>
              <w:jc w:val="left"/>
            </w:pPr>
            <w:r>
              <w:t>RM</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9.641</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7.790</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6B683B">
              <w:t>419</w:t>
            </w: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461254">
              <w:t>349</w:t>
            </w:r>
          </w:p>
        </w:tc>
      </w:tr>
      <w:tr w:rsidR="00305C38" w:rsidRPr="005E3BB7" w:rsidTr="002F24E2">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305C38" w:rsidRPr="005E3BB7" w:rsidRDefault="00305C38" w:rsidP="00305C38">
            <w:pPr>
              <w:jc w:val="left"/>
            </w:pPr>
            <w:r w:rsidRPr="005E3BB7">
              <w:t>Radiología intervencionista</w:t>
            </w:r>
          </w:p>
        </w:tc>
        <w:tc>
          <w:tcPr>
            <w:tcW w:w="1134" w:type="dxa"/>
            <w:vAlign w:val="top"/>
          </w:tcPr>
          <w:p w:rsidR="00305C38" w:rsidRPr="00F34439"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F34439">
              <w:t>924</w:t>
            </w:r>
          </w:p>
        </w:tc>
        <w:tc>
          <w:tcPr>
            <w:tcW w:w="1134" w:type="dxa"/>
            <w:vAlign w:val="top"/>
          </w:tcPr>
          <w:p w:rsidR="00305C38" w:rsidRPr="0027126E" w:rsidRDefault="00305C38" w:rsidP="00B63689">
            <w:pPr>
              <w:jc w:val="right"/>
              <w:cnfStyle w:val="000000000000" w:firstRow="0" w:lastRow="0" w:firstColumn="0" w:lastColumn="0" w:oddVBand="0" w:evenVBand="0" w:oddHBand="0" w:evenHBand="0" w:firstRowFirstColumn="0" w:firstRowLastColumn="0" w:lastRowFirstColumn="0" w:lastRowLastColumn="0"/>
            </w:pPr>
            <w:r w:rsidRPr="0027126E">
              <w:t>758</w:t>
            </w:r>
          </w:p>
        </w:tc>
        <w:tc>
          <w:tcPr>
            <w:tcW w:w="1002" w:type="dxa"/>
            <w:vAlign w:val="top"/>
          </w:tcPr>
          <w:p w:rsidR="00305C38" w:rsidRPr="006B683B" w:rsidRDefault="00305C38" w:rsidP="00B63689">
            <w:pPr>
              <w:jc w:val="right"/>
              <w:cnfStyle w:val="000000000000" w:firstRow="0" w:lastRow="0" w:firstColumn="0" w:lastColumn="0" w:oddVBand="0" w:evenVBand="0" w:oddHBand="0" w:evenHBand="0" w:firstRowFirstColumn="0" w:firstRowLastColumn="0" w:lastRowFirstColumn="0" w:lastRowLastColumn="0"/>
            </w:pPr>
          </w:p>
        </w:tc>
        <w:tc>
          <w:tcPr>
            <w:tcW w:w="1266" w:type="dxa"/>
            <w:vAlign w:val="top"/>
          </w:tcPr>
          <w:p w:rsidR="00305C38" w:rsidRPr="00461254" w:rsidRDefault="00305C38" w:rsidP="00B63689">
            <w:pPr>
              <w:jc w:val="right"/>
              <w:cnfStyle w:val="000000000000" w:firstRow="0" w:lastRow="0" w:firstColumn="0" w:lastColumn="0" w:oddVBand="0" w:evenVBand="0" w:oddHBand="0" w:evenHBand="0" w:firstRowFirstColumn="0" w:firstRowLastColumn="0" w:lastRowFirstColumn="0" w:lastRowLastColumn="0"/>
            </w:pPr>
          </w:p>
        </w:tc>
      </w:tr>
    </w:tbl>
    <w:p w:rsidR="002C6637" w:rsidRPr="00DC4D20" w:rsidRDefault="002C6637" w:rsidP="00AD6DBD">
      <w:pPr>
        <w:pStyle w:val="Piedetabla"/>
        <w:spacing w:before="120"/>
      </w:pPr>
      <w:r w:rsidRPr="00DC4D20">
        <w:t>Fuente: SIAE</w:t>
      </w:r>
    </w:p>
    <w:p w:rsidR="00D96774" w:rsidRPr="009E7227" w:rsidRDefault="00D96774" w:rsidP="0068118A"/>
    <w:tbl>
      <w:tblPr>
        <w:tblStyle w:val="TablaGeneral"/>
        <w:tblW w:w="7938" w:type="dxa"/>
        <w:tblLook w:val="04A0" w:firstRow="1" w:lastRow="0" w:firstColumn="1" w:lastColumn="0" w:noHBand="0" w:noVBand="1"/>
      </w:tblPr>
      <w:tblGrid>
        <w:gridCol w:w="5558"/>
        <w:gridCol w:w="1190"/>
        <w:gridCol w:w="1190"/>
      </w:tblGrid>
      <w:tr w:rsidR="009B3D99" w:rsidRPr="00D77135" w:rsidTr="00D7713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558" w:type="dxa"/>
            <w:hideMark/>
          </w:tcPr>
          <w:p w:rsidR="009B3D99" w:rsidRPr="00D77135" w:rsidRDefault="002C6637" w:rsidP="0068118A">
            <w:pPr>
              <w:rPr>
                <w:rFonts w:ascii="Montserrat SemiBold" w:hAnsi="Montserrat SemiBold"/>
              </w:rPr>
            </w:pPr>
            <w:r w:rsidRPr="00D77135">
              <w:rPr>
                <w:rFonts w:ascii="Montserrat SemiBold" w:hAnsi="Montserrat SemiBold"/>
              </w:rPr>
              <w:t>OTROS PROCEDIMIENTOS</w:t>
            </w:r>
          </w:p>
        </w:tc>
        <w:tc>
          <w:tcPr>
            <w:tcW w:w="1190" w:type="dxa"/>
          </w:tcPr>
          <w:p w:rsidR="009B3D99" w:rsidRPr="00D77135" w:rsidRDefault="009B3D99"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2019</w:t>
            </w:r>
          </w:p>
        </w:tc>
        <w:tc>
          <w:tcPr>
            <w:tcW w:w="1190" w:type="dxa"/>
          </w:tcPr>
          <w:p w:rsidR="009B3D99" w:rsidRPr="00D77135" w:rsidRDefault="009B3D99"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77135">
              <w:rPr>
                <w:rFonts w:ascii="Montserrat SemiBold" w:hAnsi="Montserrat SemiBold"/>
              </w:rPr>
              <w:t>2020</w:t>
            </w:r>
          </w:p>
        </w:tc>
      </w:tr>
      <w:tr w:rsidR="00F31B2A" w:rsidRPr="009E7227" w:rsidTr="00F31B2A">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F31B2A" w:rsidRPr="009E7227" w:rsidRDefault="00F31B2A" w:rsidP="00F31B2A">
            <w:r w:rsidRPr="009E7227">
              <w:t>Revisión Marcapasos sin sustitución de generador</w:t>
            </w:r>
          </w:p>
        </w:tc>
        <w:tc>
          <w:tcPr>
            <w:tcW w:w="1190" w:type="dxa"/>
            <w:vAlign w:val="bottom"/>
          </w:tcPr>
          <w:p w:rsidR="00F31B2A" w:rsidRDefault="00305C38" w:rsidP="00F31B2A">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950</w:t>
            </w:r>
          </w:p>
        </w:tc>
        <w:tc>
          <w:tcPr>
            <w:tcW w:w="1190" w:type="dxa"/>
            <w:vAlign w:val="bottom"/>
          </w:tcPr>
          <w:p w:rsidR="00F31B2A" w:rsidRDefault="00305C38" w:rsidP="00F31B2A">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1.045</w:t>
            </w:r>
          </w:p>
        </w:tc>
      </w:tr>
    </w:tbl>
    <w:p w:rsidR="009645D5" w:rsidRPr="009E7227" w:rsidRDefault="007E447C" w:rsidP="00A6140B">
      <w:pPr>
        <w:pStyle w:val="Piedetabla"/>
        <w:spacing w:before="240"/>
        <w:rPr>
          <w:rFonts w:cs="Arial"/>
          <w:color w:val="000080"/>
          <w:sz w:val="28"/>
        </w:rPr>
      </w:pPr>
      <w:r w:rsidRPr="00DC4D20">
        <w:t>Fuente: SIAE</w:t>
      </w:r>
      <w:bookmarkStart w:id="70" w:name="_Toc248123090"/>
      <w:bookmarkStart w:id="71" w:name="_Toc318202536"/>
      <w:r w:rsidR="009645D5" w:rsidRPr="009E7227">
        <w:br w:type="page"/>
      </w:r>
    </w:p>
    <w:p w:rsidR="0052079B" w:rsidRDefault="002647B5" w:rsidP="00E54D4A">
      <w:pPr>
        <w:pStyle w:val="TITULO-Nivel2"/>
      </w:pPr>
      <w:bookmarkStart w:id="72" w:name="_Toc75343955"/>
      <w:bookmarkStart w:id="73" w:name="_Toc85012117"/>
      <w:r w:rsidRPr="009E7227">
        <w:lastRenderedPageBreak/>
        <w:t>Consultas Externas</w:t>
      </w:r>
      <w:bookmarkEnd w:id="70"/>
      <w:bookmarkEnd w:id="71"/>
      <w:bookmarkEnd w:id="72"/>
      <w:bookmarkEnd w:id="73"/>
    </w:p>
    <w:p w:rsidR="002868FF" w:rsidRDefault="00241712" w:rsidP="00241712">
      <w:pPr>
        <w:pStyle w:val="TITULO-Nivel3"/>
      </w:pPr>
      <w:r>
        <w:t>Consultas totales</w:t>
      </w:r>
    </w:p>
    <w:p w:rsidR="00241712" w:rsidRDefault="00241712" w:rsidP="00773D2F">
      <w:pPr>
        <w:pStyle w:val="Indice"/>
      </w:pPr>
    </w:p>
    <w:tbl>
      <w:tblPr>
        <w:tblStyle w:val="TablaGeneral"/>
        <w:tblW w:w="0" w:type="auto"/>
        <w:tblLook w:val="0480" w:firstRow="0" w:lastRow="0" w:firstColumn="1" w:lastColumn="0" w:noHBand="0" w:noVBand="1"/>
      </w:tblPr>
      <w:tblGrid>
        <w:gridCol w:w="3258"/>
        <w:gridCol w:w="1866"/>
      </w:tblGrid>
      <w:tr w:rsidR="0024171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241712" w:rsidP="00773D2F">
            <w:pPr>
              <w:pStyle w:val="Indice"/>
            </w:pPr>
            <w:r>
              <w:t>Primeras consultas</w:t>
            </w:r>
          </w:p>
        </w:tc>
        <w:tc>
          <w:tcPr>
            <w:tcW w:w="1866" w:type="dxa"/>
          </w:tcPr>
          <w:p w:rsidR="00241712" w:rsidRPr="002F24E2" w:rsidRDefault="002F24E2" w:rsidP="002F24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2F24E2">
              <w:rPr>
                <w:color w:val="7F7F7F" w:themeColor="text1" w:themeTint="80"/>
              </w:rPr>
              <w:t>133.060</w:t>
            </w:r>
          </w:p>
        </w:tc>
      </w:tr>
      <w:tr w:rsidR="0024171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241712" w:rsidP="00773D2F">
            <w:pPr>
              <w:pStyle w:val="Indice"/>
            </w:pPr>
            <w:r>
              <w:t>Consultas Sucesivas</w:t>
            </w:r>
          </w:p>
        </w:tc>
        <w:tc>
          <w:tcPr>
            <w:tcW w:w="1866" w:type="dxa"/>
          </w:tcPr>
          <w:p w:rsidR="00241712" w:rsidRPr="002F24E2" w:rsidRDefault="002F24E2" w:rsidP="002F24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2F24E2">
              <w:rPr>
                <w:color w:val="7F7F7F" w:themeColor="text1" w:themeTint="80"/>
              </w:rPr>
              <w:t>301.855</w:t>
            </w:r>
          </w:p>
        </w:tc>
      </w:tr>
      <w:tr w:rsidR="0024171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B63689" w:rsidP="00773D2F">
            <w:pPr>
              <w:pStyle w:val="Indice"/>
            </w:pPr>
            <w:r>
              <w:t>Índice</w:t>
            </w:r>
            <w:r w:rsidR="00241712">
              <w:t xml:space="preserve"> sucesivas/primeras</w:t>
            </w:r>
          </w:p>
        </w:tc>
        <w:tc>
          <w:tcPr>
            <w:tcW w:w="1866" w:type="dxa"/>
          </w:tcPr>
          <w:p w:rsidR="00241712" w:rsidRPr="002F24E2" w:rsidRDefault="002F24E2" w:rsidP="002F24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2F24E2">
              <w:rPr>
                <w:color w:val="7F7F7F" w:themeColor="text1" w:themeTint="80"/>
              </w:rPr>
              <w:t>2,27</w:t>
            </w:r>
          </w:p>
        </w:tc>
      </w:tr>
      <w:tr w:rsidR="0024171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CE3CEB" w:rsidRDefault="00241712" w:rsidP="00773D2F">
            <w:pPr>
              <w:pStyle w:val="Indice"/>
              <w:rPr>
                <w:b/>
              </w:rPr>
            </w:pPr>
            <w:r w:rsidRPr="00CE3CEB">
              <w:rPr>
                <w:b/>
              </w:rPr>
              <w:t>TOTAL</w:t>
            </w:r>
          </w:p>
        </w:tc>
        <w:tc>
          <w:tcPr>
            <w:tcW w:w="1866" w:type="dxa"/>
          </w:tcPr>
          <w:p w:rsidR="00241712" w:rsidRPr="002F24E2" w:rsidRDefault="002F24E2" w:rsidP="002F24E2">
            <w:pPr>
              <w:pStyle w:val="Indice"/>
              <w:jc w:val="right"/>
              <w:cnfStyle w:val="000000000000" w:firstRow="0" w:lastRow="0" w:firstColumn="0" w:lastColumn="0" w:oddVBand="0" w:evenVBand="0" w:oddHBand="0" w:evenHBand="0" w:firstRowFirstColumn="0" w:firstRowLastColumn="0" w:lastRowFirstColumn="0" w:lastRowLastColumn="0"/>
              <w:rPr>
                <w:b/>
                <w:color w:val="7F7F7F" w:themeColor="text1" w:themeTint="80"/>
              </w:rPr>
            </w:pPr>
            <w:r w:rsidRPr="002F24E2">
              <w:rPr>
                <w:b/>
                <w:color w:val="7F7F7F" w:themeColor="text1" w:themeTint="80"/>
              </w:rPr>
              <w:t>434.915</w:t>
            </w:r>
          </w:p>
        </w:tc>
      </w:tr>
    </w:tbl>
    <w:p w:rsidR="00241712" w:rsidRDefault="00241712" w:rsidP="00773D2F">
      <w:pPr>
        <w:pStyle w:val="Indice"/>
      </w:pPr>
    </w:p>
    <w:p w:rsidR="002868FF" w:rsidRDefault="00241712" w:rsidP="00241712">
      <w:pPr>
        <w:pStyle w:val="TITULO-Nivel3"/>
      </w:pPr>
      <w:r>
        <w:t>Consultas por Servicio</w:t>
      </w:r>
    </w:p>
    <w:p w:rsidR="00241712" w:rsidRDefault="00241712" w:rsidP="00773D2F">
      <w:pPr>
        <w:pStyle w:val="Indice"/>
      </w:pPr>
    </w:p>
    <w:tbl>
      <w:tblPr>
        <w:tblStyle w:val="TablaGeneral"/>
        <w:tblW w:w="5252" w:type="pct"/>
        <w:tblLayout w:type="fixed"/>
        <w:tblLook w:val="01A0" w:firstRow="1" w:lastRow="0" w:firstColumn="1" w:lastColumn="1" w:noHBand="0" w:noVBand="0"/>
      </w:tblPr>
      <w:tblGrid>
        <w:gridCol w:w="2127"/>
        <w:gridCol w:w="1299"/>
        <w:gridCol w:w="1341"/>
        <w:gridCol w:w="1491"/>
        <w:gridCol w:w="810"/>
        <w:gridCol w:w="1269"/>
      </w:tblGrid>
      <w:tr w:rsidR="003A1AFC" w:rsidRPr="00E2109A" w:rsidTr="0003214A">
        <w:trPr>
          <w:cnfStyle w:val="100000000000" w:firstRow="1" w:lastRow="0" w:firstColumn="0" w:lastColumn="0" w:oddVBand="0" w:evenVBand="0" w:oddHBand="0" w:evenHBand="0" w:firstRowFirstColumn="0" w:firstRowLastColumn="0" w:lastRowFirstColumn="0" w:lastRowLastColumn="0"/>
          <w:cantSplit/>
          <w:trHeight w:val="958"/>
          <w:tblHeader/>
        </w:trPr>
        <w:tc>
          <w:tcPr>
            <w:cnfStyle w:val="001000000000" w:firstRow="0" w:lastRow="0" w:firstColumn="1" w:lastColumn="0" w:oddVBand="0" w:evenVBand="0" w:oddHBand="0" w:evenHBand="0" w:firstRowFirstColumn="0" w:firstRowLastColumn="0" w:lastRowFirstColumn="0" w:lastRowLastColumn="0"/>
            <w:tcW w:w="1276" w:type="pct"/>
          </w:tcPr>
          <w:p w:rsidR="007E447C" w:rsidRPr="003D5069" w:rsidRDefault="007E447C" w:rsidP="0003214A">
            <w:pPr>
              <w:jc w:val="left"/>
              <w:rPr>
                <w:rFonts w:ascii="Montserrat SemiBold" w:hAnsi="Montserrat SemiBold"/>
                <w:b w:val="0"/>
                <w:sz w:val="16"/>
              </w:rPr>
            </w:pPr>
            <w:r w:rsidRPr="003D5069">
              <w:rPr>
                <w:rFonts w:ascii="Montserrat SemiBold" w:hAnsi="Montserrat SemiBold"/>
                <w:sz w:val="16"/>
              </w:rPr>
              <w:t>ESPECIALIDAD</w:t>
            </w:r>
          </w:p>
        </w:tc>
        <w:tc>
          <w:tcPr>
            <w:tcW w:w="779" w:type="pct"/>
          </w:tcPr>
          <w:p w:rsidR="007E447C" w:rsidRPr="003D5069"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3D5069">
              <w:rPr>
                <w:rFonts w:ascii="Montserrat SemiBold" w:hAnsi="Montserrat SemiBold"/>
                <w:sz w:val="16"/>
              </w:rPr>
              <w:t>Primeras Consultas</w:t>
            </w:r>
          </w:p>
        </w:tc>
        <w:tc>
          <w:tcPr>
            <w:cnfStyle w:val="000001000000" w:firstRow="0" w:lastRow="0" w:firstColumn="0" w:lastColumn="0" w:oddVBand="0" w:evenVBand="1" w:oddHBand="0" w:evenHBand="0" w:firstRowFirstColumn="0" w:firstRowLastColumn="0" w:lastRowFirstColumn="0" w:lastRowLastColumn="0"/>
            <w:tcW w:w="804" w:type="pct"/>
          </w:tcPr>
          <w:p w:rsidR="007E447C" w:rsidRPr="003D5069" w:rsidRDefault="007E447C" w:rsidP="00F31B2A">
            <w:pPr>
              <w:spacing w:before="0" w:line="240" w:lineRule="auto"/>
              <w:jc w:val="right"/>
              <w:rPr>
                <w:rFonts w:ascii="Montserrat SemiBold" w:hAnsi="Montserrat SemiBold"/>
                <w:b w:val="0"/>
                <w:sz w:val="16"/>
              </w:rPr>
            </w:pPr>
            <w:r w:rsidRPr="003D5069">
              <w:rPr>
                <w:rFonts w:ascii="Montserrat SemiBold" w:hAnsi="Montserrat SemiBold"/>
                <w:sz w:val="16"/>
              </w:rPr>
              <w:t>Consultas Sucesivas</w:t>
            </w:r>
          </w:p>
        </w:tc>
        <w:tc>
          <w:tcPr>
            <w:tcW w:w="894" w:type="pct"/>
          </w:tcPr>
          <w:p w:rsidR="007E447C" w:rsidRPr="003D5069"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3D5069">
              <w:rPr>
                <w:rFonts w:ascii="Montserrat SemiBold" w:hAnsi="Montserrat SemiBold"/>
                <w:sz w:val="16"/>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6" w:type="pct"/>
          </w:tcPr>
          <w:p w:rsidR="007E447C" w:rsidRPr="003D5069" w:rsidRDefault="007E447C" w:rsidP="00F31B2A">
            <w:pPr>
              <w:spacing w:before="0" w:line="240" w:lineRule="auto"/>
              <w:jc w:val="right"/>
              <w:rPr>
                <w:rFonts w:ascii="Montserrat SemiBold" w:hAnsi="Montserrat SemiBold"/>
                <w:b w:val="0"/>
                <w:sz w:val="16"/>
              </w:rPr>
            </w:pPr>
            <w:r w:rsidRPr="003D5069">
              <w:rPr>
                <w:rFonts w:ascii="Montserrat SemiBold" w:hAnsi="Montserrat SemiBold"/>
                <w:sz w:val="16"/>
              </w:rPr>
              <w:t>Total</w:t>
            </w:r>
          </w:p>
        </w:tc>
        <w:tc>
          <w:tcPr>
            <w:tcW w:w="761" w:type="pct"/>
          </w:tcPr>
          <w:p w:rsidR="007E447C" w:rsidRPr="003D5069"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3D5069">
              <w:rPr>
                <w:rFonts w:ascii="Montserrat SemiBold" w:hAnsi="Montserrat SemiBold"/>
                <w:sz w:val="16"/>
              </w:rPr>
              <w:t>Índice Suc/Prim</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Alergología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4.051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5.915</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51,22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9.966</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1,46</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Anestesia y Reanimación</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9.227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2.508</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0,50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11.735</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0,27</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Aparato Digestivo</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6.494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12.838</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62,04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19.332</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1,98</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Cardiología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3.651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6.631</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69,73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10.282</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1,82</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Cirugía General y de Aparato Digestivo</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4.885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7.002</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65,98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11.887</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1,43</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Traumatología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13.745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26.657</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72,04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40.402</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1,94</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Dermatología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14.688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20.540</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87,54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35.228</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1,40</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Endocrinología y Nutrición</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3.382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10.689</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56,18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14.071</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3,16</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Geriatría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939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1.542</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18,64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2.481</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1,64</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Ginecología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12.193</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21.595</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72,54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33.788</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1,77</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Hematología y Hemoterapia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1.527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6.093</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54,03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7.620</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3,99</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Medicina Interna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3.301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10.612</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52,01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13.913</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3,21</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Nefrología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709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4.296</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50,49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5.005</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6,06</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Neumología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4.680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10.521</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46,35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15.201</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2,25</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Neurología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4.749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9.243</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74,96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13.992</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1,95</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Obstetricia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3.119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12.385</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74,58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15.504</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3,97</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Oftalmología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12.114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24.095</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84,85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36.209</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1,99</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Oncología Médica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745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6.776</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7.521</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9,10</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Otorrinolaringología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8.954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14.673</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79,64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23.627</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1,64</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Pediatría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3.101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8.158</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66,98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11.259</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2,63</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lastRenderedPageBreak/>
              <w:t>Psiquiatría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5.154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46.581</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65,52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51.735</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9,04</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Rehabilitación</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3.725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6.484</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28,91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10.209</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1,74</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Reumatología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1.993</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6.758</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56,70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8.751</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3,39</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Salud Laboral</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780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6.466</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7.246</w:t>
            </w:r>
          </w:p>
        </w:tc>
        <w:tc>
          <w:tcPr>
            <w:tcW w:w="761"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8,29</w:t>
            </w:r>
          </w:p>
        </w:tc>
      </w:tr>
      <w:tr w:rsidR="002F24E2" w:rsidRPr="009E7227" w:rsidTr="0003214A">
        <w:trPr>
          <w:trHeight w:val="277"/>
        </w:trPr>
        <w:tc>
          <w:tcPr>
            <w:cnfStyle w:val="001000000000" w:firstRow="0" w:lastRow="0" w:firstColumn="1" w:lastColumn="0" w:oddVBand="0" w:evenVBand="0" w:oddHBand="0" w:evenHBand="0" w:firstRowFirstColumn="0" w:firstRowLastColumn="0" w:lastRowFirstColumn="0" w:lastRowLastColumn="0"/>
            <w:tcW w:w="1276" w:type="pct"/>
            <w:vAlign w:val="top"/>
          </w:tcPr>
          <w:p w:rsidR="002F24E2" w:rsidRPr="00824D12" w:rsidRDefault="002F24E2" w:rsidP="0003214A">
            <w:pPr>
              <w:jc w:val="left"/>
            </w:pPr>
            <w:r w:rsidRPr="00824D12">
              <w:t>Urología</w:t>
            </w:r>
          </w:p>
        </w:tc>
        <w:tc>
          <w:tcPr>
            <w:tcW w:w="779"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5.154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2F24E2" w:rsidRPr="00824D12" w:rsidRDefault="002F24E2" w:rsidP="002F24E2">
            <w:pPr>
              <w:jc w:val="right"/>
            </w:pPr>
            <w:r w:rsidRPr="00824D12">
              <w:t>12.796</w:t>
            </w:r>
          </w:p>
        </w:tc>
        <w:tc>
          <w:tcPr>
            <w:tcW w:w="894" w:type="pct"/>
            <w:vAlign w:val="top"/>
          </w:tcPr>
          <w:p w:rsidR="002F24E2" w:rsidRPr="00824D1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73,85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2F24E2" w:rsidRPr="00824D12" w:rsidRDefault="002F24E2" w:rsidP="002F24E2">
            <w:pPr>
              <w:jc w:val="right"/>
            </w:pPr>
            <w:r w:rsidRPr="00824D12">
              <w:t>17.950</w:t>
            </w:r>
          </w:p>
        </w:tc>
        <w:tc>
          <w:tcPr>
            <w:tcW w:w="761" w:type="pct"/>
            <w:vAlign w:val="top"/>
          </w:tcPr>
          <w:p w:rsidR="002F24E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824D12">
              <w:t>2,48</w:t>
            </w:r>
          </w:p>
        </w:tc>
      </w:tr>
    </w:tbl>
    <w:p w:rsidR="007E447C" w:rsidRPr="00DC4D20" w:rsidRDefault="007E447C" w:rsidP="00AA681B">
      <w:pPr>
        <w:pStyle w:val="Piedetabla"/>
        <w:spacing w:before="240"/>
      </w:pPr>
      <w:r>
        <w:t>Fuente: SICYT</w:t>
      </w: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B1771C" w:rsidRDefault="00B1771C" w:rsidP="002F24E2">
      <w:pPr>
        <w:tabs>
          <w:tab w:val="left" w:pos="7256"/>
        </w:tabs>
        <w:spacing w:before="0" w:line="240" w:lineRule="auto"/>
        <w:jc w:val="left"/>
      </w:pPr>
    </w:p>
    <w:p w:rsidR="0003214A" w:rsidRDefault="0003214A">
      <w:pPr>
        <w:spacing w:before="0" w:line="240" w:lineRule="auto"/>
        <w:jc w:val="left"/>
        <w:rPr>
          <w:rFonts w:ascii="Montserrat SemiBold" w:hAnsi="Montserrat SemiBold"/>
          <w:caps/>
          <w:noProof/>
          <w:color w:val="48ACC6"/>
          <w:spacing w:val="-6"/>
          <w:sz w:val="24"/>
        </w:rPr>
      </w:pPr>
      <w:bookmarkStart w:id="74" w:name="_Toc85012118"/>
      <w:r>
        <w:br w:type="page"/>
      </w:r>
    </w:p>
    <w:p w:rsidR="007E447C" w:rsidRPr="005624BE" w:rsidRDefault="007E447C" w:rsidP="00241712">
      <w:pPr>
        <w:pStyle w:val="TITULO-Nivel2"/>
      </w:pPr>
      <w:r w:rsidRPr="005624BE">
        <w:lastRenderedPageBreak/>
        <w:t>Consultas solicitadas como co</w:t>
      </w:r>
      <w:r w:rsidR="00241712">
        <w:t>nsecuencia de la Libre Elección</w:t>
      </w:r>
      <w:bookmarkEnd w:id="74"/>
    </w:p>
    <w:tbl>
      <w:tblPr>
        <w:tblStyle w:val="TablaGeneral"/>
        <w:tblW w:w="7938" w:type="dxa"/>
        <w:tblLayout w:type="fixed"/>
        <w:tblLook w:val="04E0" w:firstRow="1" w:lastRow="1" w:firstColumn="1" w:lastColumn="0" w:noHBand="0" w:noVBand="1"/>
      </w:tblPr>
      <w:tblGrid>
        <w:gridCol w:w="3686"/>
        <w:gridCol w:w="2126"/>
        <w:gridCol w:w="2126"/>
      </w:tblGrid>
      <w:tr w:rsidR="007E447C" w:rsidRPr="00E2109A" w:rsidTr="00702D9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7E447C" w:rsidRPr="00E2109A" w:rsidRDefault="007E447C" w:rsidP="0068118A">
            <w:pPr>
              <w:rPr>
                <w:rFonts w:ascii="Montserrat SemiBold" w:hAnsi="Montserrat SemiBold"/>
                <w:b w:val="0"/>
              </w:rPr>
            </w:pPr>
            <w:r w:rsidRPr="00E2109A">
              <w:rPr>
                <w:rFonts w:ascii="Montserrat SemiBold" w:hAnsi="Montserrat SemiBold"/>
              </w:rPr>
              <w:t>ESPECIALIDAD</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sz w:val="16"/>
              </w:rPr>
              <w:t>Número citas ENTRANTES Libre Elección</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sz w:val="16"/>
              </w:rPr>
              <w:t>Número citas SALIENTES Libre Elección</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Alergología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158</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128</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Aparato Digestivo</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168</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472</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Cardiología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94</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312</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Cirugía General y del Ap. Digestivo</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137</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155</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Dermatología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1512</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400</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Endocrinología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99</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158</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Ginecología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663</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249</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Hematología Infantil</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58</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0</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Medicina interna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36</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72</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Nefrología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13</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61</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Neumología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33</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89</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Neurología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198</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404</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Obstetricia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28</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117</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Oftalmología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939</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437</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Otorrinolaringología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310</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239</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Pediatría AE</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5</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52</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Rehabilitación Adulto</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3</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194</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Reumatología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54</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167</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Traumatología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542</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1653</w:t>
            </w:r>
          </w:p>
        </w:tc>
      </w:tr>
      <w:tr w:rsidR="002F24E2" w:rsidRPr="009E7227" w:rsidTr="002F24E2">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2F24E2" w:rsidRPr="00426EFB" w:rsidRDefault="002F24E2" w:rsidP="002F24E2">
            <w:r w:rsidRPr="00426EFB">
              <w:t>Urología</w:t>
            </w:r>
          </w:p>
        </w:tc>
        <w:tc>
          <w:tcPr>
            <w:tcW w:w="2126" w:type="dxa"/>
            <w:vAlign w:val="top"/>
          </w:tcPr>
          <w:p w:rsidR="002F24E2" w:rsidRPr="00426EFB"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209</w:t>
            </w:r>
          </w:p>
        </w:tc>
        <w:tc>
          <w:tcPr>
            <w:tcW w:w="2126" w:type="dxa"/>
            <w:vAlign w:val="top"/>
          </w:tcPr>
          <w:p w:rsidR="002F24E2" w:rsidRDefault="002F24E2" w:rsidP="002F24E2">
            <w:pPr>
              <w:jc w:val="right"/>
              <w:cnfStyle w:val="000000000000" w:firstRow="0" w:lastRow="0" w:firstColumn="0" w:lastColumn="0" w:oddVBand="0" w:evenVBand="0" w:oddHBand="0" w:evenHBand="0" w:firstRowFirstColumn="0" w:firstRowLastColumn="0" w:lastRowFirstColumn="0" w:lastRowLastColumn="0"/>
            </w:pPr>
            <w:r w:rsidRPr="00426EFB">
              <w:t>195</w:t>
            </w:r>
          </w:p>
        </w:tc>
      </w:tr>
      <w:tr w:rsidR="002F24E2" w:rsidRPr="005624BE" w:rsidTr="002F24E2">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2F24E2" w:rsidRPr="005624BE" w:rsidRDefault="002F24E2" w:rsidP="002F24E2">
            <w:pPr>
              <w:jc w:val="left"/>
              <w:rPr>
                <w:color w:val="000000" w:themeColor="text1"/>
              </w:rPr>
            </w:pPr>
            <w:r w:rsidRPr="00D96E90">
              <w:rPr>
                <w:rFonts w:cs="Arial"/>
                <w:color w:val="7F7F7F" w:themeColor="text1" w:themeTint="80"/>
                <w:szCs w:val="16"/>
              </w:rPr>
              <w:t>TOTAL</w:t>
            </w:r>
          </w:p>
        </w:tc>
        <w:tc>
          <w:tcPr>
            <w:tcW w:w="2126" w:type="dxa"/>
            <w:vAlign w:val="top"/>
          </w:tcPr>
          <w:p w:rsidR="002F24E2" w:rsidRPr="0040442B" w:rsidRDefault="002F24E2" w:rsidP="002F24E2">
            <w:pPr>
              <w:jc w:val="right"/>
              <w:cnfStyle w:val="010000000000" w:firstRow="0" w:lastRow="1" w:firstColumn="0" w:lastColumn="0" w:oddVBand="0" w:evenVBand="0" w:oddHBand="0" w:evenHBand="0" w:firstRowFirstColumn="0" w:firstRowLastColumn="0" w:lastRowFirstColumn="0" w:lastRowLastColumn="0"/>
            </w:pPr>
            <w:r w:rsidRPr="0040442B">
              <w:t>5.259</w:t>
            </w:r>
          </w:p>
        </w:tc>
        <w:tc>
          <w:tcPr>
            <w:tcW w:w="2126" w:type="dxa"/>
            <w:vAlign w:val="top"/>
          </w:tcPr>
          <w:p w:rsidR="002F24E2" w:rsidRDefault="002F24E2" w:rsidP="002F24E2">
            <w:pPr>
              <w:jc w:val="right"/>
              <w:cnfStyle w:val="010000000000" w:firstRow="0" w:lastRow="1" w:firstColumn="0" w:lastColumn="0" w:oddVBand="0" w:evenVBand="0" w:oddHBand="0" w:evenHBand="0" w:firstRowFirstColumn="0" w:firstRowLastColumn="0" w:lastRowFirstColumn="0" w:lastRowLastColumn="0"/>
            </w:pPr>
            <w:r w:rsidRPr="0040442B">
              <w:t>5.554</w:t>
            </w:r>
          </w:p>
        </w:tc>
      </w:tr>
    </w:tbl>
    <w:p w:rsidR="007E447C" w:rsidRDefault="007E447C" w:rsidP="00AA681B">
      <w:pPr>
        <w:pStyle w:val="Piedetabla"/>
        <w:spacing w:before="240"/>
      </w:pPr>
      <w:r w:rsidRPr="00DC4D20">
        <w:t xml:space="preserve">Fuente: </w:t>
      </w:r>
      <w:r w:rsidR="008719AE">
        <w:t>CMCAP</w:t>
      </w:r>
    </w:p>
    <w:p w:rsidR="007E447C" w:rsidRPr="00B86664" w:rsidRDefault="007E447C" w:rsidP="00AA681B">
      <w:pPr>
        <w:pStyle w:val="Piedetabla"/>
        <w:spacing w:before="240"/>
        <w:rPr>
          <w:sz w:val="18"/>
        </w:rPr>
      </w:pPr>
      <w:r w:rsidRPr="00B86664">
        <w:rPr>
          <w:shd w:val="clear" w:color="auto" w:fill="FFFFFF"/>
        </w:rPr>
        <w:t>Decreto 51/2010, de 29 de julio, del Consejo de Gobierno, por el que se regula el ejercicio de la libertad </w:t>
      </w:r>
      <w:r w:rsidRPr="00B86664">
        <w:rPr>
          <w:spacing w:val="-1"/>
          <w:shd w:val="clear" w:color="auto" w:fill="FFFFFF"/>
        </w:rPr>
        <w:t>de elección de médico de familia, pediatra y enfermero en Atención Primaria, </w:t>
      </w:r>
      <w:r w:rsidRPr="00B86664">
        <w:rPr>
          <w:spacing w:val="-6"/>
          <w:shd w:val="clear" w:color="auto" w:fill="FFFFFF"/>
        </w:rPr>
        <w:t>y de hospital y médico en Atención Especializada en el Sistema Sanitario Público </w:t>
      </w:r>
      <w:r w:rsidRPr="00B86664">
        <w:rPr>
          <w:spacing w:val="-4"/>
          <w:shd w:val="clear" w:color="auto" w:fill="FFFFFF"/>
        </w:rPr>
        <w:t>de la Comunidad de Madrid.</w:t>
      </w:r>
      <w:r w:rsidRPr="00B86664">
        <w:rPr>
          <w:shd w:val="clear" w:color="auto" w:fill="FFFFFF"/>
        </w:rPr>
        <w:t> </w:t>
      </w:r>
    </w:p>
    <w:p w:rsidR="00F31D28" w:rsidRPr="00241712" w:rsidRDefault="007E447C" w:rsidP="00241712">
      <w:pPr>
        <w:pStyle w:val="TITULO-Nivel2"/>
        <w:rPr>
          <w:rStyle w:val="EstiloTitulo2MemoriaNegritaCar"/>
          <w:rFonts w:ascii="Montserrat SemiBold" w:hAnsi="Montserrat SemiBold" w:cs="Calibri"/>
          <w:bCs w:val="0"/>
          <w:color w:val="3898B2"/>
          <w:sz w:val="24"/>
          <w:lang w:val="es-ES"/>
        </w:rPr>
      </w:pPr>
      <w:r>
        <w:rPr>
          <w:rStyle w:val="EstiloTitulo2MemoriaNegritaCar"/>
          <w:rFonts w:asciiTheme="minorHAnsi" w:hAnsiTheme="minorHAnsi"/>
        </w:rPr>
        <w:br w:type="page"/>
      </w:r>
      <w:bookmarkStart w:id="75" w:name="_Toc74228259"/>
      <w:bookmarkStart w:id="76" w:name="_Toc75343956"/>
      <w:bookmarkStart w:id="77" w:name="_Toc85012119"/>
      <w:bookmarkStart w:id="78" w:name="_Toc248123092"/>
      <w:bookmarkStart w:id="79" w:name="_Toc318202538"/>
      <w:r w:rsidR="00F31D28" w:rsidRPr="00241712">
        <w:rPr>
          <w:rStyle w:val="EstiloTitulo2MemoriaNegritaCar"/>
          <w:rFonts w:ascii="Montserrat SemiBold" w:hAnsi="Montserrat SemiBold" w:cs="Calibri"/>
          <w:bCs w:val="0"/>
          <w:color w:val="3898B2"/>
          <w:sz w:val="24"/>
          <w:lang w:val="es-ES"/>
        </w:rPr>
        <w:lastRenderedPageBreak/>
        <w:t>Casuística (CMBD)</w:t>
      </w:r>
      <w:bookmarkEnd w:id="75"/>
      <w:bookmarkEnd w:id="76"/>
      <w:bookmarkEnd w:id="77"/>
    </w:p>
    <w:p w:rsidR="00F31D28" w:rsidRDefault="00F31D28" w:rsidP="00241712">
      <w:pPr>
        <w:pStyle w:val="Nombredetabla"/>
      </w:pPr>
      <w:bookmarkStart w:id="80" w:name="_Toc318202539"/>
      <w:r w:rsidRPr="009E7227">
        <w:t>25 GRD Médicos más frecuentes</w:t>
      </w:r>
      <w:bookmarkEnd w:id="80"/>
    </w:p>
    <w:tbl>
      <w:tblPr>
        <w:tblStyle w:val="Tablasimple0"/>
        <w:tblW w:w="5006" w:type="pct"/>
        <w:tblLook w:val="00E0" w:firstRow="1" w:lastRow="1" w:firstColumn="1" w:lastColumn="0" w:noHBand="0" w:noVBand="0"/>
      </w:tblPr>
      <w:tblGrid>
        <w:gridCol w:w="636"/>
        <w:gridCol w:w="3270"/>
        <w:gridCol w:w="1312"/>
        <w:gridCol w:w="649"/>
        <w:gridCol w:w="1204"/>
        <w:gridCol w:w="876"/>
      </w:tblGrid>
      <w:tr w:rsidR="00A73D05" w:rsidRPr="00EC5DC0" w:rsidTr="00FE5131">
        <w:trPr>
          <w:cnfStyle w:val="100000000000" w:firstRow="1" w:lastRow="0" w:firstColumn="0" w:lastColumn="0" w:oddVBand="0" w:evenVBand="0" w:oddHBand="0" w:evenHBand="0" w:firstRowFirstColumn="0" w:firstRowLastColumn="0" w:lastRowFirstColumn="0" w:lastRowLastColumn="0"/>
          <w:cantSplit/>
          <w:trHeight w:val="379"/>
          <w:tblHeader/>
        </w:trPr>
        <w:tc>
          <w:tcPr>
            <w:tcW w:w="394" w:type="pct"/>
            <w:hideMark/>
          </w:tcPr>
          <w:p w:rsidR="00F31D28" w:rsidRPr="00A7761B" w:rsidRDefault="00F31D28" w:rsidP="0068118A">
            <w:pPr>
              <w:rPr>
                <w:rFonts w:ascii="Montserrat SemiBold" w:hAnsi="Montserrat SemiBold"/>
                <w:caps/>
              </w:rPr>
            </w:pPr>
            <w:r w:rsidRPr="00A7761B">
              <w:rPr>
                <w:rFonts w:ascii="Montserrat SemiBold" w:hAnsi="Montserrat SemiBold"/>
                <w:caps/>
              </w:rPr>
              <w:t>GRD</w:t>
            </w:r>
          </w:p>
        </w:tc>
        <w:tc>
          <w:tcPr>
            <w:cnfStyle w:val="000001000000" w:firstRow="0" w:lastRow="0" w:firstColumn="0" w:lastColumn="0" w:oddVBand="0" w:evenVBand="1" w:oddHBand="0" w:evenHBand="0" w:firstRowFirstColumn="0" w:firstRowLastColumn="0" w:lastRowFirstColumn="0" w:lastRowLastColumn="0"/>
            <w:tcW w:w="2062" w:type="pct"/>
            <w:hideMark/>
          </w:tcPr>
          <w:p w:rsidR="00F31D28" w:rsidRPr="00A7761B" w:rsidRDefault="00F31D28" w:rsidP="00AD6DBD">
            <w:pPr>
              <w:jc w:val="left"/>
              <w:rPr>
                <w:rFonts w:ascii="Montserrat SemiBold" w:hAnsi="Montserrat SemiBold"/>
                <w:caps/>
              </w:rPr>
            </w:pPr>
            <w:r w:rsidRPr="00A7761B">
              <w:rPr>
                <w:rFonts w:ascii="Montserrat SemiBold" w:hAnsi="Montserrat SemiBold"/>
                <w:caps/>
              </w:rPr>
              <w:t>DESCRIPCIÓN</w:t>
            </w:r>
          </w:p>
        </w:tc>
        <w:tc>
          <w:tcPr>
            <w:tcW w:w="830" w:type="pct"/>
            <w:hideMark/>
          </w:tcPr>
          <w:p w:rsidR="00F31D28" w:rsidRPr="00A7761B"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caps/>
              </w:rPr>
            </w:pPr>
            <w:r w:rsidRPr="00A7761B">
              <w:rPr>
                <w:rFonts w:ascii="Montserrat SemiBold" w:hAnsi="Montserrat SemiBold"/>
                <w:caps/>
              </w:rPr>
              <w:t>Episodios</w:t>
            </w:r>
          </w:p>
        </w:tc>
        <w:tc>
          <w:tcPr>
            <w:cnfStyle w:val="000001000000" w:firstRow="0" w:lastRow="0" w:firstColumn="0" w:lastColumn="0" w:oddVBand="0" w:evenVBand="1" w:oddHBand="0" w:evenHBand="0" w:firstRowFirstColumn="0" w:firstRowLastColumn="0" w:lastRowFirstColumn="0" w:lastRowLastColumn="0"/>
            <w:tcW w:w="397" w:type="pct"/>
            <w:hideMark/>
          </w:tcPr>
          <w:p w:rsidR="00F31D28" w:rsidRPr="00A7761B" w:rsidRDefault="00F31D28" w:rsidP="0068118A">
            <w:pPr>
              <w:rPr>
                <w:rFonts w:ascii="Montserrat SemiBold" w:hAnsi="Montserrat SemiBold"/>
                <w:caps/>
              </w:rPr>
            </w:pPr>
            <w:r w:rsidRPr="00A7761B">
              <w:rPr>
                <w:rFonts w:ascii="Montserrat SemiBold" w:hAnsi="Montserrat SemiBold"/>
                <w:caps/>
              </w:rPr>
              <w:t>%</w:t>
            </w:r>
          </w:p>
        </w:tc>
        <w:tc>
          <w:tcPr>
            <w:tcW w:w="761" w:type="pct"/>
            <w:hideMark/>
          </w:tcPr>
          <w:p w:rsidR="00F31D28" w:rsidRPr="00A7761B"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caps/>
              </w:rPr>
            </w:pPr>
            <w:r w:rsidRPr="00A7761B">
              <w:rPr>
                <w:rFonts w:ascii="Montserrat SemiBold" w:hAnsi="Montserrat SemiBold"/>
                <w:caps/>
              </w:rPr>
              <w:t>Estancia Media</w:t>
            </w:r>
          </w:p>
        </w:tc>
        <w:tc>
          <w:tcPr>
            <w:cnfStyle w:val="000001000000" w:firstRow="0" w:lastRow="0" w:firstColumn="0" w:lastColumn="0" w:oddVBand="0" w:evenVBand="1" w:oddHBand="0" w:evenHBand="0" w:firstRowFirstColumn="0" w:firstRowLastColumn="0" w:lastRowFirstColumn="0" w:lastRowLastColumn="0"/>
            <w:tcW w:w="555" w:type="pct"/>
            <w:hideMark/>
          </w:tcPr>
          <w:p w:rsidR="00F31D28" w:rsidRPr="00A7761B" w:rsidRDefault="00F31D28" w:rsidP="0068118A">
            <w:pPr>
              <w:rPr>
                <w:rFonts w:ascii="Montserrat SemiBold" w:hAnsi="Montserrat SemiBold"/>
                <w:caps/>
              </w:rPr>
            </w:pPr>
            <w:r w:rsidRPr="00A7761B">
              <w:rPr>
                <w:rFonts w:ascii="Montserrat SemiBold" w:hAnsi="Montserrat SemiBold"/>
                <w:caps/>
              </w:rPr>
              <w:t>Peso Medio</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OTRA NEUMONÍA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1941</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15,7%</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8,27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0,5966</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560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PARTO</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1366</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11,0%</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2,28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0,2405</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INFECCIONES E INFLAMACIONES PULMONARES MAYORES</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1319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10,7%</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9,18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0,8110</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INSUFICIENCIA CARDIACA</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681</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5,5%</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8,23</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0,6293</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ENFERMEDAD PULMONAR OBSTRUCTIVA CRÓNICA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573</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4,6%</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7,86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0,6577</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INFECCIONES DE RIÑÓN Y TRACTO URINARIO</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457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3,7%</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7,75</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0,5102</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OTROS DIAGNÓSTICOS MENORES, SIGNOS Y SÍNTOMAS DE APARATO RESPIRATORIO</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390</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3,1%</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6,51</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0,5524</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SEPTICEMIA E INFECCIONES DISEMINADAS</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268</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2,2%</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12,06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0,9936</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640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NEONATO, PESO AL NACER &gt;2499 G NEONATO NORMAL O NEONATO CON OTRO PROBLEMA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257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2,1%</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1,72</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0,1331</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TRASTORNOS DEL TRACTO Y VESÍCULA BILIAR</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224</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1,8%</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6,54</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0,6762</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282</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TRASTORNOS DE PÁNCREAS EXCEPTO NEOPLASIA MALIGNA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205</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1,7%</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7,83</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0,5356</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OTRAS GASTROENTERITIS, NÁUSEAS Y VÓMITOS</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1,1%</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5,25</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0,4628</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NEOPLASIAS RESPIRATORIAS</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129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1,0%</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10,57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0,8357</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ACVA Y OCLUSIONES PRECEREBRALES CON INFARTO</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127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1,0%</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11,97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0,7936</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EMBOLISMO PULMONAR</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115</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0,9%</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6,67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0,6756</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141</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ASMA</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112</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0,9%</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4,77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0,5139</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DAÑO AGUDO DE RINÓN</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110</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0,9%</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9,06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0,6184</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OTROS DIAGNÓSTICOS DEL APARATO DIGESTIVO</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102</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0,8%</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5,91</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0,5376</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240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NEOPLASIA MALIGNA DIGESTIVA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91</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0,7%</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13,05</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0,8160</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281</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NEOPLASIA MALIGNA DE SISTEMA HEPATOBILIAR O DE PÁNCREAS</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89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0,7%</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14,80</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0,8523</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192</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CATETERISMO CARDIACO POR OTRA CONDICIÓN NO CORONARIA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86</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0,7%</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4,98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0,8928</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lastRenderedPageBreak/>
              <w:t>468</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OTROS DIAGNÓSTICOS, SIGNOS Y SÍNTOMAS SOBRE RIÑÓN Y TRACTO URINARIO</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72</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3,18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0,4619</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750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ESQUIZOFRENIA</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69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15,67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0,4973</w:t>
            </w:r>
          </w:p>
        </w:tc>
      </w:tr>
      <w:tr w:rsidR="002F24E2" w:rsidRPr="00EC5DC0" w:rsidTr="00FE5131">
        <w:trPr>
          <w:cnfStyle w:val="000000010000" w:firstRow="0" w:lastRow="0" w:firstColumn="0" w:lastColumn="0" w:oddVBand="0" w:evenVBand="0" w:oddHBand="0" w:evenHBand="1" w:firstRowFirstColumn="0" w:firstRowLastColumn="0" w:lastRowFirstColumn="0" w:lastRowLastColumn="0"/>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133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FALLO RESPIRATORIO</w:t>
            </w:r>
          </w:p>
        </w:tc>
        <w:tc>
          <w:tcPr>
            <w:tcW w:w="830"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68</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w:t>
            </w:r>
          </w:p>
        </w:tc>
        <w:tc>
          <w:tcPr>
            <w:tcW w:w="761" w:type="pct"/>
            <w:vAlign w:val="top"/>
          </w:tcPr>
          <w:p w:rsidR="002F24E2" w:rsidRPr="003E7B69" w:rsidRDefault="002F24E2" w:rsidP="003E7B69">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3E7B69">
              <w:rPr>
                <w:color w:val="7F7F7F" w:themeColor="text1" w:themeTint="80"/>
                <w:sz w:val="16"/>
              </w:rPr>
              <w:t>9,25</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0,6823</w:t>
            </w:r>
          </w:p>
        </w:tc>
      </w:tr>
      <w:tr w:rsidR="002F24E2" w:rsidRPr="00EC5DC0" w:rsidTr="00FE5131">
        <w:trPr>
          <w:trHeight w:val="379"/>
        </w:trPr>
        <w:tc>
          <w:tcPr>
            <w:tcW w:w="394" w:type="pct"/>
            <w:vAlign w:val="top"/>
          </w:tcPr>
          <w:p w:rsidR="002F24E2" w:rsidRPr="003E7B69" w:rsidRDefault="002F24E2" w:rsidP="002F24E2">
            <w:pPr>
              <w:rPr>
                <w:color w:val="7F7F7F" w:themeColor="text1" w:themeTint="80"/>
                <w:sz w:val="16"/>
              </w:rPr>
            </w:pPr>
            <w:r w:rsidRPr="003E7B69">
              <w:rPr>
                <w:color w:val="7F7F7F" w:themeColor="text1" w:themeTint="80"/>
                <w:sz w:val="16"/>
              </w:rPr>
              <w:t>663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2F24E2" w:rsidRPr="003E7B69" w:rsidRDefault="002F24E2" w:rsidP="00AD6DBD">
            <w:pPr>
              <w:jc w:val="left"/>
              <w:rPr>
                <w:color w:val="7F7F7F" w:themeColor="text1" w:themeTint="80"/>
                <w:sz w:val="16"/>
              </w:rPr>
            </w:pPr>
            <w:r w:rsidRPr="003E7B69">
              <w:rPr>
                <w:color w:val="7F7F7F" w:themeColor="text1" w:themeTint="80"/>
                <w:sz w:val="16"/>
              </w:rPr>
              <w:t>OTRA ANEMIA Y TRASTORNOS HEMATOLÓGICOS Y DE ÓRGANOS HEMATOPOYÉTICOS</w:t>
            </w:r>
          </w:p>
        </w:tc>
        <w:tc>
          <w:tcPr>
            <w:tcW w:w="830"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64</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w:t>
            </w:r>
          </w:p>
        </w:tc>
        <w:tc>
          <w:tcPr>
            <w:tcW w:w="761" w:type="pct"/>
            <w:vAlign w:val="top"/>
          </w:tcPr>
          <w:p w:rsidR="002F24E2" w:rsidRPr="003E7B69" w:rsidRDefault="002F24E2" w:rsidP="003E7B69">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3E7B69">
              <w:rPr>
                <w:color w:val="7F7F7F" w:themeColor="text1" w:themeTint="80"/>
                <w:sz w:val="16"/>
              </w:rPr>
              <w:t>6,88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2F24E2" w:rsidRPr="003E7B69" w:rsidRDefault="002F24E2" w:rsidP="003E7B69">
            <w:pPr>
              <w:jc w:val="right"/>
              <w:rPr>
                <w:color w:val="7F7F7F" w:themeColor="text1" w:themeTint="80"/>
                <w:sz w:val="16"/>
              </w:rPr>
            </w:pPr>
            <w:r w:rsidRPr="003E7B69">
              <w:rPr>
                <w:color w:val="7F7F7F" w:themeColor="text1" w:themeTint="80"/>
                <w:sz w:val="16"/>
              </w:rPr>
              <w:t>0,5639</w:t>
            </w:r>
          </w:p>
        </w:tc>
      </w:tr>
      <w:tr w:rsidR="003E7B69" w:rsidRPr="00EC5DC0" w:rsidTr="00FE5131">
        <w:trPr>
          <w:cnfStyle w:val="010000000000" w:firstRow="0" w:lastRow="1" w:firstColumn="0" w:lastColumn="0" w:oddVBand="0" w:evenVBand="0" w:oddHBand="0" w:evenHBand="0" w:firstRowFirstColumn="0" w:firstRowLastColumn="0" w:lastRowFirstColumn="0" w:lastRowLastColumn="0"/>
          <w:trHeight w:val="379"/>
        </w:trPr>
        <w:tc>
          <w:tcPr>
            <w:tcW w:w="394" w:type="pct"/>
            <w:noWrap/>
            <w:hideMark/>
          </w:tcPr>
          <w:p w:rsidR="003E7B69" w:rsidRPr="003E7B69" w:rsidRDefault="003E7B69" w:rsidP="003E7B69">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2062" w:type="pct"/>
            <w:hideMark/>
          </w:tcPr>
          <w:p w:rsidR="003E7B69" w:rsidRPr="003D5069" w:rsidRDefault="003E7B69" w:rsidP="00AD6DBD">
            <w:pPr>
              <w:spacing w:before="0" w:line="240" w:lineRule="auto"/>
              <w:jc w:val="left"/>
              <w:rPr>
                <w:rFonts w:ascii="Montserrat SemiBold" w:hAnsi="Montserrat SemiBold" w:cs="Arial"/>
                <w:color w:val="7F7F7F" w:themeColor="text1" w:themeTint="80"/>
                <w:szCs w:val="16"/>
              </w:rPr>
            </w:pPr>
            <w:r w:rsidRPr="003D5069">
              <w:rPr>
                <w:rFonts w:ascii="Montserrat SemiBold" w:hAnsi="Montserrat SemiBold" w:cs="Arial"/>
                <w:color w:val="7F7F7F" w:themeColor="text1" w:themeTint="80"/>
                <w:szCs w:val="16"/>
              </w:rPr>
              <w:t>TOTAL GRDs MÉDICOS</w:t>
            </w:r>
          </w:p>
        </w:tc>
        <w:tc>
          <w:tcPr>
            <w:tcW w:w="830" w:type="pct"/>
            <w:vAlign w:val="top"/>
          </w:tcPr>
          <w:p w:rsidR="003E7B69" w:rsidRPr="003D5069" w:rsidRDefault="003E7B69" w:rsidP="003E7B69">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rPr>
            </w:pPr>
            <w:r w:rsidRPr="003D5069">
              <w:rPr>
                <w:rFonts w:ascii="Montserrat SemiBold" w:hAnsi="Montserrat SemiBold"/>
                <w:color w:val="7F7F7F" w:themeColor="text1" w:themeTint="80"/>
              </w:rPr>
              <w:t>12.384</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3E7B69" w:rsidRPr="003D5069" w:rsidRDefault="003E7B69" w:rsidP="003E7B69">
            <w:pPr>
              <w:jc w:val="right"/>
              <w:rPr>
                <w:rFonts w:ascii="Montserrat SemiBold" w:hAnsi="Montserrat SemiBold"/>
                <w:color w:val="7F7F7F" w:themeColor="text1" w:themeTint="80"/>
              </w:rPr>
            </w:pPr>
          </w:p>
        </w:tc>
        <w:tc>
          <w:tcPr>
            <w:tcW w:w="761" w:type="pct"/>
            <w:vAlign w:val="top"/>
          </w:tcPr>
          <w:p w:rsidR="003E7B69" w:rsidRPr="003D5069" w:rsidRDefault="003E7B69" w:rsidP="003E7B69">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rPr>
            </w:pPr>
            <w:r w:rsidRPr="003D5069">
              <w:rPr>
                <w:rFonts w:ascii="Montserrat SemiBold" w:hAnsi="Montserrat SemiBold"/>
                <w:color w:val="7F7F7F" w:themeColor="text1" w:themeTint="80"/>
              </w:rPr>
              <w:t>7,42</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3E7B69" w:rsidRPr="003D5069" w:rsidRDefault="003E7B69" w:rsidP="003E7B69">
            <w:pPr>
              <w:jc w:val="right"/>
              <w:rPr>
                <w:rFonts w:ascii="Montserrat SemiBold" w:hAnsi="Montserrat SemiBold"/>
                <w:color w:val="7F7F7F" w:themeColor="text1" w:themeTint="80"/>
              </w:rPr>
            </w:pPr>
            <w:r w:rsidRPr="003D5069">
              <w:rPr>
                <w:rFonts w:ascii="Montserrat SemiBold" w:hAnsi="Montserrat SemiBold"/>
                <w:color w:val="7F7F7F" w:themeColor="text1" w:themeTint="80"/>
              </w:rPr>
              <w:t>0,6051</w:t>
            </w:r>
          </w:p>
        </w:tc>
      </w:tr>
    </w:tbl>
    <w:p w:rsidR="00F31D28" w:rsidRPr="00DC4D20" w:rsidRDefault="00F31D28" w:rsidP="00AA681B">
      <w:pPr>
        <w:pStyle w:val="Piedetabla"/>
        <w:spacing w:before="240"/>
        <w:rPr>
          <w:rFonts w:asciiTheme="minorHAnsi" w:hAnsiTheme="minorHAnsi"/>
        </w:rPr>
      </w:pPr>
      <w:r w:rsidRPr="00DC4D20">
        <w:t>Fuente: CMBD</w:t>
      </w:r>
    </w:p>
    <w:p w:rsidR="00CA53C9" w:rsidRPr="000101CB" w:rsidRDefault="00CA53C9" w:rsidP="00CA53C9">
      <w:pPr>
        <w:pStyle w:val="Piedetabla"/>
      </w:pPr>
      <w:r w:rsidRPr="000101CB">
        <w:t>La diferencia del peso medio de la casuística de pacientes hospitalizados en 2020 respecto del año anterior se</w:t>
      </w:r>
      <w:r>
        <w:t xml:space="preserve"> debe</w:t>
      </w:r>
      <w:r w:rsidRPr="000101CB">
        <w:t xml:space="preserve"> a la clasificación de los GRD´s que se hace en base a la versión AP GRD 36 y los puntos de corte SERMAS-2020-APR36-Agudos mientras que la de 2019 es la versión APR35 y los puntos de corte SERMAS-2019-APR35-</w:t>
      </w:r>
      <w:r>
        <w:t>A</w:t>
      </w:r>
      <w:r w:rsidRPr="000101CB">
        <w:t>gudos.</w:t>
      </w:r>
    </w:p>
    <w:p w:rsidR="00F31D28" w:rsidRPr="009E7227" w:rsidRDefault="00F31D28" w:rsidP="0068118A">
      <w:pPr>
        <w:pStyle w:val="Ttulo3Memoria"/>
      </w:pPr>
    </w:p>
    <w:p w:rsidR="00F31D28" w:rsidRPr="009E7227" w:rsidRDefault="00F31D28" w:rsidP="007B218F">
      <w:pPr>
        <w:pStyle w:val="Nombredetabla"/>
      </w:pPr>
      <w:bookmarkStart w:id="81" w:name="_Toc318202540"/>
      <w:r>
        <w:br w:type="page"/>
      </w:r>
      <w:r w:rsidRPr="009E7227">
        <w:lastRenderedPageBreak/>
        <w:t>25 GRD Quirúrgicos más frecuentes</w:t>
      </w:r>
      <w:bookmarkEnd w:id="81"/>
    </w:p>
    <w:p w:rsidR="00F31D28" w:rsidRPr="009E7227" w:rsidRDefault="00F31D28" w:rsidP="0068118A">
      <w:pPr>
        <w:pStyle w:val="Ttulo3Memoria"/>
      </w:pPr>
    </w:p>
    <w:tbl>
      <w:tblPr>
        <w:tblStyle w:val="TablaGeneral"/>
        <w:tblW w:w="5000" w:type="pct"/>
        <w:tblLook w:val="0260" w:firstRow="1" w:lastRow="1" w:firstColumn="0" w:lastColumn="0" w:noHBand="1" w:noVBand="0"/>
      </w:tblPr>
      <w:tblGrid>
        <w:gridCol w:w="682"/>
        <w:gridCol w:w="2920"/>
        <w:gridCol w:w="1483"/>
        <w:gridCol w:w="645"/>
        <w:gridCol w:w="1267"/>
        <w:gridCol w:w="940"/>
      </w:tblGrid>
      <w:tr w:rsidR="005624BE" w:rsidRPr="00B16BBD" w:rsidTr="005144E2">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EC7BA1" w:rsidRDefault="00F31D28" w:rsidP="0068118A">
            <w:pPr>
              <w:rPr>
                <w:rFonts w:ascii="Montserrat SemiBold" w:hAnsi="Montserrat SemiBold"/>
                <w:b w:val="0"/>
                <w:sz w:val="18"/>
                <w:szCs w:val="18"/>
              </w:rPr>
            </w:pPr>
            <w:r w:rsidRPr="00EC7BA1">
              <w:rPr>
                <w:rFonts w:ascii="Montserrat SemiBold" w:hAnsi="Montserrat SemiBold"/>
                <w:sz w:val="18"/>
                <w:szCs w:val="18"/>
              </w:rPr>
              <w:t>GRD</w:t>
            </w:r>
          </w:p>
        </w:tc>
        <w:tc>
          <w:tcPr>
            <w:cnfStyle w:val="000001000000" w:firstRow="0" w:lastRow="0" w:firstColumn="0" w:lastColumn="0" w:oddVBand="0" w:evenVBand="1" w:oddHBand="0" w:evenHBand="0" w:firstRowFirstColumn="0" w:firstRowLastColumn="0" w:lastRowFirstColumn="0" w:lastRowLastColumn="0"/>
            <w:tcW w:w="1840" w:type="pct"/>
          </w:tcPr>
          <w:p w:rsidR="00F31D28" w:rsidRPr="00EC7BA1" w:rsidRDefault="00F31D28" w:rsidP="00AD6DBD">
            <w:pPr>
              <w:jc w:val="left"/>
              <w:rPr>
                <w:rFonts w:ascii="Montserrat SemiBold" w:hAnsi="Montserrat SemiBold"/>
                <w:b w:val="0"/>
                <w:sz w:val="18"/>
                <w:szCs w:val="18"/>
              </w:rPr>
            </w:pPr>
            <w:r w:rsidRPr="00EC7BA1">
              <w:rPr>
                <w:rFonts w:ascii="Montserrat SemiBold" w:hAnsi="Montserrat SemiBold"/>
                <w:sz w:val="18"/>
                <w:szCs w:val="18"/>
              </w:rPr>
              <w:t>DESCRIPCIÓN</w:t>
            </w:r>
          </w:p>
        </w:tc>
        <w:tc>
          <w:tcPr>
            <w:tcW w:w="934" w:type="pct"/>
          </w:tcPr>
          <w:p w:rsidR="00F31D28" w:rsidRPr="00EC7BA1"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EC7BA1">
              <w:rPr>
                <w:rFonts w:ascii="Montserrat SemiBold" w:hAnsi="Montserrat SemiBold"/>
                <w:sz w:val="18"/>
                <w:szCs w:val="18"/>
              </w:rPr>
              <w:t>Episodios</w:t>
            </w:r>
          </w:p>
        </w:tc>
        <w:tc>
          <w:tcPr>
            <w:cnfStyle w:val="000001000000" w:firstRow="0" w:lastRow="0" w:firstColumn="0" w:lastColumn="0" w:oddVBand="0" w:evenVBand="1" w:oddHBand="0" w:evenHBand="0" w:firstRowFirstColumn="0" w:firstRowLastColumn="0" w:lastRowFirstColumn="0" w:lastRowLastColumn="0"/>
            <w:tcW w:w="406" w:type="pct"/>
          </w:tcPr>
          <w:p w:rsidR="00F31D28" w:rsidRPr="00EC7BA1" w:rsidRDefault="00F31D28" w:rsidP="0068118A">
            <w:pPr>
              <w:rPr>
                <w:rFonts w:ascii="Montserrat SemiBold" w:hAnsi="Montserrat SemiBold"/>
                <w:b w:val="0"/>
                <w:sz w:val="18"/>
                <w:szCs w:val="18"/>
              </w:rPr>
            </w:pPr>
            <w:r w:rsidRPr="00EC7BA1">
              <w:rPr>
                <w:rFonts w:ascii="Montserrat SemiBold" w:hAnsi="Montserrat SemiBold"/>
                <w:sz w:val="18"/>
                <w:szCs w:val="18"/>
              </w:rPr>
              <w:t>%</w:t>
            </w:r>
          </w:p>
        </w:tc>
        <w:tc>
          <w:tcPr>
            <w:tcW w:w="798" w:type="pct"/>
          </w:tcPr>
          <w:p w:rsidR="00F31D28" w:rsidRPr="00EC7BA1" w:rsidRDefault="00F31D28" w:rsidP="00EC7BA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EC7BA1">
              <w:rPr>
                <w:rFonts w:ascii="Montserrat SemiBold" w:hAnsi="Montserrat SemiBold"/>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EC7BA1" w:rsidRDefault="00F31D28" w:rsidP="00EC7BA1">
            <w:pPr>
              <w:jc w:val="center"/>
              <w:rPr>
                <w:rFonts w:ascii="Montserrat SemiBold" w:hAnsi="Montserrat SemiBold"/>
                <w:b w:val="0"/>
                <w:sz w:val="18"/>
                <w:szCs w:val="18"/>
              </w:rPr>
            </w:pPr>
            <w:r w:rsidRPr="00EC7BA1">
              <w:rPr>
                <w:rFonts w:ascii="Montserrat SemiBold" w:hAnsi="Montserrat SemiBold"/>
                <w:sz w:val="18"/>
                <w:szCs w:val="18"/>
              </w:rPr>
              <w:t>Peso Medio</w:t>
            </w:r>
          </w:p>
        </w:tc>
      </w:tr>
      <w:tr w:rsidR="005144E2" w:rsidRPr="00EC5DC0" w:rsidTr="005144E2">
        <w:trPr>
          <w:trHeight w:val="397"/>
        </w:trPr>
        <w:tc>
          <w:tcPr>
            <w:tcW w:w="430" w:type="pct"/>
            <w:vAlign w:val="top"/>
          </w:tcPr>
          <w:p w:rsidR="005144E2" w:rsidRPr="00A965DB" w:rsidRDefault="005144E2" w:rsidP="005144E2">
            <w:r w:rsidRPr="00A965DB">
              <w:t>540</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CESÁREA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362</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10,2%</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3,1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0,4026</w:t>
            </w:r>
          </w:p>
        </w:tc>
      </w:tr>
      <w:tr w:rsidR="005144E2" w:rsidRPr="00EC5DC0" w:rsidTr="005144E2">
        <w:trPr>
          <w:trHeight w:val="397"/>
        </w:trPr>
        <w:tc>
          <w:tcPr>
            <w:tcW w:w="430" w:type="pct"/>
            <w:vAlign w:val="top"/>
          </w:tcPr>
          <w:p w:rsidR="005144E2" w:rsidRPr="00A965DB" w:rsidRDefault="005144E2" w:rsidP="005144E2">
            <w:r w:rsidRPr="00A965DB">
              <w:t>446</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URETRALES Y TRANSURETRALES</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229</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6,5%</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0,6752</w:t>
            </w:r>
          </w:p>
        </w:tc>
      </w:tr>
      <w:tr w:rsidR="005144E2" w:rsidRPr="00EC5DC0" w:rsidTr="005144E2">
        <w:trPr>
          <w:trHeight w:val="397"/>
        </w:trPr>
        <w:tc>
          <w:tcPr>
            <w:tcW w:w="430" w:type="pct"/>
            <w:vAlign w:val="top"/>
          </w:tcPr>
          <w:p w:rsidR="005144E2" w:rsidRPr="00A965DB" w:rsidRDefault="005144E2" w:rsidP="005144E2">
            <w:r w:rsidRPr="00A965DB">
              <w:t>263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COLECISTECTOMÍA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187</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5,3%</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0,8393</w:t>
            </w:r>
          </w:p>
        </w:tc>
      </w:tr>
      <w:tr w:rsidR="005144E2" w:rsidRPr="00EC5DC0" w:rsidTr="005144E2">
        <w:trPr>
          <w:trHeight w:val="397"/>
        </w:trPr>
        <w:tc>
          <w:tcPr>
            <w:tcW w:w="430" w:type="pct"/>
            <w:vAlign w:val="top"/>
          </w:tcPr>
          <w:p w:rsidR="005144E2" w:rsidRPr="00A965DB" w:rsidRDefault="005144E2" w:rsidP="005144E2">
            <w:r w:rsidRPr="00A965DB">
              <w:t>443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RIÑÓN Y TRACTO URINARIO POR PROCESOS NO MALIGNOS</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183</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5,2%</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0,9509</w:t>
            </w:r>
          </w:p>
        </w:tc>
      </w:tr>
      <w:tr w:rsidR="005144E2" w:rsidRPr="00EC5DC0" w:rsidTr="005144E2">
        <w:trPr>
          <w:trHeight w:val="397"/>
        </w:trPr>
        <w:tc>
          <w:tcPr>
            <w:tcW w:w="430" w:type="pct"/>
            <w:vAlign w:val="top"/>
          </w:tcPr>
          <w:p w:rsidR="005144E2" w:rsidRPr="00A965DB" w:rsidRDefault="005144E2" w:rsidP="005144E2">
            <w:r w:rsidRPr="00A965DB">
              <w:t>308</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REPARACIÓN DE FRACTURA DE CADERA Y FÉMUR</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168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4,7%</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17,0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1,3049</w:t>
            </w:r>
          </w:p>
        </w:tc>
      </w:tr>
      <w:tr w:rsidR="005144E2" w:rsidRPr="00EC5DC0" w:rsidTr="005144E2">
        <w:trPr>
          <w:trHeight w:val="397"/>
        </w:trPr>
        <w:tc>
          <w:tcPr>
            <w:tcW w:w="430" w:type="pct"/>
            <w:vAlign w:val="top"/>
          </w:tcPr>
          <w:p w:rsidR="005144E2" w:rsidRPr="00A965DB" w:rsidRDefault="005144E2" w:rsidP="005144E2">
            <w:r w:rsidRPr="00A965DB">
              <w:t>315</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HOMBRO, CODO Y ANTEBRAZO EXC. SUSTITUCIÓN DE ARTICULACIÓN</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158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4,5%</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0,7408</w:t>
            </w:r>
          </w:p>
        </w:tc>
      </w:tr>
      <w:tr w:rsidR="005144E2" w:rsidRPr="00EC5DC0" w:rsidTr="005144E2">
        <w:trPr>
          <w:trHeight w:val="397"/>
        </w:trPr>
        <w:tc>
          <w:tcPr>
            <w:tcW w:w="430" w:type="pct"/>
            <w:vAlign w:val="top"/>
          </w:tcPr>
          <w:p w:rsidR="005144E2" w:rsidRPr="00A965DB" w:rsidRDefault="005144E2" w:rsidP="005144E2">
            <w:r w:rsidRPr="00A965DB">
              <w:t>234</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APENDICECTOMÍA SIN DIAGNÓSTICO PRINCIPAL COMPLEJO</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136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3,8%</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0,6109</w:t>
            </w:r>
          </w:p>
        </w:tc>
      </w:tr>
      <w:tr w:rsidR="005144E2" w:rsidRPr="00EC5DC0" w:rsidTr="005144E2">
        <w:trPr>
          <w:trHeight w:val="397"/>
        </w:trPr>
        <w:tc>
          <w:tcPr>
            <w:tcW w:w="430" w:type="pct"/>
            <w:vAlign w:val="top"/>
          </w:tcPr>
          <w:p w:rsidR="005144E2" w:rsidRPr="00A965DB" w:rsidRDefault="005144E2" w:rsidP="005144E2">
            <w:r w:rsidRPr="00A965DB">
              <w:t>301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SUSTITUCIÓN ARTICULACIÓN CADERA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121</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3,4%</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15,7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1,2936</w:t>
            </w:r>
          </w:p>
        </w:tc>
      </w:tr>
      <w:tr w:rsidR="005144E2" w:rsidRPr="00EC5DC0" w:rsidTr="005144E2">
        <w:trPr>
          <w:trHeight w:val="397"/>
        </w:trPr>
        <w:tc>
          <w:tcPr>
            <w:tcW w:w="430" w:type="pct"/>
            <w:vAlign w:val="top"/>
          </w:tcPr>
          <w:p w:rsidR="005144E2" w:rsidRPr="00A965DB" w:rsidRDefault="005144E2" w:rsidP="005144E2">
            <w:r w:rsidRPr="00A965DB">
              <w:t>313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RODILLA Y PARTE INFERIOR DE LA PIERNA EXCEPTO PIE</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110</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3,1%</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0,9473</w:t>
            </w:r>
          </w:p>
        </w:tc>
      </w:tr>
      <w:tr w:rsidR="005144E2" w:rsidRPr="00EC5DC0" w:rsidTr="005144E2">
        <w:trPr>
          <w:trHeight w:val="397"/>
        </w:trPr>
        <w:tc>
          <w:tcPr>
            <w:tcW w:w="430" w:type="pct"/>
            <w:vAlign w:val="top"/>
          </w:tcPr>
          <w:p w:rsidR="005144E2" w:rsidRPr="00A965DB" w:rsidRDefault="005144E2" w:rsidP="005144E2">
            <w:r w:rsidRPr="00A965DB">
              <w:t>231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MAYORES SOBRE INTESTINO GRUESO</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97</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2,7%</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8,6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1,3083</w:t>
            </w:r>
          </w:p>
        </w:tc>
      </w:tr>
      <w:tr w:rsidR="005144E2" w:rsidRPr="00EC5DC0" w:rsidTr="005144E2">
        <w:trPr>
          <w:trHeight w:val="397"/>
        </w:trPr>
        <w:tc>
          <w:tcPr>
            <w:tcW w:w="430" w:type="pct"/>
            <w:vAlign w:val="top"/>
          </w:tcPr>
          <w:p w:rsidR="005144E2" w:rsidRPr="00A965DB" w:rsidRDefault="005144E2" w:rsidP="005144E2">
            <w:r w:rsidRPr="00A965DB">
              <w:t>228</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HERNIA INGUINAL, FEMORAL Y UMBILICAL</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86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2,4%</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0,7128</w:t>
            </w:r>
          </w:p>
        </w:tc>
      </w:tr>
      <w:tr w:rsidR="005144E2" w:rsidRPr="00EC5DC0" w:rsidTr="005144E2">
        <w:trPr>
          <w:trHeight w:val="397"/>
        </w:trPr>
        <w:tc>
          <w:tcPr>
            <w:tcW w:w="430" w:type="pct"/>
            <w:vAlign w:val="top"/>
          </w:tcPr>
          <w:p w:rsidR="005144E2" w:rsidRPr="00A965DB" w:rsidRDefault="005144E2" w:rsidP="005144E2">
            <w:r w:rsidRPr="00A965DB">
              <w:t>171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IMPLANT. MARCAPASOS CARDIACO PERMANENTE SIN IAM, FALLO CARDIACO O SHOCK</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84</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2,4%</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3,3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1,3347</w:t>
            </w:r>
          </w:p>
        </w:tc>
      </w:tr>
      <w:tr w:rsidR="005144E2" w:rsidRPr="00EC5DC0" w:rsidTr="005144E2">
        <w:trPr>
          <w:trHeight w:val="397"/>
        </w:trPr>
        <w:tc>
          <w:tcPr>
            <w:tcW w:w="430" w:type="pct"/>
            <w:vAlign w:val="top"/>
          </w:tcPr>
          <w:p w:rsidR="005144E2" w:rsidRPr="00A965DB" w:rsidRDefault="005144E2" w:rsidP="005144E2">
            <w:r w:rsidRPr="00A965DB">
              <w:t>404</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TIROIDES, PARATIROIDES Y TRACTO TIROGLOSO</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84</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2,4%</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0,7443</w:t>
            </w:r>
          </w:p>
        </w:tc>
      </w:tr>
      <w:tr w:rsidR="005144E2" w:rsidRPr="00EC5DC0" w:rsidTr="005144E2">
        <w:trPr>
          <w:trHeight w:val="397"/>
        </w:trPr>
        <w:tc>
          <w:tcPr>
            <w:tcW w:w="430" w:type="pct"/>
            <w:vAlign w:val="top"/>
          </w:tcPr>
          <w:p w:rsidR="005144E2" w:rsidRPr="00A965DB" w:rsidRDefault="005144E2" w:rsidP="005144E2">
            <w:r w:rsidRPr="00A965DB">
              <w:t>302</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SUSTITUCIÓN ARTICULACIÓN RODILLA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81</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2,3%</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5,4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1,1066</w:t>
            </w:r>
          </w:p>
        </w:tc>
      </w:tr>
      <w:tr w:rsidR="005144E2" w:rsidRPr="00EC5DC0" w:rsidTr="005144E2">
        <w:trPr>
          <w:trHeight w:val="397"/>
        </w:trPr>
        <w:tc>
          <w:tcPr>
            <w:tcW w:w="430" w:type="pct"/>
            <w:vAlign w:val="top"/>
          </w:tcPr>
          <w:p w:rsidR="005144E2" w:rsidRPr="00A965DB" w:rsidRDefault="005144E2" w:rsidP="005144E2">
            <w:r w:rsidRPr="00A965DB">
              <w:t>482</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PROSTATECTOMÍA TRANSURETRAL</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78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2,2%</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0,6227</w:t>
            </w:r>
          </w:p>
        </w:tc>
      </w:tr>
      <w:tr w:rsidR="005144E2" w:rsidRPr="00EC5DC0" w:rsidTr="005144E2">
        <w:trPr>
          <w:trHeight w:val="397"/>
        </w:trPr>
        <w:tc>
          <w:tcPr>
            <w:tcW w:w="430" w:type="pct"/>
            <w:vAlign w:val="top"/>
          </w:tcPr>
          <w:p w:rsidR="005144E2" w:rsidRPr="00A965DB" w:rsidRDefault="005144E2" w:rsidP="005144E2">
            <w:r w:rsidRPr="00A965DB">
              <w:t>226</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ANO</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68</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1,9%</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0,6759</w:t>
            </w:r>
          </w:p>
        </w:tc>
      </w:tr>
      <w:tr w:rsidR="005144E2" w:rsidRPr="00EC5DC0" w:rsidTr="005144E2">
        <w:trPr>
          <w:trHeight w:val="397"/>
        </w:trPr>
        <w:tc>
          <w:tcPr>
            <w:tcW w:w="430" w:type="pct"/>
            <w:vAlign w:val="top"/>
          </w:tcPr>
          <w:p w:rsidR="005144E2" w:rsidRPr="00A965DB" w:rsidRDefault="005144E2" w:rsidP="005144E2">
            <w:r w:rsidRPr="00A965DB">
              <w:lastRenderedPageBreak/>
              <w:t>98</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OTROS PROCEDIMIENTOS SOBRE OÍDO, NARIZ, BOCA Y GARGANTA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65</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1,8%</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3,0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0,8548</w:t>
            </w:r>
          </w:p>
        </w:tc>
      </w:tr>
      <w:tr w:rsidR="005144E2" w:rsidRPr="00EC5DC0" w:rsidTr="005144E2">
        <w:trPr>
          <w:trHeight w:val="397"/>
        </w:trPr>
        <w:tc>
          <w:tcPr>
            <w:tcW w:w="430" w:type="pct"/>
            <w:vAlign w:val="top"/>
          </w:tcPr>
          <w:p w:rsidR="005144E2" w:rsidRPr="00A965DB" w:rsidRDefault="005144E2" w:rsidP="005144E2">
            <w:r w:rsidRPr="00A965DB">
              <w:t>227</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HERNIA EXCEPTO INGUINAL, FEMORAL Y UMBILICAL</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64</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1,8%</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0,9164</w:t>
            </w:r>
          </w:p>
        </w:tc>
      </w:tr>
      <w:tr w:rsidR="005144E2" w:rsidRPr="00EC5DC0" w:rsidTr="005144E2">
        <w:trPr>
          <w:trHeight w:val="397"/>
        </w:trPr>
        <w:tc>
          <w:tcPr>
            <w:tcW w:w="430" w:type="pct"/>
            <w:vAlign w:val="top"/>
          </w:tcPr>
          <w:p w:rsidR="005144E2" w:rsidRPr="00A965DB" w:rsidRDefault="005144E2" w:rsidP="005144E2">
            <w:r w:rsidRPr="00A965DB">
              <w:t>230</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MAYORES SOBRE INTESTINO DELGADO</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63</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1,8%</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14,5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1,6419</w:t>
            </w:r>
          </w:p>
        </w:tc>
      </w:tr>
      <w:tr w:rsidR="005144E2" w:rsidRPr="00EC5DC0" w:rsidTr="005144E2">
        <w:trPr>
          <w:trHeight w:val="397"/>
        </w:trPr>
        <w:tc>
          <w:tcPr>
            <w:tcW w:w="430" w:type="pct"/>
            <w:vAlign w:val="top"/>
          </w:tcPr>
          <w:p w:rsidR="005144E2" w:rsidRPr="00A965DB" w:rsidRDefault="005144E2" w:rsidP="005144E2">
            <w:r w:rsidRPr="00A965DB">
              <w:t>314</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PIE Y DEDOS DEL PIE</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54</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1,5%</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0,8646</w:t>
            </w:r>
          </w:p>
        </w:tc>
      </w:tr>
      <w:tr w:rsidR="005144E2" w:rsidRPr="00EC5DC0" w:rsidTr="005144E2">
        <w:trPr>
          <w:trHeight w:val="397"/>
        </w:trPr>
        <w:tc>
          <w:tcPr>
            <w:tcW w:w="430" w:type="pct"/>
            <w:vAlign w:val="top"/>
          </w:tcPr>
          <w:p w:rsidR="005144E2" w:rsidRPr="00A965DB" w:rsidRDefault="005144E2" w:rsidP="005144E2">
            <w:r w:rsidRPr="00A965DB">
              <w:t>316</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MANO Y MUÑECA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54</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1,5%</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0,6402</w:t>
            </w:r>
          </w:p>
        </w:tc>
      </w:tr>
      <w:tr w:rsidR="005144E2" w:rsidRPr="00EC5DC0" w:rsidTr="005144E2">
        <w:trPr>
          <w:trHeight w:val="397"/>
        </w:trPr>
        <w:tc>
          <w:tcPr>
            <w:tcW w:w="430" w:type="pct"/>
            <w:vAlign w:val="top"/>
          </w:tcPr>
          <w:p w:rsidR="005144E2" w:rsidRPr="00A965DB" w:rsidRDefault="005144E2" w:rsidP="005144E2">
            <w:r w:rsidRPr="00A965DB">
              <w:t>513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 SOBRE ÚTERO Y ANEJOS POR NO MALIGNIDAD, EXCEPTO LEIOMIOMA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54</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1,5%</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0,6823</w:t>
            </w:r>
          </w:p>
        </w:tc>
      </w:tr>
      <w:tr w:rsidR="005144E2" w:rsidRPr="00EC5DC0" w:rsidTr="005144E2">
        <w:trPr>
          <w:trHeight w:val="397"/>
        </w:trPr>
        <w:tc>
          <w:tcPr>
            <w:tcW w:w="430" w:type="pct"/>
            <w:vAlign w:val="top"/>
          </w:tcPr>
          <w:p w:rsidR="005144E2" w:rsidRPr="00A965DB" w:rsidRDefault="005144E2" w:rsidP="005144E2">
            <w:r w:rsidRPr="00A965DB">
              <w:t>519</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 SOBRE ÚTERO Y ANEJOS PARA LEIOMIOMA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51</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1,4%</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0,4819</w:t>
            </w:r>
          </w:p>
        </w:tc>
      </w:tr>
      <w:tr w:rsidR="005144E2" w:rsidRPr="00EC5DC0" w:rsidTr="005144E2">
        <w:trPr>
          <w:trHeight w:val="397"/>
        </w:trPr>
        <w:tc>
          <w:tcPr>
            <w:tcW w:w="430" w:type="pct"/>
            <w:vAlign w:val="top"/>
          </w:tcPr>
          <w:p w:rsidR="005144E2" w:rsidRPr="00A965DB" w:rsidRDefault="005144E2" w:rsidP="005144E2">
            <w:r w:rsidRPr="00A965DB">
              <w:t>363</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PROCEDIMIENTOS SOBRE MAMA EXCEPTO MASTECTOMÍA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46</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1,3%</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1,9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A965DB" w:rsidRDefault="005144E2" w:rsidP="005144E2">
            <w:pPr>
              <w:jc w:val="right"/>
            </w:pPr>
            <w:r w:rsidRPr="00A965DB">
              <w:t>0,8971</w:t>
            </w:r>
          </w:p>
        </w:tc>
      </w:tr>
      <w:tr w:rsidR="005144E2" w:rsidRPr="00EC5DC0" w:rsidTr="005144E2">
        <w:trPr>
          <w:trHeight w:val="397"/>
        </w:trPr>
        <w:tc>
          <w:tcPr>
            <w:tcW w:w="430" w:type="pct"/>
            <w:vAlign w:val="top"/>
          </w:tcPr>
          <w:p w:rsidR="005144E2" w:rsidRPr="00A965DB" w:rsidRDefault="005144E2" w:rsidP="005144E2">
            <w:r w:rsidRPr="00A965DB">
              <w:t>161</w:t>
            </w:r>
          </w:p>
        </w:tc>
        <w:tc>
          <w:tcPr>
            <w:cnfStyle w:val="000001000000" w:firstRow="0" w:lastRow="0" w:firstColumn="0" w:lastColumn="0" w:oddVBand="0" w:evenVBand="1" w:oddHBand="0" w:evenHBand="0" w:firstRowFirstColumn="0" w:firstRowLastColumn="0" w:lastRowFirstColumn="0" w:lastRowLastColumn="0"/>
            <w:tcW w:w="1840" w:type="pct"/>
            <w:vAlign w:val="top"/>
          </w:tcPr>
          <w:p w:rsidR="005144E2" w:rsidRPr="00A965DB" w:rsidRDefault="005144E2" w:rsidP="00AD6DBD">
            <w:pPr>
              <w:jc w:val="left"/>
            </w:pPr>
            <w:r w:rsidRPr="00A965DB">
              <w:t>IMPLANTACIÓN DE DESFIBRILADOR CARDIACO Y SISTEMA DE ASISTENCIA CARDIACA</w:t>
            </w:r>
          </w:p>
        </w:tc>
        <w:tc>
          <w:tcPr>
            <w:tcW w:w="934"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43</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A965DB" w:rsidRDefault="005144E2" w:rsidP="005144E2">
            <w:pPr>
              <w:jc w:val="right"/>
            </w:pPr>
            <w:r w:rsidRPr="00A965DB">
              <w:t>1,2%</w:t>
            </w:r>
          </w:p>
        </w:tc>
        <w:tc>
          <w:tcPr>
            <w:tcW w:w="798" w:type="pct"/>
            <w:vAlign w:val="top"/>
          </w:tcPr>
          <w:p w:rsidR="005144E2" w:rsidRPr="00A965DB" w:rsidRDefault="005144E2" w:rsidP="005144E2">
            <w:pPr>
              <w:jc w:val="right"/>
              <w:cnfStyle w:val="000000000000" w:firstRow="0" w:lastRow="0" w:firstColumn="0" w:lastColumn="0" w:oddVBand="0" w:evenVBand="0" w:oddHBand="0" w:evenHBand="0" w:firstRowFirstColumn="0" w:firstRowLastColumn="0" w:lastRowFirstColumn="0" w:lastRowLastColumn="0"/>
            </w:pPr>
            <w:r w:rsidRPr="00A965DB">
              <w:t>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Default="005144E2" w:rsidP="005144E2">
            <w:pPr>
              <w:jc w:val="right"/>
            </w:pPr>
            <w:r w:rsidRPr="00A965DB">
              <w:t>3,2813</w:t>
            </w:r>
          </w:p>
        </w:tc>
      </w:tr>
      <w:tr w:rsidR="005144E2" w:rsidRPr="00EC5DC0" w:rsidTr="005144E2">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5144E2" w:rsidRPr="00A7761B" w:rsidRDefault="005144E2" w:rsidP="005144E2"/>
        </w:tc>
        <w:tc>
          <w:tcPr>
            <w:cnfStyle w:val="000001000000" w:firstRow="0" w:lastRow="0" w:firstColumn="0" w:lastColumn="0" w:oddVBand="0" w:evenVBand="1" w:oddHBand="0" w:evenHBand="0" w:firstRowFirstColumn="0" w:firstRowLastColumn="0" w:lastRowFirstColumn="0" w:lastRowLastColumn="0"/>
            <w:tcW w:w="1840" w:type="pct"/>
          </w:tcPr>
          <w:p w:rsidR="005144E2" w:rsidRPr="003D5069" w:rsidRDefault="005144E2" w:rsidP="00AD6DBD">
            <w:pPr>
              <w:jc w:val="left"/>
              <w:rPr>
                <w:rFonts w:ascii="Montserrat SemiBold" w:hAnsi="Montserrat SemiBold"/>
              </w:rPr>
            </w:pPr>
            <w:r w:rsidRPr="003D5069">
              <w:rPr>
                <w:rFonts w:ascii="Montserrat SemiBold" w:hAnsi="Montserrat SemiBold"/>
              </w:rPr>
              <w:t>TOTAL GRDs QUIRÚRGICOS</w:t>
            </w:r>
          </w:p>
        </w:tc>
        <w:tc>
          <w:tcPr>
            <w:tcW w:w="934" w:type="pct"/>
            <w:vAlign w:val="top"/>
          </w:tcPr>
          <w:p w:rsidR="005144E2" w:rsidRPr="003D5069" w:rsidRDefault="005144E2" w:rsidP="005144E2">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3D5069">
              <w:rPr>
                <w:rFonts w:ascii="Montserrat SemiBold" w:hAnsi="Montserrat SemiBold"/>
              </w:rPr>
              <w:t>3</w:t>
            </w:r>
            <w:r w:rsidR="00A82CC7" w:rsidRPr="003D5069">
              <w:rPr>
                <w:rFonts w:ascii="Montserrat SemiBold" w:hAnsi="Montserrat SemiBold"/>
              </w:rPr>
              <w:t>.</w:t>
            </w:r>
            <w:r w:rsidRPr="003D5069">
              <w:rPr>
                <w:rFonts w:ascii="Montserrat SemiBold" w:hAnsi="Montserrat SemiBold"/>
              </w:rPr>
              <w:t>545</w:t>
            </w:r>
          </w:p>
        </w:tc>
        <w:tc>
          <w:tcPr>
            <w:cnfStyle w:val="000001000000" w:firstRow="0" w:lastRow="0" w:firstColumn="0" w:lastColumn="0" w:oddVBand="0" w:evenVBand="1" w:oddHBand="0" w:evenHBand="0" w:firstRowFirstColumn="0" w:firstRowLastColumn="0" w:lastRowFirstColumn="0" w:lastRowLastColumn="0"/>
            <w:tcW w:w="406" w:type="pct"/>
            <w:vAlign w:val="top"/>
          </w:tcPr>
          <w:p w:rsidR="005144E2" w:rsidRPr="003D5069" w:rsidRDefault="005144E2" w:rsidP="005144E2">
            <w:pPr>
              <w:jc w:val="right"/>
              <w:rPr>
                <w:rFonts w:ascii="Montserrat SemiBold" w:hAnsi="Montserrat SemiBold"/>
              </w:rPr>
            </w:pPr>
          </w:p>
        </w:tc>
        <w:tc>
          <w:tcPr>
            <w:tcW w:w="798" w:type="pct"/>
            <w:vAlign w:val="top"/>
          </w:tcPr>
          <w:p w:rsidR="005144E2" w:rsidRPr="003D5069" w:rsidRDefault="005144E2" w:rsidP="005144E2">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3D5069">
              <w:rPr>
                <w:rFonts w:ascii="Montserrat SemiBold" w:hAnsi="Montserrat SemiBold"/>
              </w:rPr>
              <w:t>5,40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5144E2" w:rsidRPr="003D5069" w:rsidRDefault="005144E2" w:rsidP="005144E2">
            <w:pPr>
              <w:jc w:val="right"/>
              <w:rPr>
                <w:rFonts w:ascii="Montserrat SemiBold" w:hAnsi="Montserrat SemiBold"/>
              </w:rPr>
            </w:pPr>
            <w:r w:rsidRPr="003D5069">
              <w:rPr>
                <w:rFonts w:ascii="Montserrat SemiBold" w:hAnsi="Montserrat SemiBold"/>
              </w:rPr>
              <w:t>0,9996</w:t>
            </w:r>
          </w:p>
        </w:tc>
      </w:tr>
    </w:tbl>
    <w:p w:rsidR="00F31D28" w:rsidRPr="00DC4D20" w:rsidRDefault="00F31D28" w:rsidP="00AA681B">
      <w:pPr>
        <w:pStyle w:val="Piedetabla"/>
        <w:spacing w:before="240"/>
        <w:rPr>
          <w:rFonts w:asciiTheme="minorHAnsi" w:hAnsiTheme="minorHAnsi"/>
        </w:rPr>
      </w:pPr>
      <w:r w:rsidRPr="00DC4D20">
        <w:t>Fuente: CMBD</w:t>
      </w:r>
    </w:p>
    <w:p w:rsidR="00F31D28" w:rsidRPr="009E7227" w:rsidRDefault="00F31D28" w:rsidP="0068118A">
      <w:pPr>
        <w:pStyle w:val="Ttulo3Memoria"/>
      </w:pPr>
    </w:p>
    <w:p w:rsidR="00F31D28" w:rsidRPr="009E7227" w:rsidRDefault="00F31D28" w:rsidP="0068118A">
      <w:pPr>
        <w:pStyle w:val="Ttulo3Memoria"/>
      </w:pPr>
      <w:bookmarkStart w:id="82" w:name="_Toc318202541"/>
    </w:p>
    <w:p w:rsidR="00F31D28" w:rsidRDefault="00F31D28" w:rsidP="007B218F">
      <w:pPr>
        <w:pStyle w:val="Nombredetabla"/>
      </w:pPr>
      <w:r>
        <w:br w:type="page"/>
      </w:r>
      <w:r w:rsidRPr="005F6B55">
        <w:lastRenderedPageBreak/>
        <w:t>25 GRD con mayor consumo de recursos</w:t>
      </w:r>
      <w:bookmarkEnd w:id="82"/>
    </w:p>
    <w:p w:rsidR="007B218F" w:rsidRDefault="007B218F" w:rsidP="005624BE">
      <w:pPr>
        <w:pStyle w:val="TITULO-Nivel3"/>
      </w:pPr>
    </w:p>
    <w:tbl>
      <w:tblPr>
        <w:tblStyle w:val="TablaGeneral"/>
        <w:tblW w:w="5000" w:type="pct"/>
        <w:tblLook w:val="0260" w:firstRow="1" w:lastRow="1" w:firstColumn="0" w:lastColumn="0" w:noHBand="1" w:noVBand="0"/>
      </w:tblPr>
      <w:tblGrid>
        <w:gridCol w:w="658"/>
        <w:gridCol w:w="3140"/>
        <w:gridCol w:w="1351"/>
        <w:gridCol w:w="631"/>
        <w:gridCol w:w="1242"/>
        <w:gridCol w:w="915"/>
      </w:tblGrid>
      <w:tr w:rsidR="005B66C5" w:rsidRPr="00B16BBD" w:rsidTr="00B63689">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EC7BA1" w:rsidRDefault="00F31D28" w:rsidP="0068118A">
            <w:pPr>
              <w:rPr>
                <w:rFonts w:ascii="Montserrat SemiBold" w:hAnsi="Montserrat SemiBold"/>
                <w:b w:val="0"/>
                <w:sz w:val="18"/>
                <w:szCs w:val="18"/>
              </w:rPr>
            </w:pPr>
            <w:r w:rsidRPr="00EC7BA1">
              <w:rPr>
                <w:rFonts w:ascii="Montserrat SemiBold" w:hAnsi="Montserrat SemiBold"/>
                <w:sz w:val="18"/>
                <w:szCs w:val="18"/>
              </w:rPr>
              <w:t>GRD</w:t>
            </w:r>
          </w:p>
        </w:tc>
        <w:tc>
          <w:tcPr>
            <w:cnfStyle w:val="000001000000" w:firstRow="0" w:lastRow="0" w:firstColumn="0" w:lastColumn="0" w:oddVBand="0" w:evenVBand="1" w:oddHBand="0" w:evenHBand="0" w:firstRowFirstColumn="0" w:firstRowLastColumn="0" w:lastRowFirstColumn="0" w:lastRowLastColumn="0"/>
            <w:tcW w:w="1994" w:type="pct"/>
          </w:tcPr>
          <w:p w:rsidR="00F31D28" w:rsidRPr="00EC7BA1" w:rsidRDefault="00F31D28" w:rsidP="00AD6DBD">
            <w:pPr>
              <w:jc w:val="left"/>
              <w:rPr>
                <w:rFonts w:ascii="Montserrat SemiBold" w:hAnsi="Montserrat SemiBold"/>
                <w:b w:val="0"/>
                <w:sz w:val="18"/>
                <w:szCs w:val="18"/>
              </w:rPr>
            </w:pPr>
            <w:r w:rsidRPr="00EC7BA1">
              <w:rPr>
                <w:rFonts w:ascii="Montserrat SemiBold" w:hAnsi="Montserrat SemiBold"/>
                <w:sz w:val="18"/>
                <w:szCs w:val="18"/>
              </w:rPr>
              <w:t>DESCRIPCIÓN</w:t>
            </w:r>
          </w:p>
        </w:tc>
        <w:tc>
          <w:tcPr>
            <w:tcW w:w="867" w:type="pct"/>
          </w:tcPr>
          <w:p w:rsidR="00F31D28" w:rsidRPr="00EC7BA1"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EC7BA1">
              <w:rPr>
                <w:rFonts w:ascii="Montserrat SemiBold" w:hAnsi="Montserrat SemiBold"/>
                <w:sz w:val="18"/>
                <w:szCs w:val="18"/>
              </w:rPr>
              <w:t>Episodios</w:t>
            </w:r>
          </w:p>
        </w:tc>
        <w:tc>
          <w:tcPr>
            <w:cnfStyle w:val="000001000000" w:firstRow="0" w:lastRow="0" w:firstColumn="0" w:lastColumn="0" w:oddVBand="0" w:evenVBand="1" w:oddHBand="0" w:evenHBand="0" w:firstRowFirstColumn="0" w:firstRowLastColumn="0" w:lastRowFirstColumn="0" w:lastRowLastColumn="0"/>
            <w:tcW w:w="318" w:type="pct"/>
          </w:tcPr>
          <w:p w:rsidR="00F31D28" w:rsidRPr="00EC7BA1" w:rsidRDefault="00F31D28" w:rsidP="0068118A">
            <w:pPr>
              <w:rPr>
                <w:rFonts w:ascii="Montserrat SemiBold" w:hAnsi="Montserrat SemiBold"/>
                <w:b w:val="0"/>
                <w:sz w:val="18"/>
                <w:szCs w:val="18"/>
              </w:rPr>
            </w:pPr>
            <w:r w:rsidRPr="00EC7BA1">
              <w:rPr>
                <w:rFonts w:ascii="Montserrat SemiBold" w:hAnsi="Montserrat SemiBold"/>
                <w:sz w:val="18"/>
                <w:szCs w:val="18"/>
              </w:rPr>
              <w:t>%</w:t>
            </w:r>
          </w:p>
        </w:tc>
        <w:tc>
          <w:tcPr>
            <w:tcW w:w="798" w:type="pct"/>
          </w:tcPr>
          <w:p w:rsidR="00F31D28" w:rsidRPr="00EC7BA1" w:rsidRDefault="00F31D28" w:rsidP="00EC7BA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EC7BA1">
              <w:rPr>
                <w:rFonts w:ascii="Montserrat SemiBold" w:hAnsi="Montserrat SemiBold"/>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EC7BA1" w:rsidRDefault="00F31D28" w:rsidP="00EC7BA1">
            <w:pPr>
              <w:jc w:val="center"/>
              <w:rPr>
                <w:rFonts w:ascii="Montserrat SemiBold" w:hAnsi="Montserrat SemiBold"/>
                <w:b w:val="0"/>
                <w:sz w:val="18"/>
                <w:szCs w:val="18"/>
              </w:rPr>
            </w:pPr>
            <w:r w:rsidRPr="00EC7BA1">
              <w:rPr>
                <w:rFonts w:ascii="Montserrat SemiBold" w:hAnsi="Montserrat SemiBold"/>
                <w:sz w:val="18"/>
                <w:szCs w:val="18"/>
              </w:rPr>
              <w:t>Peso Medio</w:t>
            </w:r>
          </w:p>
        </w:tc>
      </w:tr>
      <w:tr w:rsidR="003E7B69" w:rsidRPr="00EC5DC0" w:rsidTr="003E7B69">
        <w:trPr>
          <w:trHeight w:val="397"/>
        </w:trPr>
        <w:tc>
          <w:tcPr>
            <w:tcW w:w="430" w:type="pct"/>
            <w:vAlign w:val="top"/>
          </w:tcPr>
          <w:p w:rsidR="003E7B69" w:rsidRPr="00C6154E" w:rsidRDefault="003E7B69" w:rsidP="003E7B69">
            <w:r w:rsidRPr="00C6154E">
              <w:t>139</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OTRA NEUMONÍA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1.941</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12,2%</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8,27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0,5966</w:t>
            </w:r>
          </w:p>
        </w:tc>
      </w:tr>
      <w:tr w:rsidR="003E7B69" w:rsidRPr="00EC5DC0" w:rsidTr="003E7B69">
        <w:trPr>
          <w:trHeight w:val="397"/>
        </w:trPr>
        <w:tc>
          <w:tcPr>
            <w:tcW w:w="430" w:type="pct"/>
            <w:vAlign w:val="top"/>
          </w:tcPr>
          <w:p w:rsidR="003E7B69" w:rsidRPr="00C6154E" w:rsidRDefault="003E7B69" w:rsidP="003E7B69">
            <w:r w:rsidRPr="00C6154E">
              <w:t>137</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INFECCIONES E INFLAMACIONES PULMONARES MAYORES</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1.319</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8,3%</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9,18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0,8110</w:t>
            </w:r>
          </w:p>
        </w:tc>
      </w:tr>
      <w:tr w:rsidR="003E7B69" w:rsidRPr="00EC5DC0" w:rsidTr="003E7B69">
        <w:trPr>
          <w:trHeight w:val="397"/>
        </w:trPr>
        <w:tc>
          <w:tcPr>
            <w:tcW w:w="430" w:type="pct"/>
            <w:vAlign w:val="top"/>
          </w:tcPr>
          <w:p w:rsidR="003E7B69" w:rsidRPr="00C6154E" w:rsidRDefault="003E7B69" w:rsidP="003E7B69">
            <w:r w:rsidRPr="00C6154E">
              <w:t>194</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INSUFICIENCIA CARDIACA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681</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4,3%</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8,23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0,6293</w:t>
            </w:r>
          </w:p>
        </w:tc>
      </w:tr>
      <w:tr w:rsidR="003E7B69" w:rsidRPr="00EC5DC0" w:rsidTr="003E7B69">
        <w:trPr>
          <w:trHeight w:val="397"/>
        </w:trPr>
        <w:tc>
          <w:tcPr>
            <w:tcW w:w="430" w:type="pct"/>
            <w:vAlign w:val="top"/>
          </w:tcPr>
          <w:p w:rsidR="003E7B69" w:rsidRPr="00C6154E" w:rsidRDefault="003E7B69" w:rsidP="003E7B69">
            <w:r w:rsidRPr="00C6154E">
              <w:t>140</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ENFERMEDAD PULMONAR OBSTRUCTIVA CRÓNICA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573</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3,6%</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7,86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0,6577</w:t>
            </w:r>
          </w:p>
        </w:tc>
      </w:tr>
      <w:tr w:rsidR="003E7B69" w:rsidRPr="00EC5DC0" w:rsidTr="003E7B69">
        <w:trPr>
          <w:trHeight w:val="397"/>
        </w:trPr>
        <w:tc>
          <w:tcPr>
            <w:tcW w:w="430" w:type="pct"/>
            <w:vAlign w:val="top"/>
          </w:tcPr>
          <w:p w:rsidR="003E7B69" w:rsidRPr="00C6154E" w:rsidRDefault="003E7B69" w:rsidP="003E7B69">
            <w:r w:rsidRPr="00C6154E">
              <w:t>560</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PARTO</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1.366</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8,6%</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2,28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0,2405</w:t>
            </w:r>
          </w:p>
        </w:tc>
      </w:tr>
      <w:tr w:rsidR="003E7B69" w:rsidRPr="00EC5DC0" w:rsidTr="003E7B69">
        <w:trPr>
          <w:trHeight w:val="397"/>
        </w:trPr>
        <w:tc>
          <w:tcPr>
            <w:tcW w:w="430" w:type="pct"/>
            <w:vAlign w:val="top"/>
          </w:tcPr>
          <w:p w:rsidR="003E7B69" w:rsidRPr="00C6154E" w:rsidRDefault="003E7B69" w:rsidP="003E7B69">
            <w:r w:rsidRPr="00C6154E">
              <w:t>720</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SEPTICEMIA E INFECCIONES DISEMINADAS</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268</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1,7%</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12,06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0,9936</w:t>
            </w:r>
          </w:p>
        </w:tc>
      </w:tr>
      <w:tr w:rsidR="003E7B69" w:rsidRPr="00EC5DC0" w:rsidTr="003E7B69">
        <w:trPr>
          <w:trHeight w:val="397"/>
        </w:trPr>
        <w:tc>
          <w:tcPr>
            <w:tcW w:w="430" w:type="pct"/>
            <w:vAlign w:val="top"/>
          </w:tcPr>
          <w:p w:rsidR="003E7B69" w:rsidRPr="00C6154E" w:rsidRDefault="003E7B69" w:rsidP="003E7B69">
            <w:r w:rsidRPr="00C6154E">
              <w:t>463</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INFECCIONES DE RIÑÓN Y TRACTO URINARIO</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457</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2,9%</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7,75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0,5102</w:t>
            </w:r>
          </w:p>
        </w:tc>
      </w:tr>
      <w:tr w:rsidR="003E7B69" w:rsidRPr="00EC5DC0" w:rsidTr="003E7B69">
        <w:trPr>
          <w:trHeight w:val="397"/>
        </w:trPr>
        <w:tc>
          <w:tcPr>
            <w:tcW w:w="430" w:type="pct"/>
            <w:vAlign w:val="top"/>
          </w:tcPr>
          <w:p w:rsidR="003E7B69" w:rsidRPr="00C6154E" w:rsidRDefault="003E7B69" w:rsidP="003E7B69">
            <w:r w:rsidRPr="00C6154E">
              <w:t>5</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TRAQUEOSTOMÍA CON VM 96+ HORAS SIN PROCEDIMIENTO EXTENSIVO</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34</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0,2%</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48,41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6,5026</w:t>
            </w:r>
          </w:p>
        </w:tc>
      </w:tr>
      <w:tr w:rsidR="003E7B69" w:rsidRPr="00EC5DC0" w:rsidTr="003E7B69">
        <w:trPr>
          <w:trHeight w:val="397"/>
        </w:trPr>
        <w:tc>
          <w:tcPr>
            <w:tcW w:w="430" w:type="pct"/>
            <w:vAlign w:val="top"/>
          </w:tcPr>
          <w:p w:rsidR="003E7B69" w:rsidRPr="00C6154E" w:rsidRDefault="003E7B69" w:rsidP="003E7B69">
            <w:r w:rsidRPr="00C6154E">
              <w:t>308</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REPARACIÓN DE FRACTURA DE CADERA Y FÉMUR</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168</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1,1%</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16,98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1,3049</w:t>
            </w:r>
          </w:p>
        </w:tc>
      </w:tr>
      <w:tr w:rsidR="003E7B69" w:rsidRPr="00EC5DC0" w:rsidTr="003E7B69">
        <w:trPr>
          <w:trHeight w:val="397"/>
        </w:trPr>
        <w:tc>
          <w:tcPr>
            <w:tcW w:w="430" w:type="pct"/>
            <w:vAlign w:val="top"/>
          </w:tcPr>
          <w:p w:rsidR="003E7B69" w:rsidRPr="00C6154E" w:rsidRDefault="003E7B69" w:rsidP="003E7B69">
            <w:r w:rsidRPr="00C6154E">
              <w:t>144</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OTROS DIAGNÓSTICOS MENORES, SIGNOS Y SÍNTOMAS DE APARATO RESPIRATORIO</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390</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2,4%</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6,51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0,5524</w:t>
            </w:r>
          </w:p>
        </w:tc>
      </w:tr>
      <w:tr w:rsidR="003E7B69" w:rsidRPr="00EC5DC0" w:rsidTr="003E7B69">
        <w:trPr>
          <w:trHeight w:val="397"/>
        </w:trPr>
        <w:tc>
          <w:tcPr>
            <w:tcW w:w="430" w:type="pct"/>
            <w:vAlign w:val="top"/>
          </w:tcPr>
          <w:p w:rsidR="003E7B69" w:rsidRPr="00C6154E" w:rsidRDefault="003E7B69" w:rsidP="003E7B69">
            <w:r w:rsidRPr="00C6154E">
              <w:t>130</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ENFERMEDADES APARATO RESPIRATORIO CON VENTILACIÓN ASISTIDA DE MÁS DE 96 HORAS</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60</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0,4%</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18,38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3,1062</w:t>
            </w:r>
          </w:p>
        </w:tc>
      </w:tr>
      <w:tr w:rsidR="003E7B69" w:rsidRPr="00EC5DC0" w:rsidTr="003E7B69">
        <w:trPr>
          <w:trHeight w:val="397"/>
        </w:trPr>
        <w:tc>
          <w:tcPr>
            <w:tcW w:w="430" w:type="pct"/>
            <w:vAlign w:val="top"/>
          </w:tcPr>
          <w:p w:rsidR="003E7B69" w:rsidRPr="00C6154E" w:rsidRDefault="003E7B69" w:rsidP="003E7B69">
            <w:r w:rsidRPr="00C6154E">
              <w:t>443</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PROCEDIMIENTOS SOBRE RIÑÓN Y TRACTO URINARIO POR PROCESOS NO MALIGNOS</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183</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1,1%</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2,63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0,9509</w:t>
            </w:r>
          </w:p>
        </w:tc>
      </w:tr>
      <w:tr w:rsidR="003E7B69" w:rsidRPr="00EC5DC0" w:rsidTr="003E7B69">
        <w:trPr>
          <w:trHeight w:val="397"/>
        </w:trPr>
        <w:tc>
          <w:tcPr>
            <w:tcW w:w="430" w:type="pct"/>
            <w:vAlign w:val="top"/>
          </w:tcPr>
          <w:p w:rsidR="003E7B69" w:rsidRPr="00C6154E" w:rsidRDefault="003E7B69" w:rsidP="003E7B69">
            <w:r w:rsidRPr="00C6154E">
              <w:t>263</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COLECISTECTOMÍA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187</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1,2%</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1,95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0,8393</w:t>
            </w:r>
          </w:p>
        </w:tc>
      </w:tr>
      <w:tr w:rsidR="003E7B69" w:rsidRPr="00EC5DC0" w:rsidTr="003E7B69">
        <w:trPr>
          <w:trHeight w:val="397"/>
        </w:trPr>
        <w:tc>
          <w:tcPr>
            <w:tcW w:w="430" w:type="pct"/>
            <w:vAlign w:val="top"/>
          </w:tcPr>
          <w:p w:rsidR="003E7B69" w:rsidRPr="00C6154E" w:rsidRDefault="003E7B69" w:rsidP="003E7B69">
            <w:r w:rsidRPr="00C6154E">
              <w:t>301</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SUSTITUCIÓN ARTICULACIÓN CADERA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121</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0,8%</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15,65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1,2936</w:t>
            </w:r>
          </w:p>
        </w:tc>
      </w:tr>
      <w:tr w:rsidR="003E7B69" w:rsidRPr="00EC5DC0" w:rsidTr="003E7B69">
        <w:trPr>
          <w:trHeight w:val="397"/>
        </w:trPr>
        <w:tc>
          <w:tcPr>
            <w:tcW w:w="430" w:type="pct"/>
            <w:vAlign w:val="top"/>
          </w:tcPr>
          <w:p w:rsidR="003E7B69" w:rsidRPr="00C6154E" w:rsidRDefault="003E7B69" w:rsidP="003E7B69">
            <w:r w:rsidRPr="00C6154E">
              <w:t>446</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PROCEDIMIENTOS URETRALES Y TRANSURETRALES</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229</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1,4%</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2,34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0,6752</w:t>
            </w:r>
          </w:p>
        </w:tc>
      </w:tr>
      <w:tr w:rsidR="003E7B69" w:rsidRPr="00EC5DC0" w:rsidTr="003E7B69">
        <w:trPr>
          <w:trHeight w:val="397"/>
        </w:trPr>
        <w:tc>
          <w:tcPr>
            <w:tcW w:w="430" w:type="pct"/>
            <w:vAlign w:val="top"/>
          </w:tcPr>
          <w:p w:rsidR="003E7B69" w:rsidRPr="00C6154E" w:rsidRDefault="003E7B69" w:rsidP="003E7B69">
            <w:r w:rsidRPr="00C6154E">
              <w:t>284</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TRASTORNOS DEL TRACTO Y VESÍCULA BILIAR</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224</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1,4%</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6,54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0,6762</w:t>
            </w:r>
          </w:p>
        </w:tc>
      </w:tr>
      <w:tr w:rsidR="003E7B69" w:rsidRPr="00EC5DC0" w:rsidTr="003E7B69">
        <w:trPr>
          <w:trHeight w:val="397"/>
        </w:trPr>
        <w:tc>
          <w:tcPr>
            <w:tcW w:w="430" w:type="pct"/>
            <w:vAlign w:val="top"/>
          </w:tcPr>
          <w:p w:rsidR="003E7B69" w:rsidRPr="00C6154E" w:rsidRDefault="003E7B69" w:rsidP="003E7B69">
            <w:r w:rsidRPr="00C6154E">
              <w:t>540</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CESÁREA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362</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2,3%</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3,05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0,4026</w:t>
            </w:r>
          </w:p>
        </w:tc>
      </w:tr>
      <w:tr w:rsidR="003E7B69" w:rsidRPr="00EC5DC0" w:rsidTr="003E7B69">
        <w:trPr>
          <w:trHeight w:val="397"/>
        </w:trPr>
        <w:tc>
          <w:tcPr>
            <w:tcW w:w="430" w:type="pct"/>
            <w:vAlign w:val="top"/>
          </w:tcPr>
          <w:p w:rsidR="003E7B69" w:rsidRPr="00C6154E" w:rsidRDefault="003E7B69" w:rsidP="003E7B69">
            <w:r w:rsidRPr="00C6154E">
              <w:t>161</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IMPLANTACIÓN DE DESFIBRILADOR CARDIACO Y SISTEMA DE ASISTENCIA CARDIACA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43</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0,3%</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2,02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3,2813</w:t>
            </w:r>
          </w:p>
        </w:tc>
      </w:tr>
      <w:tr w:rsidR="003E7B69" w:rsidRPr="00EC5DC0" w:rsidTr="003E7B69">
        <w:trPr>
          <w:trHeight w:val="397"/>
        </w:trPr>
        <w:tc>
          <w:tcPr>
            <w:tcW w:w="430" w:type="pct"/>
            <w:vAlign w:val="top"/>
          </w:tcPr>
          <w:p w:rsidR="003E7B69" w:rsidRPr="00C6154E" w:rsidRDefault="003E7B69" w:rsidP="003E7B69">
            <w:r w:rsidRPr="00C6154E">
              <w:lastRenderedPageBreak/>
              <w:t>231</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PROCEDIMIENTOS MAYORES SOBRE INTESTINO GRUESO</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97</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0,6%</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8,56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1,3083</w:t>
            </w:r>
          </w:p>
        </w:tc>
      </w:tr>
      <w:tr w:rsidR="003E7B69" w:rsidRPr="00EC5DC0" w:rsidTr="003E7B69">
        <w:trPr>
          <w:trHeight w:val="397"/>
        </w:trPr>
        <w:tc>
          <w:tcPr>
            <w:tcW w:w="430" w:type="pct"/>
            <w:vAlign w:val="top"/>
          </w:tcPr>
          <w:p w:rsidR="003E7B69" w:rsidRPr="00C6154E" w:rsidRDefault="003E7B69" w:rsidP="003E7B69">
            <w:r w:rsidRPr="00C6154E">
              <w:t>315</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PROCEDIMIENTOS SOBRE HOMBRO, CODO Y ANTEBRAZO EXC. SUSTITUCIÓN DE ARTICULACIÓN</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158</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1,0%</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1,37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0,7408</w:t>
            </w:r>
          </w:p>
        </w:tc>
      </w:tr>
      <w:tr w:rsidR="003E7B69" w:rsidRPr="00EC5DC0" w:rsidTr="003E7B69">
        <w:trPr>
          <w:trHeight w:val="397"/>
        </w:trPr>
        <w:tc>
          <w:tcPr>
            <w:tcW w:w="430" w:type="pct"/>
            <w:vAlign w:val="top"/>
          </w:tcPr>
          <w:p w:rsidR="003E7B69" w:rsidRPr="00C6154E" w:rsidRDefault="003E7B69" w:rsidP="003E7B69">
            <w:r w:rsidRPr="00C6154E">
              <w:t>171</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IMPLANT. MARCAPASOS CARDIACO PERMANENTE SIN IAM, FALLO CARDIACO O SHOCK</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84</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0,5%</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3,29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1,3347</w:t>
            </w:r>
          </w:p>
        </w:tc>
      </w:tr>
      <w:tr w:rsidR="003E7B69" w:rsidRPr="00EC5DC0" w:rsidTr="003E7B69">
        <w:trPr>
          <w:trHeight w:val="397"/>
        </w:trPr>
        <w:tc>
          <w:tcPr>
            <w:tcW w:w="430" w:type="pct"/>
            <w:vAlign w:val="top"/>
          </w:tcPr>
          <w:p w:rsidR="003E7B69" w:rsidRPr="00C6154E" w:rsidRDefault="003E7B69" w:rsidP="003E7B69">
            <w:r w:rsidRPr="00C6154E">
              <w:t>282</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TRASTORNOS DE PÁNCREAS EXCEPTO NEOPLASIA MALIGNA</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205</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1,3%</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7,83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0,5356</w:t>
            </w:r>
          </w:p>
        </w:tc>
      </w:tr>
      <w:tr w:rsidR="003E7B69" w:rsidRPr="00EC5DC0" w:rsidTr="003E7B69">
        <w:trPr>
          <w:trHeight w:val="397"/>
        </w:trPr>
        <w:tc>
          <w:tcPr>
            <w:tcW w:w="430" w:type="pct"/>
            <w:vAlign w:val="top"/>
          </w:tcPr>
          <w:p w:rsidR="003E7B69" w:rsidRPr="00C6154E" w:rsidRDefault="003E7B69" w:rsidP="003E7B69">
            <w:r w:rsidRPr="00C6154E">
              <w:t>136</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NEOPLASIAS RESPIRATORIAS</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129</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0,8%</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10,57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0,8357</w:t>
            </w:r>
          </w:p>
        </w:tc>
      </w:tr>
      <w:tr w:rsidR="003E7B69" w:rsidRPr="00EC5DC0" w:rsidTr="003E7B69">
        <w:trPr>
          <w:trHeight w:val="397"/>
        </w:trPr>
        <w:tc>
          <w:tcPr>
            <w:tcW w:w="430" w:type="pct"/>
            <w:vAlign w:val="top"/>
          </w:tcPr>
          <w:p w:rsidR="003E7B69" w:rsidRPr="00C6154E" w:rsidRDefault="003E7B69" w:rsidP="003E7B69">
            <w:r w:rsidRPr="00C6154E">
              <w:t>313</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PROCEDIMIENTOS SOBRE RODILLA Y PARTE INFERIOR DE LA PIERNA EXCEPTO PIE</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110</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592DF1" w:rsidRDefault="003E7B69" w:rsidP="003E7B69">
            <w:pPr>
              <w:jc w:val="right"/>
            </w:pPr>
            <w:r w:rsidRPr="00592DF1">
              <w:t>0,7%</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2,45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Pr="00C6154E" w:rsidRDefault="003E7B69" w:rsidP="003E7B69">
            <w:pPr>
              <w:jc w:val="right"/>
            </w:pPr>
            <w:r w:rsidRPr="00C6154E">
              <w:t>0,9473</w:t>
            </w:r>
          </w:p>
        </w:tc>
      </w:tr>
      <w:tr w:rsidR="003E7B69" w:rsidRPr="00EC5DC0" w:rsidTr="003E7B69">
        <w:trPr>
          <w:trHeight w:val="397"/>
        </w:trPr>
        <w:tc>
          <w:tcPr>
            <w:tcW w:w="430" w:type="pct"/>
            <w:vAlign w:val="top"/>
          </w:tcPr>
          <w:p w:rsidR="003E7B69" w:rsidRPr="00C6154E" w:rsidRDefault="003E7B69" w:rsidP="003E7B69">
            <w:r w:rsidRPr="00C6154E">
              <w:t>230</w:t>
            </w:r>
          </w:p>
        </w:tc>
        <w:tc>
          <w:tcPr>
            <w:cnfStyle w:val="000001000000" w:firstRow="0" w:lastRow="0" w:firstColumn="0" w:lastColumn="0" w:oddVBand="0" w:evenVBand="1" w:oddHBand="0" w:evenHBand="0" w:firstRowFirstColumn="0" w:firstRowLastColumn="0" w:lastRowFirstColumn="0" w:lastRowLastColumn="0"/>
            <w:tcW w:w="1994" w:type="pct"/>
            <w:vAlign w:val="top"/>
          </w:tcPr>
          <w:p w:rsidR="003E7B69" w:rsidRPr="00C6154E" w:rsidRDefault="003E7B69" w:rsidP="00AD6DBD">
            <w:pPr>
              <w:jc w:val="left"/>
            </w:pPr>
            <w:r w:rsidRPr="00C6154E">
              <w:t>PROCEDIMIENTOS MAYORES SOBRE INTESTINO DELGADO</w:t>
            </w:r>
          </w:p>
        </w:tc>
        <w:tc>
          <w:tcPr>
            <w:tcW w:w="867"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63</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Default="003E7B69" w:rsidP="003E7B69">
            <w:pPr>
              <w:jc w:val="right"/>
            </w:pPr>
            <w:r w:rsidRPr="00592DF1">
              <w:t>0,4%</w:t>
            </w:r>
          </w:p>
        </w:tc>
        <w:tc>
          <w:tcPr>
            <w:tcW w:w="798" w:type="pct"/>
            <w:vAlign w:val="top"/>
          </w:tcPr>
          <w:p w:rsidR="003E7B69" w:rsidRPr="00C6154E"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C6154E">
              <w:t>14,54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Default="003E7B69" w:rsidP="003E7B69">
            <w:pPr>
              <w:jc w:val="right"/>
            </w:pPr>
            <w:r w:rsidRPr="00C6154E">
              <w:t>1,6419</w:t>
            </w:r>
          </w:p>
        </w:tc>
      </w:tr>
      <w:tr w:rsidR="003E7B69" w:rsidRPr="00696E88" w:rsidTr="003E7B69">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3E7B69" w:rsidRPr="00A7761B" w:rsidRDefault="003E7B69" w:rsidP="003E7B69">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994" w:type="pct"/>
          </w:tcPr>
          <w:p w:rsidR="003E7B69" w:rsidRPr="00A7761B" w:rsidRDefault="003E7B69" w:rsidP="00AD6DBD">
            <w:pPr>
              <w:jc w:val="left"/>
              <w:rPr>
                <w:rFonts w:ascii="Montserrat SemiBold" w:hAnsi="Montserrat SemiBold"/>
              </w:rPr>
            </w:pPr>
            <w:r w:rsidRPr="00A7761B">
              <w:rPr>
                <w:rFonts w:ascii="Montserrat SemiBold" w:hAnsi="Montserrat SemiBold"/>
              </w:rPr>
              <w:t>TOTAL GRDs</w:t>
            </w:r>
          </w:p>
        </w:tc>
        <w:tc>
          <w:tcPr>
            <w:tcW w:w="867" w:type="pct"/>
            <w:vAlign w:val="top"/>
          </w:tcPr>
          <w:p w:rsidR="003E7B69" w:rsidRPr="007F1ACD" w:rsidRDefault="003E7B69" w:rsidP="003E7B69">
            <w:pPr>
              <w:jc w:val="right"/>
              <w:cnfStyle w:val="010000000000" w:firstRow="0" w:lastRow="1" w:firstColumn="0" w:lastColumn="0" w:oddVBand="0" w:evenVBand="0" w:oddHBand="0" w:evenHBand="0" w:firstRowFirstColumn="0" w:firstRowLastColumn="0" w:lastRowFirstColumn="0" w:lastRowLastColumn="0"/>
            </w:pPr>
            <w:r w:rsidRPr="007F1ACD">
              <w:t>15.929</w:t>
            </w:r>
          </w:p>
        </w:tc>
        <w:tc>
          <w:tcPr>
            <w:cnfStyle w:val="000001000000" w:firstRow="0" w:lastRow="0" w:firstColumn="0" w:lastColumn="0" w:oddVBand="0" w:evenVBand="1" w:oddHBand="0" w:evenHBand="0" w:firstRowFirstColumn="0" w:firstRowLastColumn="0" w:lastRowFirstColumn="0" w:lastRowLastColumn="0"/>
            <w:tcW w:w="318" w:type="pct"/>
            <w:vAlign w:val="top"/>
          </w:tcPr>
          <w:p w:rsidR="003E7B69" w:rsidRPr="007F1ACD" w:rsidRDefault="003E7B69" w:rsidP="003E7B69">
            <w:pPr>
              <w:jc w:val="right"/>
            </w:pPr>
          </w:p>
        </w:tc>
        <w:tc>
          <w:tcPr>
            <w:tcW w:w="798" w:type="pct"/>
            <w:vAlign w:val="top"/>
          </w:tcPr>
          <w:p w:rsidR="003E7B69" w:rsidRPr="007F1ACD" w:rsidRDefault="003E7B69" w:rsidP="003E7B69">
            <w:pPr>
              <w:jc w:val="right"/>
              <w:cnfStyle w:val="010000000000" w:firstRow="0" w:lastRow="1" w:firstColumn="0" w:lastColumn="0" w:oddVBand="0" w:evenVBand="0" w:oddHBand="0" w:evenHBand="0" w:firstRowFirstColumn="0" w:firstRowLastColumn="0" w:lastRowFirstColumn="0" w:lastRowLastColumn="0"/>
            </w:pPr>
            <w:r w:rsidRPr="007F1ACD">
              <w:t>6,97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3E7B69" w:rsidRDefault="003E7B69" w:rsidP="003E7B69">
            <w:pPr>
              <w:jc w:val="right"/>
            </w:pPr>
            <w:r w:rsidRPr="007F1ACD">
              <w:t>0,6929</w:t>
            </w:r>
          </w:p>
        </w:tc>
      </w:tr>
    </w:tbl>
    <w:p w:rsidR="00F31D28" w:rsidRPr="00DC4D20" w:rsidRDefault="00F31D28" w:rsidP="00AA681B">
      <w:pPr>
        <w:pStyle w:val="Piedetabla"/>
        <w:spacing w:before="240"/>
      </w:pPr>
      <w:r w:rsidRPr="00DC4D20">
        <w:t>Fuente: CMBD</w:t>
      </w:r>
    </w:p>
    <w:p w:rsidR="003C7B2C" w:rsidRPr="009E7227" w:rsidRDefault="005137EC" w:rsidP="0068118A">
      <w:pPr>
        <w:rPr>
          <w:sz w:val="24"/>
        </w:rPr>
      </w:pPr>
      <w:r w:rsidRPr="009E7227">
        <w:rPr>
          <w:rStyle w:val="EstiloTitulo2MemoriaNegritaCar"/>
          <w:rFonts w:asciiTheme="minorHAnsi" w:hAnsiTheme="minorHAnsi"/>
        </w:rPr>
        <w:br w:type="page"/>
      </w:r>
      <w:bookmarkEnd w:id="78"/>
      <w:bookmarkEnd w:id="79"/>
    </w:p>
    <w:p w:rsidR="00F31D28" w:rsidRDefault="00F31D28" w:rsidP="005624BE">
      <w:pPr>
        <w:pStyle w:val="TITULO-Nivel2"/>
      </w:pPr>
      <w:bookmarkStart w:id="83" w:name="_Toc74228260"/>
      <w:bookmarkStart w:id="84" w:name="_Toc75343957"/>
      <w:bookmarkStart w:id="85" w:name="_Toc85012120"/>
      <w:bookmarkStart w:id="86" w:name="_Toc318202542"/>
      <w:bookmarkStart w:id="87" w:name="_Toc318202547"/>
      <w:bookmarkStart w:id="88" w:name="_Toc248123094"/>
      <w:r w:rsidRPr="009E7227">
        <w:lastRenderedPageBreak/>
        <w:t>Continuidad Asistencial</w:t>
      </w:r>
      <w:bookmarkEnd w:id="83"/>
      <w:bookmarkEnd w:id="84"/>
      <w:bookmarkEnd w:id="85"/>
    </w:p>
    <w:p w:rsidR="00F31D28" w:rsidRDefault="00F31D28" w:rsidP="0068118A">
      <w:r w:rsidRPr="0063521C">
        <w:t xml:space="preserve">Los decretos del </w:t>
      </w:r>
      <w:hyperlink r:id="rId35" w:anchor="no-back-button" w:history="1">
        <w:r w:rsidRPr="00F32627">
          <w:rPr>
            <w:rStyle w:val="Hipervnculo"/>
            <w:color w:val="31849B" w:themeColor="accent5" w:themeShade="BF"/>
            <w:szCs w:val="22"/>
          </w:rPr>
          <w:t>Área Única</w:t>
        </w:r>
      </w:hyperlink>
      <w:r w:rsidRPr="00F32627">
        <w:rPr>
          <w:color w:val="31849B" w:themeColor="accent5" w:themeShade="BF"/>
        </w:rPr>
        <w:t xml:space="preserve"> </w:t>
      </w:r>
      <w:r w:rsidRPr="0063521C">
        <w:t xml:space="preserve">y </w:t>
      </w:r>
      <w:hyperlink r:id="rId36" w:anchor="no-back-button" w:history="1">
        <w:r w:rsidRPr="00F32627">
          <w:rPr>
            <w:rStyle w:val="Hipervnculo"/>
            <w:color w:val="31849B" w:themeColor="accent5" w:themeShade="BF"/>
            <w:szCs w:val="22"/>
          </w:rPr>
          <w:t>Libre Elección</w:t>
        </w:r>
      </w:hyperlink>
      <w:r w:rsidRPr="0063521C">
        <w:t xml:space="preserve"> </w:t>
      </w:r>
      <w:r>
        <w:t xml:space="preserve">de la Comunidad de Madrid </w:t>
      </w:r>
      <w:r w:rsidRPr="0063521C">
        <w:t>de</w:t>
      </w:r>
      <w:r>
        <w:t>l año</w:t>
      </w:r>
      <w:r w:rsidRPr="0063521C">
        <w:t xml:space="preserve"> 2010, marcan un escenario en el</w:t>
      </w:r>
      <w:r>
        <w:t xml:space="preserve"> </w:t>
      </w:r>
      <w:r w:rsidRPr="0063521C">
        <w:t>que se hace imprescindible impulsar el establecimiento de una cultura de trabajo conjunto</w:t>
      </w:r>
      <w:r>
        <w:t xml:space="preserve"> </w:t>
      </w:r>
      <w:r w:rsidRPr="0063521C">
        <w:t>y organizado entre los di</w:t>
      </w:r>
      <w:r>
        <w:t>ferentes ámbitos asistenciales.</w:t>
      </w:r>
    </w:p>
    <w:p w:rsidR="00F31D28" w:rsidRDefault="00F31D28" w:rsidP="0068118A">
      <w:r w:rsidRPr="002A25AB">
        <w:t>La continuidad asistencial se entiende como un elemento esencial que añade</w:t>
      </w:r>
      <w:r>
        <w:t xml:space="preserve"> </w:t>
      </w:r>
      <w:r w:rsidRPr="002A25AB">
        <w:t>valor a la asistencia sanitaria prestada en la C</w:t>
      </w:r>
      <w:r>
        <w:t>omunidad de Madrid,</w:t>
      </w:r>
      <w:r w:rsidRPr="002A25AB">
        <w:t xml:space="preserve"> y como un elemento de garantía de una</w:t>
      </w:r>
      <w:r>
        <w:t xml:space="preserve"> atención</w:t>
      </w:r>
      <w:r w:rsidRPr="002A25AB">
        <w:t xml:space="preserve"> de calidad. </w:t>
      </w:r>
      <w:r w:rsidRPr="0063521C">
        <w:t>De esta forma</w:t>
      </w:r>
      <w:r>
        <w:t>, se establecen</w:t>
      </w:r>
      <w:r w:rsidRPr="0063521C">
        <w:t xml:space="preserve"> acciones que r</w:t>
      </w:r>
      <w:r>
        <w:t>efuerzan</w:t>
      </w:r>
      <w:r w:rsidRPr="0063521C">
        <w:t xml:space="preserve"> el vínculo, relación y</w:t>
      </w:r>
      <w:r>
        <w:t xml:space="preserve"> </w:t>
      </w:r>
      <w:r w:rsidRPr="0063521C">
        <w:t>compromiso ent</w:t>
      </w:r>
      <w:r>
        <w:t>re la Atención Especializada</w:t>
      </w:r>
      <w:r w:rsidRPr="0063521C">
        <w:t>, la Atención Primaria y el entorno</w:t>
      </w:r>
      <w:r>
        <w:t xml:space="preserve"> </w:t>
      </w:r>
      <w:r w:rsidRPr="0063521C">
        <w:t>social en pacientes institucionalizados</w:t>
      </w:r>
      <w:r>
        <w:t>, permitiendo así un</w:t>
      </w:r>
      <w:r w:rsidRPr="0063521C">
        <w:t>a atención sanitaria continuada de los pacientes</w:t>
      </w:r>
      <w:r>
        <w:t>.</w:t>
      </w:r>
    </w:p>
    <w:p w:rsidR="00F31D28" w:rsidRDefault="00F31D28" w:rsidP="0068118A">
      <w:r>
        <w:t xml:space="preserve">A </w:t>
      </w:r>
      <w:r w:rsidR="004E4D27">
        <w:t>continuación,</w:t>
      </w:r>
      <w:r>
        <w:t xml:space="preserve"> se presentan los principales resultados de la actividad desarrollada por este centro en el ámbito de la continuidad asistencial.</w:t>
      </w:r>
    </w:p>
    <w:p w:rsidR="00F31D28" w:rsidRDefault="00F31D28" w:rsidP="00F22E30">
      <w:pPr>
        <w:pStyle w:val="Nivel03confilete"/>
      </w:pPr>
      <w:r>
        <w:t>Comisiones</w:t>
      </w:r>
      <w:r w:rsidR="009D539A">
        <w:t xml:space="preserve"> y líneas de trabajo</w:t>
      </w:r>
    </w:p>
    <w:tbl>
      <w:tblPr>
        <w:tblStyle w:val="TablaGeneral"/>
        <w:tblW w:w="8080" w:type="dxa"/>
        <w:tblLayout w:type="fixed"/>
        <w:tblLook w:val="0020" w:firstRow="1" w:lastRow="0" w:firstColumn="0" w:lastColumn="0" w:noHBand="0" w:noVBand="0"/>
      </w:tblPr>
      <w:tblGrid>
        <w:gridCol w:w="2268"/>
        <w:gridCol w:w="2977"/>
        <w:gridCol w:w="2835"/>
      </w:tblGrid>
      <w:tr w:rsidR="00827F9B" w:rsidRPr="0049780B" w:rsidTr="00EE590D">
        <w:trPr>
          <w:cnfStyle w:val="100000000000" w:firstRow="1" w:lastRow="0" w:firstColumn="0" w:lastColumn="0" w:oddVBand="0" w:evenVBand="0" w:oddHBand="0" w:evenHBand="0" w:firstRowFirstColumn="0" w:firstRowLastColumn="0" w:lastRowFirstColumn="0" w:lastRowLastColumn="0"/>
          <w:cantSplit/>
          <w:trHeight w:val="408"/>
          <w:tblHeader/>
        </w:trPr>
        <w:tc>
          <w:tcPr>
            <w:tcW w:w="2268" w:type="dxa"/>
          </w:tcPr>
          <w:p w:rsidR="00827F9B" w:rsidRPr="00E9710A" w:rsidRDefault="00827F9B" w:rsidP="00D90D92">
            <w:pPr>
              <w:jc w:val="left"/>
              <w:rPr>
                <w:rFonts w:ascii="Montserrat SemiBold" w:hAnsi="Montserrat SemiBold"/>
                <w:b w:val="0"/>
                <w:sz w:val="18"/>
              </w:rPr>
            </w:pPr>
            <w:r w:rsidRPr="00E9710A">
              <w:rPr>
                <w:rFonts w:ascii="Montserrat SemiBold" w:hAnsi="Montserrat SemiBold"/>
                <w:b w:val="0"/>
                <w:sz w:val="18"/>
              </w:rPr>
              <w:t>Comisiones compartidas a</w:t>
            </w:r>
            <w:r w:rsidR="00EE590D" w:rsidRPr="00E9710A">
              <w:rPr>
                <w:rFonts w:ascii="Montserrat SemiBold" w:hAnsi="Montserrat SemiBold"/>
                <w:b w:val="0"/>
                <w:sz w:val="18"/>
              </w:rPr>
              <w:t>TENCIÓN PRIMARIA</w:t>
            </w:r>
            <w:r w:rsidRPr="00E9710A">
              <w:rPr>
                <w:rFonts w:ascii="Montserrat SemiBold" w:hAnsi="Montserrat SemiBold"/>
                <w:b w:val="0"/>
                <w:sz w:val="18"/>
              </w:rPr>
              <w:t>-Hospital</w:t>
            </w:r>
          </w:p>
        </w:tc>
        <w:tc>
          <w:tcPr>
            <w:cnfStyle w:val="000001000000" w:firstRow="0" w:lastRow="0" w:firstColumn="0" w:lastColumn="0" w:oddVBand="0" w:evenVBand="1" w:oddHBand="0" w:evenHBand="0" w:firstRowFirstColumn="0" w:firstRowLastColumn="0" w:lastRowFirstColumn="0" w:lastRowLastColumn="0"/>
            <w:tcW w:w="2977" w:type="dxa"/>
          </w:tcPr>
          <w:p w:rsidR="00827F9B" w:rsidRPr="00E9710A" w:rsidRDefault="00827F9B" w:rsidP="00D90D92">
            <w:pPr>
              <w:jc w:val="center"/>
              <w:rPr>
                <w:rFonts w:ascii="Montserrat SemiBold" w:hAnsi="Montserrat SemiBold"/>
                <w:b w:val="0"/>
                <w:sz w:val="18"/>
              </w:rPr>
            </w:pPr>
            <w:r w:rsidRPr="00E9710A">
              <w:rPr>
                <w:rFonts w:ascii="Montserrat SemiBold" w:hAnsi="Montserrat SemiBold"/>
                <w:b w:val="0"/>
                <w:sz w:val="18"/>
              </w:rPr>
              <w:t>líneas de trabajo</w:t>
            </w:r>
          </w:p>
        </w:tc>
        <w:tc>
          <w:tcPr>
            <w:tcW w:w="2835" w:type="dxa"/>
          </w:tcPr>
          <w:p w:rsidR="00827F9B" w:rsidRPr="00E9710A" w:rsidRDefault="00827F9B" w:rsidP="00D90D9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E9710A">
              <w:rPr>
                <w:rFonts w:ascii="Montserrat SemiBold" w:hAnsi="Montserrat SemiBold"/>
                <w:b w:val="0"/>
                <w:sz w:val="18"/>
              </w:rPr>
              <w:t>proyectos abordados</w:t>
            </w:r>
          </w:p>
        </w:tc>
      </w:tr>
      <w:tr w:rsidR="00827F9B" w:rsidRPr="0049780B" w:rsidTr="00172353">
        <w:tc>
          <w:tcPr>
            <w:tcW w:w="2268" w:type="dxa"/>
          </w:tcPr>
          <w:p w:rsidR="00827F9B" w:rsidRPr="004B6B81" w:rsidRDefault="00827F9B" w:rsidP="00D90D92">
            <w:pPr>
              <w:jc w:val="left"/>
            </w:pPr>
            <w:r w:rsidRPr="00AA681B">
              <w:rPr>
                <w:color w:val="31849B" w:themeColor="accent5" w:themeShade="BF"/>
                <w:sz w:val="18"/>
              </w:rPr>
              <w:t>Reuniones entre la D</w:t>
            </w:r>
            <w:r w:rsidR="00EE590D">
              <w:rPr>
                <w:color w:val="31849B" w:themeColor="accent5" w:themeShade="BF"/>
                <w:sz w:val="18"/>
              </w:rPr>
              <w:t>irección Asistencial</w:t>
            </w:r>
            <w:r w:rsidRPr="00AA681B">
              <w:rPr>
                <w:color w:val="31849B" w:themeColor="accent5" w:themeShade="BF"/>
                <w:sz w:val="18"/>
              </w:rPr>
              <w:t xml:space="preserve"> y la D</w:t>
            </w:r>
            <w:r w:rsidR="00EE590D">
              <w:rPr>
                <w:color w:val="31849B" w:themeColor="accent5" w:themeShade="BF"/>
                <w:sz w:val="18"/>
              </w:rPr>
              <w:t xml:space="preserve">irección </w:t>
            </w:r>
            <w:r w:rsidRPr="00AA681B">
              <w:rPr>
                <w:color w:val="31849B" w:themeColor="accent5" w:themeShade="BF"/>
                <w:sz w:val="18"/>
              </w:rPr>
              <w:t>C</w:t>
            </w:r>
            <w:r w:rsidR="00EE590D">
              <w:rPr>
                <w:color w:val="31849B" w:themeColor="accent5" w:themeShade="BF"/>
                <w:sz w:val="18"/>
              </w:rPr>
              <w:t xml:space="preserve">ontinuidad </w:t>
            </w:r>
            <w:r w:rsidRPr="00AA681B">
              <w:rPr>
                <w:color w:val="31849B" w:themeColor="accent5" w:themeShade="BF"/>
                <w:sz w:val="18"/>
              </w:rPr>
              <w:t>A</w:t>
            </w:r>
            <w:r w:rsidR="00EE590D">
              <w:rPr>
                <w:color w:val="31849B" w:themeColor="accent5" w:themeShade="BF"/>
                <w:sz w:val="18"/>
              </w:rPr>
              <w:t>sistencial</w:t>
            </w:r>
            <w:r w:rsidRPr="00AA681B">
              <w:rPr>
                <w:color w:val="31849B" w:themeColor="accent5" w:themeShade="BF"/>
                <w:sz w:val="18"/>
              </w:rPr>
              <w:t xml:space="preserve"> del hospital</w:t>
            </w:r>
          </w:p>
        </w:tc>
        <w:tc>
          <w:tcPr>
            <w:cnfStyle w:val="000001000000" w:firstRow="0" w:lastRow="0" w:firstColumn="0" w:lastColumn="0" w:oddVBand="0" w:evenVBand="1" w:oddHBand="0" w:evenHBand="0" w:firstRowFirstColumn="0" w:firstRowLastColumn="0" w:lastRowFirstColumn="0" w:lastRowLastColumn="0"/>
            <w:tcW w:w="2977" w:type="dxa"/>
          </w:tcPr>
          <w:p w:rsidR="00827F9B" w:rsidRDefault="00CA53C9" w:rsidP="00D90D92">
            <w:pPr>
              <w:jc w:val="left"/>
            </w:pPr>
            <w:r>
              <w:t>1. Herramientas: e-C</w:t>
            </w:r>
            <w:r w:rsidR="00827F9B">
              <w:t>onsulta</w:t>
            </w:r>
            <w:r w:rsidR="00B1771C">
              <w:t>.</w:t>
            </w:r>
          </w:p>
          <w:p w:rsidR="00827F9B" w:rsidRDefault="00827F9B" w:rsidP="00D90D92">
            <w:pPr>
              <w:jc w:val="left"/>
            </w:pPr>
            <w:r>
              <w:t xml:space="preserve">2. Coordinación de pacientes </w:t>
            </w:r>
            <w:r w:rsidR="00A44232">
              <w:t>COVID</w:t>
            </w:r>
            <w:r>
              <w:t>: protocolos</w:t>
            </w:r>
            <w:r w:rsidR="00B1771C">
              <w:t xml:space="preserve"> </w:t>
            </w:r>
            <w:r w:rsidR="00A44232">
              <w:t>COVID</w:t>
            </w:r>
            <w:r w:rsidR="00B1771C">
              <w:t xml:space="preserve"> (Urgencias, Hospital de D</w:t>
            </w:r>
            <w:r>
              <w:t>ía y coagulación); circuitos post alta, circuitos pacientes con citas de consultas anuladas; coordinación con residencias.</w:t>
            </w:r>
          </w:p>
          <w:p w:rsidR="00827F9B" w:rsidRDefault="00827F9B" w:rsidP="00D90D92">
            <w:pPr>
              <w:jc w:val="left"/>
            </w:pPr>
            <w:r>
              <w:t>3. Pruebas complementarias: circuito de alertas radiológicas.</w:t>
            </w:r>
          </w:p>
          <w:p w:rsidR="00827F9B" w:rsidRPr="004B6B81" w:rsidRDefault="00827F9B" w:rsidP="00D90D92">
            <w:pPr>
              <w:jc w:val="left"/>
            </w:pPr>
            <w:r>
              <w:t>4. Otras: derivación endoscopias digestivas (coordinación).</w:t>
            </w: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1. Informes diarios de altas de pacientes </w:t>
            </w:r>
            <w:r w:rsidR="00A44232">
              <w:t>COVID</w:t>
            </w:r>
            <w:r>
              <w:t xml:space="preserve"> desde Urgencias y Hospitalización.</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2. Revisión de pacientes </w:t>
            </w:r>
            <w:r w:rsidR="00A44232">
              <w:t>COVID</w:t>
            </w:r>
            <w:r>
              <w:t xml:space="preserve"> post alta (sesiones conjuntas con medicina in</w:t>
            </w:r>
            <w:r w:rsidR="00EE590D">
              <w:t>terna vía Zoom y a través de e-C</w:t>
            </w:r>
            <w:r>
              <w:t>onsulta</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r>
              <w:t>3. Fisioterapia respiratoria y rehabilitación domiciliaria en pacientes con criterios de inclusión.</w:t>
            </w:r>
          </w:p>
        </w:tc>
      </w:tr>
      <w:tr w:rsidR="00827F9B" w:rsidRPr="0049780B" w:rsidTr="00172353">
        <w:tc>
          <w:tcPr>
            <w:tcW w:w="2268" w:type="dxa"/>
          </w:tcPr>
          <w:p w:rsidR="00827F9B" w:rsidRPr="004B6B81" w:rsidRDefault="00827F9B" w:rsidP="00D90D92">
            <w:pPr>
              <w:jc w:val="left"/>
            </w:pPr>
            <w:r w:rsidRPr="00AA681B">
              <w:rPr>
                <w:color w:val="31849B" w:themeColor="accent5" w:themeShade="BF"/>
                <w:sz w:val="18"/>
              </w:rPr>
              <w:t>Comisión del sector asistencial</w:t>
            </w:r>
          </w:p>
        </w:tc>
        <w:tc>
          <w:tcPr>
            <w:cnfStyle w:val="000001000000" w:firstRow="0" w:lastRow="0" w:firstColumn="0" w:lastColumn="0" w:oddVBand="0" w:evenVBand="1" w:oddHBand="0" w:evenHBand="0" w:firstRowFirstColumn="0" w:firstRowLastColumn="0" w:lastRowFirstColumn="0" w:lastRowLastColumn="0"/>
            <w:tcW w:w="2977" w:type="dxa"/>
          </w:tcPr>
          <w:p w:rsidR="00827F9B" w:rsidRDefault="00827F9B" w:rsidP="00D90D92">
            <w:pPr>
              <w:jc w:val="left"/>
            </w:pPr>
            <w:r>
              <w:t>1. Estrategias de los Procesos Asistenciales Integrados (PAIS).</w:t>
            </w:r>
          </w:p>
          <w:p w:rsidR="00827F9B" w:rsidRDefault="00827F9B" w:rsidP="00D90D92">
            <w:pPr>
              <w:jc w:val="left"/>
            </w:pPr>
            <w:r>
              <w:t xml:space="preserve">2. Estrategias </w:t>
            </w:r>
            <w:r w:rsidR="00A44232">
              <w:t>COVID</w:t>
            </w:r>
            <w:r>
              <w:t xml:space="preserve"> (Servicios Medicina Interna-Neumología).</w:t>
            </w:r>
          </w:p>
          <w:p w:rsidR="00827F9B" w:rsidRDefault="00827F9B" w:rsidP="00D90D92">
            <w:pPr>
              <w:jc w:val="left"/>
            </w:pPr>
            <w:r>
              <w:t xml:space="preserve">3. </w:t>
            </w:r>
            <w:r w:rsidR="00EE590D">
              <w:t>e</w:t>
            </w:r>
            <w:r>
              <w:t>-</w:t>
            </w:r>
            <w:r w:rsidR="00EE590D">
              <w:t>C</w:t>
            </w:r>
            <w:r>
              <w:t>onsulta.</w:t>
            </w:r>
          </w:p>
          <w:p w:rsidR="00827F9B" w:rsidRDefault="00827F9B" w:rsidP="00D90D92">
            <w:pPr>
              <w:jc w:val="left"/>
            </w:pPr>
            <w:r>
              <w:t xml:space="preserve">4. Estrategia cita en Consultas Externas (CCEE): derivaciones anuladas por </w:t>
            </w:r>
            <w:r w:rsidR="00A44232">
              <w:t>COVID</w:t>
            </w:r>
            <w:r>
              <w:t xml:space="preserve"> y derivaciones desde A</w:t>
            </w:r>
            <w:r w:rsidR="00EE590D">
              <w:t>tención Primaria</w:t>
            </w:r>
            <w:r>
              <w:t>.</w:t>
            </w:r>
          </w:p>
          <w:p w:rsidR="00827F9B" w:rsidRPr="004B6B81" w:rsidRDefault="00827F9B" w:rsidP="00D90D92">
            <w:pPr>
              <w:jc w:val="left"/>
            </w:pPr>
            <w:r>
              <w:lastRenderedPageBreak/>
              <w:t xml:space="preserve">5. Estudios de investigación </w:t>
            </w:r>
            <w:r w:rsidR="00A44232">
              <w:t>COVID</w:t>
            </w:r>
            <w:r>
              <w:t xml:space="preserve"> conjuntos.</w:t>
            </w: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lastRenderedPageBreak/>
              <w:t>1. Consenso en abordaje de pacientes con patología dermatológica banal.</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2. Consenso en atención de pacientes </w:t>
            </w:r>
            <w:r w:rsidR="00A44232">
              <w:t>COVID</w:t>
            </w:r>
            <w:r>
              <w:t xml:space="preserve"> post alta y seguimiento de parámetros.</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3. Consenso en solicitud de endoscopia digestiva y circuito PCR previa a prueba.</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lastRenderedPageBreak/>
              <w:t>4. Criterios de derivación de pacientes con patología reumatológica.</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5. Abordaje de PADMI y evaluación de la influencia del </w:t>
            </w:r>
            <w:r w:rsidR="00A44232">
              <w:t>COVID</w:t>
            </w:r>
            <w:r>
              <w:t xml:space="preserve"> en la evolución de citas RN.</w:t>
            </w:r>
          </w:p>
        </w:tc>
      </w:tr>
      <w:tr w:rsidR="00827F9B" w:rsidRPr="0049780B" w:rsidTr="00172353">
        <w:tc>
          <w:tcPr>
            <w:tcW w:w="2268" w:type="dxa"/>
          </w:tcPr>
          <w:p w:rsidR="00827F9B" w:rsidRPr="004B6B81" w:rsidRDefault="00827F9B" w:rsidP="00D90D92">
            <w:pPr>
              <w:jc w:val="left"/>
            </w:pPr>
            <w:r w:rsidRPr="00AA681B">
              <w:rPr>
                <w:color w:val="31849B" w:themeColor="accent5" w:themeShade="BF"/>
                <w:sz w:val="18"/>
              </w:rPr>
              <w:lastRenderedPageBreak/>
              <w:t>Comisión de coordinación asistencial de cuidados</w:t>
            </w:r>
            <w:r w:rsidRPr="00AA681B">
              <w:rPr>
                <w:color w:val="31849B" w:themeColor="accent5" w:themeShade="BF"/>
                <w:sz w:val="18"/>
              </w:rPr>
              <w:tab/>
            </w:r>
            <w:r>
              <w:tab/>
            </w:r>
            <w:r>
              <w:tab/>
            </w:r>
          </w:p>
        </w:tc>
        <w:tc>
          <w:tcPr>
            <w:cnfStyle w:val="000001000000" w:firstRow="0" w:lastRow="0" w:firstColumn="0" w:lastColumn="0" w:oddVBand="0" w:evenVBand="1" w:oddHBand="0" w:evenHBand="0" w:firstRowFirstColumn="0" w:firstRowLastColumn="0" w:lastRowFirstColumn="0" w:lastRowLastColumn="0"/>
            <w:tcW w:w="2977" w:type="dxa"/>
          </w:tcPr>
          <w:p w:rsidR="00827F9B" w:rsidRDefault="00827F9B" w:rsidP="00D90D92">
            <w:pPr>
              <w:jc w:val="left"/>
            </w:pPr>
            <w:r>
              <w:t>1. Mejorar los circuitos de los pacientes con ICC incluidos en Hospitalización a Domicilio (HAD).</w:t>
            </w:r>
          </w:p>
          <w:p w:rsidR="00827F9B" w:rsidRDefault="00827F9B" w:rsidP="00D90D92">
            <w:pPr>
              <w:jc w:val="left"/>
            </w:pPr>
            <w:r>
              <w:t>2. Avanzar en la ruta asistencial integrada de Hospitalización a Domicilio</w:t>
            </w:r>
            <w:r w:rsidR="00B1771C">
              <w:t>.</w:t>
            </w:r>
          </w:p>
          <w:p w:rsidR="00827F9B" w:rsidRDefault="00827F9B" w:rsidP="00D90D92">
            <w:pPr>
              <w:jc w:val="left"/>
            </w:pPr>
            <w:r>
              <w:t>3. Realización e implantación de un Protocolo Normalizado de trabajo (PNT) de ostomías.</w:t>
            </w:r>
          </w:p>
          <w:p w:rsidR="00827F9B" w:rsidRPr="004B6B81" w:rsidRDefault="00827F9B" w:rsidP="00D90D92">
            <w:pPr>
              <w:jc w:val="left"/>
            </w:pPr>
            <w:r>
              <w:t>4. Crear un circuito para altas de pacientes con TPN.</w:t>
            </w: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rsidRPr="00D6719C">
              <w:t>1. Pacientes con ICC de HAD aparezcan como informes externos en AP Madrid.</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2. </w:t>
            </w:r>
            <w:r w:rsidRPr="001C07F4">
              <w:t>Envío de listados de alta de los pacientes NIAs.</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p>
        </w:tc>
      </w:tr>
      <w:tr w:rsidR="00827F9B" w:rsidRPr="0049780B" w:rsidTr="00172353">
        <w:tc>
          <w:tcPr>
            <w:tcW w:w="2268" w:type="dxa"/>
          </w:tcPr>
          <w:p w:rsidR="00827F9B" w:rsidRPr="00AA681B" w:rsidRDefault="00827F9B" w:rsidP="00D90D92">
            <w:pPr>
              <w:jc w:val="left"/>
              <w:rPr>
                <w:color w:val="31849B" w:themeColor="accent5" w:themeShade="BF"/>
                <w:sz w:val="18"/>
              </w:rPr>
            </w:pPr>
            <w:r w:rsidRPr="00AA681B">
              <w:rPr>
                <w:color w:val="31849B" w:themeColor="accent5" w:themeShade="BF"/>
                <w:sz w:val="18"/>
              </w:rPr>
              <w:t xml:space="preserve">Comisión de Coordinación  Asistencial en Farmacoterapia </w:t>
            </w:r>
            <w:r w:rsidRPr="00AA681B">
              <w:rPr>
                <w:color w:val="31849B" w:themeColor="accent5" w:themeShade="BF"/>
                <w:sz w:val="18"/>
              </w:rPr>
              <w:tab/>
            </w:r>
            <w:r w:rsidRPr="00AA681B">
              <w:rPr>
                <w:color w:val="31849B" w:themeColor="accent5" w:themeShade="BF"/>
                <w:sz w:val="18"/>
              </w:rPr>
              <w:tab/>
            </w:r>
          </w:p>
        </w:tc>
        <w:tc>
          <w:tcPr>
            <w:cnfStyle w:val="000001000000" w:firstRow="0" w:lastRow="0" w:firstColumn="0" w:lastColumn="0" w:oddVBand="0" w:evenVBand="1" w:oddHBand="0" w:evenHBand="0" w:firstRowFirstColumn="0" w:firstRowLastColumn="0" w:lastRowFirstColumn="0" w:lastRowLastColumn="0"/>
            <w:tcW w:w="2977" w:type="dxa"/>
          </w:tcPr>
          <w:p w:rsidR="00827F9B" w:rsidRDefault="00827F9B" w:rsidP="00D90D92">
            <w:pPr>
              <w:jc w:val="left"/>
            </w:pPr>
            <w:r>
              <w:t xml:space="preserve">1. Seguimiento de </w:t>
            </w:r>
            <w:r w:rsidRPr="00D6719C">
              <w:t xml:space="preserve">objetivos 2019 y planteamiento </w:t>
            </w:r>
            <w:r>
              <w:t xml:space="preserve">de </w:t>
            </w:r>
            <w:r w:rsidRPr="00D6719C">
              <w:t>objetivos 2020</w:t>
            </w:r>
            <w:r>
              <w:t>.</w:t>
            </w:r>
          </w:p>
          <w:p w:rsidR="00827F9B" w:rsidRPr="00D6719C" w:rsidRDefault="00827F9B" w:rsidP="00D90D92">
            <w:pPr>
              <w:jc w:val="left"/>
            </w:pP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No se definen objetivos 2020.</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r>
              <w:t>1. Seguimiento de los indicadores de CP. Difusión y trabajo conjunto con los servicios del HU</w:t>
            </w:r>
            <w:r w:rsidR="00EE590D">
              <w:t xml:space="preserve"> </w:t>
            </w:r>
            <w:r>
              <w:t>I</w:t>
            </w:r>
            <w:r w:rsidR="00EE590D">
              <w:t xml:space="preserve">nfanta </w:t>
            </w:r>
            <w:r>
              <w:t>L</w:t>
            </w:r>
            <w:r w:rsidR="00EE590D">
              <w:t>eonor (HUIL)</w:t>
            </w:r>
            <w:r>
              <w:t xml:space="preserve"> y profesionales de A</w:t>
            </w:r>
            <w:r w:rsidR="00EE590D">
              <w:t>tención Primaria</w:t>
            </w:r>
            <w:r>
              <w:t xml:space="preserve"> de los nuevos indicadores de farmacia de CP.</w:t>
            </w:r>
          </w:p>
        </w:tc>
      </w:tr>
      <w:tr w:rsidR="00827F9B" w:rsidRPr="0049780B" w:rsidTr="00172353">
        <w:tc>
          <w:tcPr>
            <w:tcW w:w="2268" w:type="dxa"/>
          </w:tcPr>
          <w:p w:rsidR="00827F9B" w:rsidRPr="004B6B81" w:rsidRDefault="00827F9B" w:rsidP="00D90D92">
            <w:pPr>
              <w:jc w:val="left"/>
            </w:pPr>
            <w:r w:rsidRPr="00AA681B">
              <w:rPr>
                <w:color w:val="31849B" w:themeColor="accent5" w:themeShade="BF"/>
                <w:sz w:val="18"/>
              </w:rPr>
              <w:t>Comisión de coordinación y seguimiento de la implantación de procesos asistenciales integrados</w:t>
            </w:r>
            <w:r w:rsidRPr="00AA681B">
              <w:rPr>
                <w:color w:val="31849B" w:themeColor="accent5" w:themeShade="BF"/>
                <w:sz w:val="18"/>
              </w:rPr>
              <w:tab/>
            </w:r>
            <w:r w:rsidRPr="00AA681B">
              <w:rPr>
                <w:color w:val="31849B" w:themeColor="accent5" w:themeShade="BF"/>
                <w:sz w:val="18"/>
              </w:rPr>
              <w:tab/>
            </w:r>
            <w:r>
              <w:tab/>
            </w:r>
          </w:p>
        </w:tc>
        <w:tc>
          <w:tcPr>
            <w:cnfStyle w:val="000001000000" w:firstRow="0" w:lastRow="0" w:firstColumn="0" w:lastColumn="0" w:oddVBand="0" w:evenVBand="1" w:oddHBand="0" w:evenHBand="0" w:firstRowFirstColumn="0" w:firstRowLastColumn="0" w:lastRowFirstColumn="0" w:lastRowLastColumn="0"/>
            <w:tcW w:w="2977" w:type="dxa"/>
          </w:tcPr>
          <w:p w:rsidR="00827F9B" w:rsidRPr="003D5A92" w:rsidRDefault="00827F9B" w:rsidP="00D90D92">
            <w:pPr>
              <w:jc w:val="left"/>
              <w:rPr>
                <w:b/>
              </w:rPr>
            </w:pPr>
            <w:r>
              <w:rPr>
                <w:b/>
              </w:rPr>
              <w:t>Grupos Directores Locales (GDL)</w:t>
            </w:r>
            <w:r w:rsidRPr="003D5A92">
              <w:rPr>
                <w:b/>
              </w:rPr>
              <w:t xml:space="preserve"> PAI PCC y EPOC</w:t>
            </w:r>
          </w:p>
          <w:p w:rsidR="00827F9B" w:rsidRDefault="00827F9B" w:rsidP="00D90D92">
            <w:pPr>
              <w:jc w:val="left"/>
            </w:pPr>
            <w:r>
              <w:t>1. Análisis de situación PAI PCC: revisión pacientes e identificación NIAs.</w:t>
            </w:r>
          </w:p>
          <w:p w:rsidR="00827F9B" w:rsidRDefault="00827F9B" w:rsidP="00D90D92">
            <w:pPr>
              <w:jc w:val="left"/>
            </w:pPr>
            <w:r>
              <w:t>2. Funcionamiento del circuito: indicadores de seguimiento.</w:t>
            </w:r>
          </w:p>
          <w:p w:rsidR="00827F9B" w:rsidRDefault="00827F9B" w:rsidP="00D90D92">
            <w:pPr>
              <w:jc w:val="left"/>
            </w:pPr>
            <w:r>
              <w:t>3. Incidencias en el manejo de circuito y propuesta de mejoras: e-consulta, reuniones de difusión, jornada conjunta de enfermería...</w:t>
            </w:r>
          </w:p>
          <w:p w:rsidR="00827F9B" w:rsidRDefault="00827F9B" w:rsidP="00D90D92">
            <w:pPr>
              <w:jc w:val="left"/>
            </w:pPr>
            <w:r>
              <w:t>4. Detección de barreras y puntos fuertes desde la implantación del PAI y propuestas de medidas de mejora.</w:t>
            </w:r>
          </w:p>
          <w:p w:rsidR="00827F9B" w:rsidRPr="003D5A92" w:rsidRDefault="00827F9B" w:rsidP="00D90D92">
            <w:pPr>
              <w:jc w:val="left"/>
              <w:rPr>
                <w:b/>
              </w:rPr>
            </w:pPr>
            <w:r w:rsidRPr="003D5A92">
              <w:rPr>
                <w:b/>
              </w:rPr>
              <w:lastRenderedPageBreak/>
              <w:t>GDL PAI IC</w:t>
            </w:r>
            <w:r>
              <w:rPr>
                <w:b/>
              </w:rPr>
              <w:t xml:space="preserve"> </w:t>
            </w:r>
          </w:p>
          <w:p w:rsidR="00827F9B" w:rsidRDefault="00827F9B" w:rsidP="00D90D92">
            <w:pPr>
              <w:jc w:val="left"/>
            </w:pPr>
            <w:r>
              <w:t>1. Coordinación con GDL de PAI PCC.</w:t>
            </w:r>
          </w:p>
          <w:p w:rsidR="00827F9B" w:rsidRDefault="00827F9B" w:rsidP="00D90D92">
            <w:pPr>
              <w:jc w:val="left"/>
            </w:pPr>
            <w:r>
              <w:t>2. Formación y difusión en HUIL y AP del PAI IC.</w:t>
            </w:r>
          </w:p>
          <w:p w:rsidR="00827F9B" w:rsidRPr="004B6B81" w:rsidRDefault="00827F9B" w:rsidP="00D90D92">
            <w:pPr>
              <w:jc w:val="left"/>
            </w:pPr>
            <w:r>
              <w:t>3. Análisis de las e-consultas de PAI IC.</w:t>
            </w: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lastRenderedPageBreak/>
              <w:t>1. Reuniones de coordinador de GDL PAI IC en 5 Centros de Salud en primer trimestre de 2020 para difusión del PAI.</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2.  Análisis de las e-consultas de PAI IC y propuesta de mejoras en circuito.</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3. Detección de barreras en uso de circuito del PAI PCC y propuestas para abordarlas: nuevos contactos y responsables hospitalarios</w:t>
            </w:r>
            <w:r w:rsidR="00B1771C">
              <w:t>.</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4. Medidas para el impulso de los PAIs en pandemia </w:t>
            </w:r>
            <w:r w:rsidR="00A44232">
              <w:t>COVID</w:t>
            </w:r>
            <w:r>
              <w:t>: nuevas utilizaciones de la e-</w:t>
            </w:r>
            <w:r>
              <w:lastRenderedPageBreak/>
              <w:t>consulta en el manejo de pacientes.</w:t>
            </w:r>
          </w:p>
        </w:tc>
      </w:tr>
      <w:tr w:rsidR="00827F9B" w:rsidRPr="0049780B" w:rsidTr="00172353">
        <w:tc>
          <w:tcPr>
            <w:tcW w:w="2268" w:type="dxa"/>
          </w:tcPr>
          <w:p w:rsidR="00827F9B" w:rsidRPr="004B6B81" w:rsidRDefault="00827F9B" w:rsidP="00D90D92">
            <w:pPr>
              <w:jc w:val="left"/>
            </w:pPr>
            <w:r w:rsidRPr="00AA681B">
              <w:rPr>
                <w:color w:val="31849B" w:themeColor="accent5" w:themeShade="BF"/>
                <w:sz w:val="18"/>
              </w:rPr>
              <w:lastRenderedPageBreak/>
              <w:t>Comité del dolor</w:t>
            </w:r>
          </w:p>
        </w:tc>
        <w:tc>
          <w:tcPr>
            <w:cnfStyle w:val="000001000000" w:firstRow="0" w:lastRow="0" w:firstColumn="0" w:lastColumn="0" w:oddVBand="0" w:evenVBand="1" w:oddHBand="0" w:evenHBand="0" w:firstRowFirstColumn="0" w:firstRowLastColumn="0" w:lastRowFirstColumn="0" w:lastRowLastColumn="0"/>
            <w:tcW w:w="2977" w:type="dxa"/>
          </w:tcPr>
          <w:p w:rsidR="00827F9B" w:rsidRDefault="00827F9B" w:rsidP="00D90D92">
            <w:pPr>
              <w:jc w:val="left"/>
            </w:pPr>
            <w:r>
              <w:t>1.  Propuestas de objetivos y proyectos 2020.</w:t>
            </w:r>
          </w:p>
          <w:p w:rsidR="00827F9B" w:rsidRDefault="00827F9B" w:rsidP="00D90D92">
            <w:pPr>
              <w:jc w:val="left"/>
            </w:pPr>
            <w:r>
              <w:t>2. Reestablecer la consulta del dolor.</w:t>
            </w:r>
          </w:p>
          <w:p w:rsidR="00827F9B" w:rsidRDefault="00827F9B" w:rsidP="00D90D92">
            <w:pPr>
              <w:jc w:val="left"/>
            </w:pPr>
            <w:r>
              <w:t>3. Valoración de la puesta en marcha e-consulta del dolor.</w:t>
            </w:r>
          </w:p>
          <w:p w:rsidR="00827F9B" w:rsidRPr="004B6B81" w:rsidRDefault="00827F9B" w:rsidP="00D90D92">
            <w:pPr>
              <w:jc w:val="left"/>
            </w:pPr>
            <w:r>
              <w:t>4. Análisis del impacto de la pandemia en pacientes incluidos en consulta de dolor.</w:t>
            </w: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1. Implantación de la consulta del dolor.</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2. Aprobación PNT de “Atención a pacientes paliativos con </w:t>
            </w:r>
            <w:r w:rsidR="00A44232">
              <w:t>COVID</w:t>
            </w:r>
            <w:r>
              <w:t>-19.</w:t>
            </w:r>
          </w:p>
        </w:tc>
      </w:tr>
      <w:tr w:rsidR="00827F9B" w:rsidRPr="0049780B" w:rsidTr="00172353">
        <w:tc>
          <w:tcPr>
            <w:tcW w:w="2268" w:type="dxa"/>
          </w:tcPr>
          <w:p w:rsidR="00827F9B" w:rsidRPr="004B6B81" w:rsidRDefault="00827F9B" w:rsidP="00D90D92">
            <w:pPr>
              <w:jc w:val="left"/>
            </w:pPr>
            <w:r w:rsidRPr="00AA681B">
              <w:rPr>
                <w:color w:val="31849B" w:themeColor="accent5" w:themeShade="BF"/>
                <w:sz w:val="18"/>
              </w:rPr>
              <w:t>Comité de lactancia materna (LM)</w:t>
            </w:r>
          </w:p>
        </w:tc>
        <w:tc>
          <w:tcPr>
            <w:cnfStyle w:val="000001000000" w:firstRow="0" w:lastRow="0" w:firstColumn="0" w:lastColumn="0" w:oddVBand="0" w:evenVBand="1" w:oddHBand="0" w:evenHBand="0" w:firstRowFirstColumn="0" w:firstRowLastColumn="0" w:lastRowFirstColumn="0" w:lastRowLastColumn="0"/>
            <w:tcW w:w="2977" w:type="dxa"/>
          </w:tcPr>
          <w:p w:rsidR="00827F9B" w:rsidRDefault="00827F9B" w:rsidP="00D90D92">
            <w:pPr>
              <w:jc w:val="left"/>
            </w:pPr>
            <w:r>
              <w:t>- Definición de objetivos comunes.</w:t>
            </w:r>
          </w:p>
          <w:p w:rsidR="00827F9B" w:rsidRDefault="00827F9B" w:rsidP="00D90D92">
            <w:pPr>
              <w:jc w:val="left"/>
            </w:pPr>
            <w:r>
              <w:t xml:space="preserve">- Seguimiento de los indicadores definidos de LM para HUIL. </w:t>
            </w:r>
          </w:p>
          <w:p w:rsidR="00827F9B" w:rsidRDefault="00827F9B" w:rsidP="00D90D92">
            <w:pPr>
              <w:jc w:val="left"/>
            </w:pPr>
            <w:r>
              <w:t>- Seguimiento de indicadores de lactancia materna de los Centros de Salud. Revisión semestral.</w:t>
            </w:r>
          </w:p>
          <w:p w:rsidR="00827F9B" w:rsidRDefault="00827F9B" w:rsidP="00D90D92">
            <w:pPr>
              <w:jc w:val="left"/>
            </w:pPr>
            <w:r>
              <w:t xml:space="preserve">- LM y atención en el proceso de parto durante pandemia </w:t>
            </w:r>
            <w:r w:rsidR="009F1542">
              <w:t>COVID-19</w:t>
            </w:r>
            <w:r>
              <w:t>.</w:t>
            </w:r>
          </w:p>
          <w:p w:rsidR="00827F9B" w:rsidRPr="004B6B81" w:rsidRDefault="00827F9B" w:rsidP="00D90D92">
            <w:pPr>
              <w:jc w:val="left"/>
            </w:pPr>
            <w:r>
              <w:t>- Definición de formación online para año 2021.</w:t>
            </w:r>
          </w:p>
        </w:tc>
        <w:tc>
          <w:tcPr>
            <w:tcW w:w="2835" w:type="dxa"/>
          </w:tcPr>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1. R</w:t>
            </w:r>
            <w:r w:rsidRPr="00A84B68">
              <w:t>euni</w:t>
            </w:r>
            <w:r>
              <w:t>ones</w:t>
            </w:r>
            <w:r w:rsidRPr="00A84B68">
              <w:t xml:space="preserve"> del Comité de </w:t>
            </w:r>
            <w:r>
              <w:t>LM</w:t>
            </w:r>
            <w:r w:rsidRPr="00A84B68">
              <w:t xml:space="preserve"> entre profesionales del </w:t>
            </w:r>
            <w:r>
              <w:t>HUIL</w:t>
            </w:r>
            <w:r w:rsidRPr="00A84B68">
              <w:t xml:space="preserve"> y de la Dirección Asistencial Sureste</w:t>
            </w:r>
            <w:r>
              <w:t xml:space="preserve"> (DASE)</w:t>
            </w:r>
            <w:r w:rsidRPr="00A84B68">
              <w:t>.</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2. Envío de información con actualización de documentación y registros.</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3. Modificación de la plantilla del informe de alta de pediatría en cuanto a suplementación de LM.</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4. Aprobación y puesta en marcha de las tarjetas informativas para profesionales sobre LM.</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5. Revisión de las indicaciones de la IHAN sobre Estadísticas de LM.</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6. Adaptación de la atención al parto y puerperio durante la pandemia</w:t>
            </w:r>
          </w:p>
          <w:p w:rsidR="00827F9B" w:rsidRDefault="00827F9B" w:rsidP="00D90D92">
            <w:pPr>
              <w:jc w:val="left"/>
              <w:cnfStyle w:val="000000000000" w:firstRow="0" w:lastRow="0" w:firstColumn="0" w:lastColumn="0" w:oddVBand="0" w:evenVBand="0" w:oddHBand="0" w:evenHBand="0" w:firstRowFirstColumn="0" w:firstRowLastColumn="0" w:lastRowFirstColumn="0" w:lastRowLastColumn="0"/>
            </w:pPr>
            <w:r>
              <w:t xml:space="preserve">7.  Adaptación información parto y puerperio en periodo </w:t>
            </w:r>
            <w:r w:rsidR="00A44232">
              <w:t>COVID</w:t>
            </w:r>
            <w:r>
              <w:t xml:space="preserve"> para la embarazada, a través de la página web.</w:t>
            </w:r>
          </w:p>
          <w:p w:rsidR="00827F9B" w:rsidRPr="004B6B81" w:rsidRDefault="00827F9B" w:rsidP="00D90D92">
            <w:pPr>
              <w:jc w:val="left"/>
              <w:cnfStyle w:val="000000000000" w:firstRow="0" w:lastRow="0" w:firstColumn="0" w:lastColumn="0" w:oddVBand="0" w:evenVBand="0" w:oddHBand="0" w:evenHBand="0" w:firstRowFirstColumn="0" w:firstRowLastColumn="0" w:lastRowFirstColumn="0" w:lastRowLastColumn="0"/>
            </w:pPr>
            <w:r>
              <w:lastRenderedPageBreak/>
              <w:t xml:space="preserve">8. Entrega y difusión del folleto informativo de "Información para madres y padres con infección confirmada </w:t>
            </w:r>
            <w:r w:rsidR="00A44232">
              <w:t>COVID</w:t>
            </w:r>
            <w:r>
              <w:t>-19"</w:t>
            </w:r>
            <w:r w:rsidR="00B1771C">
              <w:t>,</w:t>
            </w:r>
            <w:r>
              <w:t xml:space="preserve"> elaborado por Sociedad Española de Neonatología.</w:t>
            </w:r>
          </w:p>
        </w:tc>
      </w:tr>
    </w:tbl>
    <w:p w:rsidR="00F31D28" w:rsidRDefault="00F31D28" w:rsidP="0068118A"/>
    <w:p w:rsidR="00EE590D" w:rsidRDefault="00EE590D">
      <w:pPr>
        <w:spacing w:before="0" w:line="240" w:lineRule="auto"/>
        <w:jc w:val="left"/>
        <w:rPr>
          <w:rFonts w:ascii="Montserrat SemiBold" w:hAnsi="Montserrat SemiBold"/>
          <w:noProof/>
          <w:color w:val="48ACC6"/>
          <w:spacing w:val="-6"/>
          <w:sz w:val="24"/>
        </w:rPr>
      </w:pPr>
    </w:p>
    <w:p w:rsidR="00F31D28" w:rsidRDefault="00E3595A" w:rsidP="00F22E30">
      <w:pPr>
        <w:pStyle w:val="Nivel03confilete"/>
      </w:pPr>
      <w:r>
        <w:t>Otras l</w:t>
      </w:r>
      <w:r w:rsidR="00F31D28" w:rsidRPr="00F31D28">
        <w:t>íneas de Trabajo</w:t>
      </w:r>
    </w:p>
    <w:tbl>
      <w:tblPr>
        <w:tblStyle w:val="TablaGeneral"/>
        <w:tblW w:w="7894" w:type="dxa"/>
        <w:tblLook w:val="04A0" w:firstRow="1" w:lastRow="0" w:firstColumn="1" w:lastColumn="0" w:noHBand="0" w:noVBand="1"/>
      </w:tblPr>
      <w:tblGrid>
        <w:gridCol w:w="3402"/>
        <w:gridCol w:w="4492"/>
      </w:tblGrid>
      <w:tr w:rsidR="00827F9B" w:rsidRPr="004B239D" w:rsidTr="0017235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402" w:type="dxa"/>
          </w:tcPr>
          <w:p w:rsidR="00827F9B" w:rsidRPr="00E9710A" w:rsidRDefault="00827F9B" w:rsidP="00D90D92">
            <w:pPr>
              <w:jc w:val="left"/>
              <w:rPr>
                <w:rFonts w:ascii="Montserrat SemiBold" w:hAnsi="Montserrat SemiBold"/>
                <w:b w:val="0"/>
                <w:sz w:val="18"/>
              </w:rPr>
            </w:pPr>
            <w:r w:rsidRPr="00E9710A">
              <w:rPr>
                <w:rFonts w:ascii="Montserrat SemiBold" w:hAnsi="Montserrat SemiBold"/>
                <w:b w:val="0"/>
                <w:sz w:val="18"/>
              </w:rPr>
              <w:t>coordinación entre profesionales sanitarios deL HUIL y profesionales de los centros sociosanitarios, en personas institucionalizadas</w:t>
            </w:r>
          </w:p>
        </w:tc>
        <w:tc>
          <w:tcPr>
            <w:tcW w:w="4492" w:type="dxa"/>
          </w:tcPr>
          <w:p w:rsidR="00827F9B" w:rsidRPr="00E9710A" w:rsidRDefault="00827F9B" w:rsidP="00EE590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E9710A">
              <w:rPr>
                <w:rFonts w:ascii="Montserrat SemiBold" w:hAnsi="Montserrat SemiBold"/>
                <w:b w:val="0"/>
                <w:sz w:val="18"/>
              </w:rPr>
              <w:t>Líneas de trabajo</w:t>
            </w:r>
          </w:p>
        </w:tc>
      </w:tr>
      <w:tr w:rsidR="00827F9B" w:rsidRPr="009E7227" w:rsidTr="00172353">
        <w:trPr>
          <w:trHeight w:val="1181"/>
        </w:trPr>
        <w:tc>
          <w:tcPr>
            <w:cnfStyle w:val="001000000000" w:firstRow="0" w:lastRow="0" w:firstColumn="1" w:lastColumn="0" w:oddVBand="0" w:evenVBand="0" w:oddHBand="0" w:evenHBand="0" w:firstRowFirstColumn="0" w:firstRowLastColumn="0" w:lastRowFirstColumn="0" w:lastRowLastColumn="0"/>
            <w:tcW w:w="3402" w:type="dxa"/>
          </w:tcPr>
          <w:p w:rsidR="00827F9B" w:rsidRPr="009E7227" w:rsidRDefault="00827F9B" w:rsidP="00D90D92">
            <w:pPr>
              <w:jc w:val="left"/>
            </w:pPr>
            <w:r>
              <w:t>Proyecto de coordinación de la atención asistencial en pacientes institucionalizados</w:t>
            </w:r>
          </w:p>
        </w:tc>
        <w:tc>
          <w:tcPr>
            <w:tcW w:w="4492" w:type="dxa"/>
          </w:tcPr>
          <w:p w:rsidR="00827F9B" w:rsidRDefault="00827F9B" w:rsidP="00172353">
            <w:pPr>
              <w:cnfStyle w:val="000000000000" w:firstRow="0" w:lastRow="0" w:firstColumn="0" w:lastColumn="0" w:oddVBand="0" w:evenVBand="0" w:oddHBand="0" w:evenHBand="0" w:firstRowFirstColumn="0" w:firstRowLastColumn="0" w:lastRowFirstColumn="0" w:lastRowLastColumn="0"/>
            </w:pPr>
            <w:r>
              <w:t>1. Instauración de un proceso asistencial, liderado por Servicio de</w:t>
            </w:r>
            <w:r w:rsidR="00EE590D">
              <w:t xml:space="preserve"> Geriatría con implicación de Atención Primaria</w:t>
            </w:r>
            <w:r>
              <w:t>.</w:t>
            </w:r>
          </w:p>
          <w:p w:rsidR="00827F9B" w:rsidRDefault="00827F9B" w:rsidP="00172353">
            <w:pPr>
              <w:cnfStyle w:val="000000000000" w:firstRow="0" w:lastRow="0" w:firstColumn="0" w:lastColumn="0" w:oddVBand="0" w:evenVBand="0" w:oddHBand="0" w:evenHBand="0" w:firstRowFirstColumn="0" w:firstRowLastColumn="0" w:lastRowFirstColumn="0" w:lastRowLastColumn="0"/>
            </w:pPr>
            <w:r>
              <w:t>2. Reuniones de coordinación con la Unidad de Atención a Residencias (UAR) y DASE</w:t>
            </w:r>
            <w:r w:rsidR="00B1771C">
              <w:t>.</w:t>
            </w:r>
          </w:p>
          <w:p w:rsidR="00827F9B" w:rsidRDefault="00827F9B" w:rsidP="00172353">
            <w:pPr>
              <w:cnfStyle w:val="000000000000" w:firstRow="0" w:lastRow="0" w:firstColumn="0" w:lastColumn="0" w:oddVBand="0" w:evenVBand="0" w:oddHBand="0" w:evenHBand="0" w:firstRowFirstColumn="0" w:firstRowLastColumn="0" w:lastRowFirstColumn="0" w:lastRowLastColumn="0"/>
            </w:pPr>
            <w:r>
              <w:t>3. Creación de la marca de paciente en residencia que permite a los profesionales, principalmente de Geriatría, tener controlados a estos pacientes desde la Historia Clínica.</w:t>
            </w:r>
          </w:p>
          <w:p w:rsidR="00827F9B" w:rsidRPr="009E7227" w:rsidRDefault="00827F9B" w:rsidP="00172353">
            <w:pPr>
              <w:cnfStyle w:val="000000000000" w:firstRow="0" w:lastRow="0" w:firstColumn="0" w:lastColumn="0" w:oddVBand="0" w:evenVBand="0" w:oddHBand="0" w:evenHBand="0" w:firstRowFirstColumn="0" w:firstRowLastColumn="0" w:lastRowFirstColumn="0" w:lastRowLastColumn="0"/>
            </w:pPr>
            <w:r>
              <w:t>4. Adecuación de los listados de pacientes institucionalizados para facilitar el seguimiento de pacientes</w:t>
            </w:r>
            <w:r w:rsidR="00B1771C">
              <w:t>.</w:t>
            </w:r>
          </w:p>
        </w:tc>
      </w:tr>
      <w:tr w:rsidR="00827F9B" w:rsidRPr="009E7227" w:rsidTr="00172353">
        <w:trPr>
          <w:trHeight w:val="1181"/>
        </w:trPr>
        <w:tc>
          <w:tcPr>
            <w:cnfStyle w:val="001000000000" w:firstRow="0" w:lastRow="0" w:firstColumn="1" w:lastColumn="0" w:oddVBand="0" w:evenVBand="0" w:oddHBand="0" w:evenHBand="0" w:firstRowFirstColumn="0" w:firstRowLastColumn="0" w:lastRowFirstColumn="0" w:lastRowLastColumn="0"/>
            <w:tcW w:w="3402" w:type="dxa"/>
          </w:tcPr>
          <w:p w:rsidR="00827F9B" w:rsidRPr="005845CD" w:rsidRDefault="00827F9B" w:rsidP="00D90D92">
            <w:pPr>
              <w:jc w:val="left"/>
            </w:pPr>
            <w:r w:rsidRPr="009E65CC">
              <w:t>Proyecto de coordinación en atención en urgencias para pacientes con lesión medular</w:t>
            </w:r>
          </w:p>
        </w:tc>
        <w:tc>
          <w:tcPr>
            <w:tcW w:w="4492" w:type="dxa"/>
          </w:tcPr>
          <w:p w:rsidR="00827F9B" w:rsidRPr="009E7227" w:rsidRDefault="00827F9B" w:rsidP="00172353">
            <w:pPr>
              <w:cnfStyle w:val="000000000000" w:firstRow="0" w:lastRow="0" w:firstColumn="0" w:lastColumn="0" w:oddVBand="0" w:evenVBand="0" w:oddHBand="0" w:evenHBand="0" w:firstRowFirstColumn="0" w:firstRowLastColumn="0" w:lastRowFirstColumn="0" w:lastRowLastColumn="0"/>
            </w:pPr>
            <w:r w:rsidRPr="009E65CC">
              <w:t xml:space="preserve">Seguimiento del protocolo de coordinación en la asistencia en urgencias  y adaptación a pandemia </w:t>
            </w:r>
            <w:r w:rsidR="00A44232">
              <w:t>COVID</w:t>
            </w:r>
            <w:r w:rsidRPr="009E65CC">
              <w:t xml:space="preserve"> a pacientes con Lesión Medular.</w:t>
            </w:r>
          </w:p>
        </w:tc>
      </w:tr>
      <w:tr w:rsidR="00827F9B" w:rsidRPr="009E7227" w:rsidTr="00172353">
        <w:trPr>
          <w:trHeight w:val="1181"/>
        </w:trPr>
        <w:tc>
          <w:tcPr>
            <w:cnfStyle w:val="001000000000" w:firstRow="0" w:lastRow="0" w:firstColumn="1" w:lastColumn="0" w:oddVBand="0" w:evenVBand="0" w:oddHBand="0" w:evenHBand="0" w:firstRowFirstColumn="0" w:firstRowLastColumn="0" w:lastRowFirstColumn="0" w:lastRowLastColumn="0"/>
            <w:tcW w:w="3402" w:type="dxa"/>
          </w:tcPr>
          <w:p w:rsidR="00827F9B" w:rsidRPr="005845CD" w:rsidRDefault="00827F9B" w:rsidP="00D90D92">
            <w:pPr>
              <w:jc w:val="left"/>
            </w:pPr>
            <w:r w:rsidRPr="009E65CC">
              <w:t xml:space="preserve">Grupo </w:t>
            </w:r>
            <w:r w:rsidR="00D96E90">
              <w:t>de trabajo interinstitucional/</w:t>
            </w:r>
            <w:r w:rsidRPr="009E65CC">
              <w:t xml:space="preserve">intersectorial de la zona de influencia del </w:t>
            </w:r>
            <w:r>
              <w:t>HUIL</w:t>
            </w:r>
            <w:r w:rsidRPr="009E65CC">
              <w:t xml:space="preserve"> sobr</w:t>
            </w:r>
            <w:r w:rsidR="00D96E90">
              <w:t>e vulnerabilidad sociosanitaria</w:t>
            </w:r>
          </w:p>
        </w:tc>
        <w:tc>
          <w:tcPr>
            <w:tcW w:w="4492" w:type="dxa"/>
          </w:tcPr>
          <w:p w:rsidR="00827F9B" w:rsidRDefault="00827F9B" w:rsidP="00172353">
            <w:pPr>
              <w:cnfStyle w:val="000000000000" w:firstRow="0" w:lastRow="0" w:firstColumn="0" w:lastColumn="0" w:oddVBand="0" w:evenVBand="0" w:oddHBand="0" w:evenHBand="0" w:firstRowFirstColumn="0" w:firstRowLastColumn="0" w:lastRowFirstColumn="0" w:lastRowLastColumn="0"/>
            </w:pPr>
            <w:r>
              <w:t>1. Formación a profesionales en interculturalidad y salud.</w:t>
            </w:r>
          </w:p>
          <w:p w:rsidR="00827F9B" w:rsidRDefault="00827F9B" w:rsidP="00172353">
            <w:pPr>
              <w:cnfStyle w:val="000000000000" w:firstRow="0" w:lastRow="0" w:firstColumn="0" w:lastColumn="0" w:oddVBand="0" w:evenVBand="0" w:oddHBand="0" w:evenHBand="0" w:firstRowFirstColumn="0" w:firstRowLastColumn="0" w:lastRowFirstColumn="0" w:lastRowLastColumn="0"/>
            </w:pPr>
            <w:r>
              <w:t>2.  Acercamiento a las necesidades asistenciales de la población de la Cañada Real para facilitar su atención sociosanitaria</w:t>
            </w:r>
          </w:p>
          <w:p w:rsidR="00827F9B" w:rsidRPr="009E7227" w:rsidRDefault="00827F9B" w:rsidP="00172353">
            <w:pPr>
              <w:cnfStyle w:val="000000000000" w:firstRow="0" w:lastRow="0" w:firstColumn="0" w:lastColumn="0" w:oddVBand="0" w:evenVBand="0" w:oddHBand="0" w:evenHBand="0" w:firstRowFirstColumn="0" w:firstRowLastColumn="0" w:lastRowFirstColumn="0" w:lastRowLastColumn="0"/>
            </w:pPr>
            <w:r>
              <w:t>3.  Organizar visitas anuales a Cañada Real de profesionales sociosanitarios.</w:t>
            </w:r>
          </w:p>
        </w:tc>
      </w:tr>
      <w:tr w:rsidR="00827F9B" w:rsidRPr="009E7227" w:rsidTr="00172353">
        <w:trPr>
          <w:trHeight w:val="1181"/>
        </w:trPr>
        <w:tc>
          <w:tcPr>
            <w:cnfStyle w:val="001000000000" w:firstRow="0" w:lastRow="0" w:firstColumn="1" w:lastColumn="0" w:oddVBand="0" w:evenVBand="0" w:oddHBand="0" w:evenHBand="0" w:firstRowFirstColumn="0" w:firstRowLastColumn="0" w:lastRowFirstColumn="0" w:lastRowLastColumn="0"/>
            <w:tcW w:w="3402" w:type="dxa"/>
          </w:tcPr>
          <w:p w:rsidR="00827F9B" w:rsidRPr="005845CD" w:rsidRDefault="00827F9B" w:rsidP="00D90D92">
            <w:pPr>
              <w:jc w:val="left"/>
            </w:pPr>
            <w:r w:rsidRPr="009E65CC">
              <w:lastRenderedPageBreak/>
              <w:t>Grupo de</w:t>
            </w:r>
            <w:r>
              <w:t xml:space="preserve"> Mediación con población gitana,</w:t>
            </w:r>
            <w:r w:rsidRPr="009E65CC">
              <w:t xml:space="preserve"> en colaboración con: Servicio de Mediación en Salud Pública con la comunidad gitana en la Comunidad de Madrid</w:t>
            </w:r>
          </w:p>
        </w:tc>
        <w:tc>
          <w:tcPr>
            <w:tcW w:w="4492" w:type="dxa"/>
          </w:tcPr>
          <w:p w:rsidR="00827F9B" w:rsidRPr="009E7227" w:rsidRDefault="00827F9B" w:rsidP="00172353">
            <w:pPr>
              <w:cnfStyle w:val="000000000000" w:firstRow="0" w:lastRow="0" w:firstColumn="0" w:lastColumn="0" w:oddVBand="0" w:evenVBand="0" w:oddHBand="0" w:evenHBand="0" w:firstRowFirstColumn="0" w:firstRowLastColumn="0" w:lastRowFirstColumn="0" w:lastRowLastColumn="0"/>
            </w:pPr>
            <w:r w:rsidRPr="009E65CC">
              <w:t>Facilitar la presencia de mediadores en las dependencias del Hospital, así como su integración en distintas actividades relacionadas con la mejora de la comunicación entre profesionales y población gitana.</w:t>
            </w:r>
          </w:p>
        </w:tc>
      </w:tr>
    </w:tbl>
    <w:p w:rsidR="00D90D92" w:rsidRDefault="00D90D92" w:rsidP="00F22E30">
      <w:pPr>
        <w:pStyle w:val="TITULO-Nivel2"/>
      </w:pPr>
      <w:bookmarkStart w:id="89" w:name="_Toc74228261"/>
      <w:bookmarkStart w:id="90" w:name="_Toc75343958"/>
      <w:bookmarkStart w:id="91" w:name="_Toc85012121"/>
    </w:p>
    <w:p w:rsidR="00F31D28" w:rsidRDefault="00F31D28" w:rsidP="00F22E30">
      <w:pPr>
        <w:pStyle w:val="TITULO-Nivel2"/>
      </w:pPr>
      <w:r>
        <w:t>Cuidados</w:t>
      </w:r>
      <w:bookmarkEnd w:id="89"/>
      <w:bookmarkEnd w:id="90"/>
      <w:bookmarkEnd w:id="91"/>
    </w:p>
    <w:p w:rsidR="00F31D28" w:rsidRPr="00F22E30" w:rsidRDefault="00F31D28" w:rsidP="00F22E30">
      <w:pPr>
        <w:pStyle w:val="Nivel03confilete"/>
      </w:pPr>
      <w:r w:rsidRPr="00F22E30">
        <w:t>Planes de cuidados estandarizados</w:t>
      </w:r>
    </w:p>
    <w:p w:rsidR="00732C9A" w:rsidRDefault="00732C9A" w:rsidP="00732C9A">
      <w:pPr>
        <w:rPr>
          <w:rFonts w:cs="Arial"/>
        </w:rPr>
      </w:pPr>
      <w:r w:rsidRPr="002B0B33">
        <w:rPr>
          <w:rFonts w:cs="Arial"/>
        </w:rPr>
        <w:t xml:space="preserve">Los planes de cuidados basados en </w:t>
      </w:r>
      <w:r>
        <w:rPr>
          <w:rFonts w:cs="Arial"/>
        </w:rPr>
        <w:t>el método científico que se desarrolla a través del proceso enfermero</w:t>
      </w:r>
      <w:r w:rsidR="001301B0">
        <w:rPr>
          <w:rFonts w:cs="Arial"/>
        </w:rPr>
        <w:t>,</w:t>
      </w:r>
      <w:r>
        <w:rPr>
          <w:rFonts w:cs="Arial"/>
        </w:rPr>
        <w:t xml:space="preserve"> s</w:t>
      </w:r>
      <w:r w:rsidRPr="002B0B33">
        <w:rPr>
          <w:rFonts w:cs="Arial"/>
        </w:rPr>
        <w:t>on el instrumento de trabajo necesario que toda enfermera debe co</w:t>
      </w:r>
      <w:r>
        <w:rPr>
          <w:rFonts w:cs="Arial"/>
        </w:rPr>
        <w:t>nocer y utilizar ya que garantiza</w:t>
      </w:r>
      <w:r w:rsidRPr="002B0B33">
        <w:rPr>
          <w:rFonts w:cs="Arial"/>
        </w:rPr>
        <w:t xml:space="preserve"> la normalización de la actividad, disminuyendo la variabilidad del cuidado y estableciendo un lenguaje c</w:t>
      </w:r>
      <w:r>
        <w:rPr>
          <w:rFonts w:cs="Arial"/>
        </w:rPr>
        <w:t xml:space="preserve">omún y un proceso homogéneo en las </w:t>
      </w:r>
      <w:r w:rsidRPr="002B0B33">
        <w:rPr>
          <w:rFonts w:cs="Arial"/>
        </w:rPr>
        <w:t>intervenciones aplicables a cada paciente y cuidador con relación a sus necesidades.</w:t>
      </w:r>
    </w:p>
    <w:p w:rsidR="00732C9A" w:rsidRDefault="00732C9A" w:rsidP="008D1D56">
      <w:pPr>
        <w:rPr>
          <w:rFonts w:cs="Arial"/>
        </w:rPr>
      </w:pPr>
      <w:r w:rsidRPr="002B0B33">
        <w:rPr>
          <w:rFonts w:cs="Arial"/>
        </w:rPr>
        <w:t>En octubre de 2013</w:t>
      </w:r>
      <w:r>
        <w:rPr>
          <w:rFonts w:cs="Arial"/>
        </w:rPr>
        <w:t>,</w:t>
      </w:r>
      <w:r w:rsidRPr="002B0B33">
        <w:rPr>
          <w:rFonts w:cs="Arial"/>
        </w:rPr>
        <w:t xml:space="preserve"> desde Dirección de Enfermería, se comienza a desarrollar un proyecto de trabajo consistente en la implantación de un Nuevo Catálogo de Planes de Cuidados Estandarizados compatible con la herramienta informática SELENE.</w:t>
      </w:r>
    </w:p>
    <w:p w:rsidR="00732C9A" w:rsidRDefault="00732C9A" w:rsidP="008D1D56">
      <w:pPr>
        <w:rPr>
          <w:rFonts w:cs="Arial"/>
        </w:rPr>
      </w:pPr>
      <w:r w:rsidRPr="002B0B33">
        <w:rPr>
          <w:rFonts w:cs="Arial"/>
        </w:rPr>
        <w:t>En octubre de 2014</w:t>
      </w:r>
      <w:r>
        <w:rPr>
          <w:rFonts w:cs="Arial"/>
        </w:rPr>
        <w:t>,</w:t>
      </w:r>
      <w:r w:rsidRPr="002B0B33">
        <w:rPr>
          <w:rFonts w:cs="Arial"/>
        </w:rPr>
        <w:t xml:space="preserve"> quedan implantados los Planes de Cuidados Estandarizados en el Hospital Universitario Infanta Leonor y</w:t>
      </w:r>
      <w:r w:rsidR="00B1771C">
        <w:rPr>
          <w:rFonts w:cs="Arial"/>
        </w:rPr>
        <w:t>,</w:t>
      </w:r>
      <w:r w:rsidRPr="002B0B33">
        <w:rPr>
          <w:rFonts w:cs="Arial"/>
        </w:rPr>
        <w:t xml:space="preserve"> en 2017</w:t>
      </w:r>
      <w:r w:rsidR="00B1771C">
        <w:rPr>
          <w:rFonts w:cs="Arial"/>
        </w:rPr>
        <w:t>,</w:t>
      </w:r>
      <w:r w:rsidRPr="002B0B33">
        <w:rPr>
          <w:rFonts w:cs="Arial"/>
        </w:rPr>
        <w:t xml:space="preserve"> en</w:t>
      </w:r>
      <w:r>
        <w:rPr>
          <w:rFonts w:cs="Arial"/>
        </w:rPr>
        <w:t xml:space="preserve"> el Hospital Virgen de la Torre en todas las </w:t>
      </w:r>
      <w:r w:rsidR="009C1AAC">
        <w:rPr>
          <w:rFonts w:cs="Arial"/>
        </w:rPr>
        <w:t>hospitalizaciones</w:t>
      </w:r>
      <w:r>
        <w:rPr>
          <w:rFonts w:cs="Arial"/>
        </w:rPr>
        <w:t xml:space="preserve"> médicas, quirúrgicas, domiciliaria, obstetricia, pediatría y psiquiatría.</w:t>
      </w:r>
    </w:p>
    <w:p w:rsidR="00732C9A" w:rsidRPr="0047541A" w:rsidRDefault="00732C9A" w:rsidP="00732C9A">
      <w:pPr>
        <w:rPr>
          <w:rFonts w:cs="Arial"/>
        </w:rPr>
      </w:pPr>
      <w:r w:rsidRPr="0047541A">
        <w:rPr>
          <w:rFonts w:cs="Arial"/>
        </w:rPr>
        <w:t>Los datos correspondientes al 2020 que se exponen a continuación indican el porcentaje de pacientes a los que se les realizaron Planes de Cuidados, sobre el total de altas.</w:t>
      </w:r>
    </w:p>
    <w:p w:rsidR="00796DA5" w:rsidRPr="0047541A" w:rsidRDefault="00796DA5" w:rsidP="00732C9A">
      <w:pPr>
        <w:rPr>
          <w:rFonts w:cs="Arial"/>
        </w:rPr>
      </w:pPr>
    </w:p>
    <w:tbl>
      <w:tblPr>
        <w:tblStyle w:val="TablaGeneral"/>
        <w:tblW w:w="7921" w:type="dxa"/>
        <w:tblLook w:val="04E0" w:firstRow="1" w:lastRow="1" w:firstColumn="1" w:lastColumn="0" w:noHBand="0" w:noVBand="1"/>
      </w:tblPr>
      <w:tblGrid>
        <w:gridCol w:w="6247"/>
        <w:gridCol w:w="1674"/>
      </w:tblGrid>
      <w:tr w:rsidR="00694F58" w:rsidRPr="00694F58" w:rsidTr="003D5069">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247" w:type="dxa"/>
            <w:hideMark/>
          </w:tcPr>
          <w:p w:rsidR="00796DA5" w:rsidRPr="00E9710A" w:rsidRDefault="00FA6EC4" w:rsidP="00C91127">
            <w:pPr>
              <w:rPr>
                <w:rFonts w:ascii="Montserrat SemiBold" w:hAnsi="Montserrat SemiBold"/>
                <w:b w:val="0"/>
              </w:rPr>
            </w:pPr>
            <w:r w:rsidRPr="00E9710A">
              <w:rPr>
                <w:rFonts w:ascii="Montserrat SemiBold" w:hAnsi="Montserrat SemiBold"/>
                <w:b w:val="0"/>
              </w:rPr>
              <w:t>indicador</w:t>
            </w:r>
            <w:r w:rsidR="00796DA5" w:rsidRPr="00E9710A">
              <w:rPr>
                <w:rFonts w:ascii="Montserrat SemiBold" w:hAnsi="Montserrat SemiBold"/>
                <w:b w:val="0"/>
              </w:rPr>
              <w:t xml:space="preserve"> </w:t>
            </w:r>
          </w:p>
        </w:tc>
        <w:tc>
          <w:tcPr>
            <w:tcW w:w="1674" w:type="dxa"/>
          </w:tcPr>
          <w:p w:rsidR="00796DA5" w:rsidRPr="00E9710A" w:rsidRDefault="00796DA5" w:rsidP="00C91127">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9710A">
              <w:rPr>
                <w:rFonts w:ascii="Montserrat SemiBold" w:hAnsi="Montserrat SemiBold"/>
                <w:b w:val="0"/>
              </w:rPr>
              <w:t>2020</w:t>
            </w:r>
          </w:p>
        </w:tc>
      </w:tr>
      <w:tr w:rsidR="00694F58" w:rsidRPr="00694F58" w:rsidTr="003D5069">
        <w:trPr>
          <w:trHeight w:val="293"/>
        </w:trPr>
        <w:tc>
          <w:tcPr>
            <w:cnfStyle w:val="001000000000" w:firstRow="0" w:lastRow="0" w:firstColumn="1" w:lastColumn="0" w:oddVBand="0" w:evenVBand="0" w:oddHBand="0" w:evenHBand="0" w:firstRowFirstColumn="0" w:firstRowLastColumn="0" w:lastRowFirstColumn="0" w:lastRowLastColumn="0"/>
            <w:tcW w:w="6247" w:type="dxa"/>
            <w:hideMark/>
          </w:tcPr>
          <w:p w:rsidR="00796DA5" w:rsidRPr="00694F58" w:rsidRDefault="00FA6EC4" w:rsidP="00C91127">
            <w:r w:rsidRPr="00694F58">
              <w:t xml:space="preserve">% de pacientes a los que se les ha realizados planes de cuidados </w:t>
            </w:r>
          </w:p>
        </w:tc>
        <w:tc>
          <w:tcPr>
            <w:tcW w:w="1674" w:type="dxa"/>
          </w:tcPr>
          <w:p w:rsidR="00796DA5" w:rsidRPr="00694F58" w:rsidRDefault="00FA6EC4" w:rsidP="00C91127">
            <w:pPr>
              <w:jc w:val="right"/>
              <w:cnfStyle w:val="000000000000" w:firstRow="0" w:lastRow="0" w:firstColumn="0" w:lastColumn="0" w:oddVBand="0" w:evenVBand="0" w:oddHBand="0" w:evenHBand="0" w:firstRowFirstColumn="0" w:firstRowLastColumn="0" w:lastRowFirstColumn="0" w:lastRowLastColumn="0"/>
            </w:pPr>
            <w:r w:rsidRPr="00694F58">
              <w:t>86%</w:t>
            </w:r>
          </w:p>
        </w:tc>
      </w:tr>
      <w:tr w:rsidR="008A5B54" w:rsidRPr="00694F58" w:rsidTr="003D5069">
        <w:trPr>
          <w:trHeight w:val="505"/>
        </w:trPr>
        <w:tc>
          <w:tcPr>
            <w:cnfStyle w:val="001000000000" w:firstRow="0" w:lastRow="0" w:firstColumn="1" w:lastColumn="0" w:oddVBand="0" w:evenVBand="0" w:oddHBand="0" w:evenHBand="0" w:firstRowFirstColumn="0" w:firstRowLastColumn="0" w:lastRowFirstColumn="0" w:lastRowLastColumn="0"/>
            <w:tcW w:w="6247" w:type="dxa"/>
          </w:tcPr>
          <w:p w:rsidR="00796DA5" w:rsidRPr="00694F58" w:rsidRDefault="00FA6EC4" w:rsidP="00C91127">
            <w:r w:rsidRPr="00694F58">
              <w:t>% Altas con Planes de Cuidados</w:t>
            </w:r>
          </w:p>
        </w:tc>
        <w:tc>
          <w:tcPr>
            <w:tcW w:w="1674" w:type="dxa"/>
          </w:tcPr>
          <w:p w:rsidR="00796DA5" w:rsidRPr="00694F58" w:rsidRDefault="00FA6EC4" w:rsidP="00C91127">
            <w:pPr>
              <w:jc w:val="right"/>
              <w:cnfStyle w:val="000000000000" w:firstRow="0" w:lastRow="0" w:firstColumn="0" w:lastColumn="0" w:oddVBand="0" w:evenVBand="0" w:oddHBand="0" w:evenHBand="0" w:firstRowFirstColumn="0" w:firstRowLastColumn="0" w:lastRowFirstColumn="0" w:lastRowLastColumn="0"/>
            </w:pPr>
            <w:r w:rsidRPr="00694F58">
              <w:t>87%</w:t>
            </w:r>
          </w:p>
        </w:tc>
      </w:tr>
      <w:tr w:rsidR="008A5B54" w:rsidRPr="00694F58" w:rsidTr="003D5069">
        <w:trPr>
          <w:cnfStyle w:val="010000000000" w:firstRow="0" w:lastRow="1"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247" w:type="dxa"/>
          </w:tcPr>
          <w:p w:rsidR="00796DA5" w:rsidRPr="00AA681B" w:rsidRDefault="00FA6EC4" w:rsidP="00C91127">
            <w:pPr>
              <w:rPr>
                <w:rFonts w:ascii="Montserrat SemiBold" w:hAnsi="Montserrat SemiBold"/>
              </w:rPr>
            </w:pPr>
            <w:r w:rsidRPr="00AA681B">
              <w:rPr>
                <w:rFonts w:ascii="Montserrat SemiBold" w:hAnsi="Montserrat SemiBold"/>
              </w:rPr>
              <w:t>TOTAL PLANES DE CUIDADOS 2020</w:t>
            </w:r>
          </w:p>
        </w:tc>
        <w:tc>
          <w:tcPr>
            <w:tcW w:w="1674" w:type="dxa"/>
          </w:tcPr>
          <w:p w:rsidR="00796DA5" w:rsidRPr="00AA681B" w:rsidRDefault="00FA6EC4" w:rsidP="00C9112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AA681B">
              <w:rPr>
                <w:rFonts w:ascii="Montserrat SemiBold" w:hAnsi="Montserrat SemiBold"/>
              </w:rPr>
              <w:t>10</w:t>
            </w:r>
            <w:r w:rsidR="00B1771C" w:rsidRPr="00AA681B">
              <w:rPr>
                <w:rFonts w:ascii="Montserrat SemiBold" w:hAnsi="Montserrat SemiBold"/>
              </w:rPr>
              <w:t>.</w:t>
            </w:r>
            <w:r w:rsidRPr="00AA681B">
              <w:rPr>
                <w:rFonts w:ascii="Montserrat SemiBold" w:hAnsi="Montserrat SemiBold"/>
              </w:rPr>
              <w:t>166</w:t>
            </w:r>
          </w:p>
        </w:tc>
      </w:tr>
    </w:tbl>
    <w:p w:rsidR="00796DA5" w:rsidRPr="008A5B54" w:rsidRDefault="00796DA5" w:rsidP="00732C9A">
      <w:pPr>
        <w:rPr>
          <w:rFonts w:cs="Arial"/>
          <w:color w:val="FF0000"/>
        </w:rPr>
      </w:pPr>
    </w:p>
    <w:p w:rsidR="006060A5" w:rsidRDefault="006060A5" w:rsidP="006060A5">
      <w:pPr>
        <w:rPr>
          <w:rFonts w:cs="Arial"/>
        </w:rPr>
      </w:pPr>
      <w:r w:rsidRPr="00E4046C">
        <w:rPr>
          <w:rFonts w:cs="Arial"/>
        </w:rPr>
        <w:t>El catálogo de Pl</w:t>
      </w:r>
      <w:r>
        <w:rPr>
          <w:rFonts w:cs="Arial"/>
        </w:rPr>
        <w:t>anes de Cuidados Estandarizados</w:t>
      </w:r>
      <w:r w:rsidRPr="00E4046C">
        <w:rPr>
          <w:rFonts w:cs="Arial"/>
        </w:rPr>
        <w:t xml:space="preserve"> se actualiza periódicamente a través del Grupo de trabajo de Metodología Enfermera</w:t>
      </w:r>
      <w:r>
        <w:rPr>
          <w:rFonts w:cs="Arial"/>
        </w:rPr>
        <w:t>.</w:t>
      </w:r>
      <w:r w:rsidRPr="00E4046C">
        <w:rPr>
          <w:rFonts w:cs="Arial"/>
        </w:rPr>
        <w:t xml:space="preserve"> </w:t>
      </w:r>
    </w:p>
    <w:p w:rsidR="006060A5" w:rsidRDefault="006060A5" w:rsidP="006060A5">
      <w:r w:rsidRPr="00E4046C">
        <w:rPr>
          <w:rFonts w:cs="Arial"/>
          <w:color w:val="000000"/>
        </w:rPr>
        <w:t xml:space="preserve">El Modelo de Cuidado desarrollado es el modelo de valoración por Patrones Funcionales de Marjory Gordon, garantizando que el </w:t>
      </w:r>
      <w:r w:rsidRPr="00E4046C">
        <w:t xml:space="preserve">cuidado de enfermería incluya el Proceso de Atención de Enfermería (PAE) y la taxonomía NNN: </w:t>
      </w:r>
      <w:r w:rsidRPr="00E4046C">
        <w:lastRenderedPageBreak/>
        <w:t>NANDA, NIC (Clasificación de Intervenciones de Enfermería), NOC (Clasificación de Resultados de Enfermería), en un modelo de gestión del cuidado propio, orientado hacia la prevención de complicaciones, la cultura de calidad y el impacto en el perfil epidemiológico de la población vallecana.</w:t>
      </w:r>
    </w:p>
    <w:p w:rsidR="00B1771C" w:rsidRDefault="00B1771C" w:rsidP="006060A5"/>
    <w:p w:rsidR="00B1771C" w:rsidRDefault="00B1771C" w:rsidP="006060A5"/>
    <w:tbl>
      <w:tblPr>
        <w:tblStyle w:val="TablaGeneral"/>
        <w:tblW w:w="7938" w:type="dxa"/>
        <w:tblLook w:val="04A0" w:firstRow="1" w:lastRow="0" w:firstColumn="1" w:lastColumn="0" w:noHBand="0" w:noVBand="1"/>
      </w:tblPr>
      <w:tblGrid>
        <w:gridCol w:w="2268"/>
        <w:gridCol w:w="2835"/>
        <w:gridCol w:w="2835"/>
      </w:tblGrid>
      <w:tr w:rsidR="00A75AAD" w:rsidRPr="00D77135" w:rsidTr="00E9710A">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68" w:type="dxa"/>
          </w:tcPr>
          <w:p w:rsidR="00A75AAD" w:rsidRPr="00D77135" w:rsidRDefault="00A75AAD" w:rsidP="00A75AAD">
            <w:pPr>
              <w:rPr>
                <w:rFonts w:ascii="Montserrat SemiBold" w:hAnsi="Montserrat SemiBold"/>
              </w:rPr>
            </w:pPr>
          </w:p>
        </w:tc>
        <w:tc>
          <w:tcPr>
            <w:tcW w:w="2835" w:type="dxa"/>
          </w:tcPr>
          <w:p w:rsidR="00A75AAD" w:rsidRPr="00E9710A" w:rsidRDefault="00A75AAD" w:rsidP="001301B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E9710A">
              <w:rPr>
                <w:rFonts w:ascii="Montserrat SemiBold" w:hAnsi="Montserrat SemiBold"/>
                <w:b w:val="0"/>
                <w:sz w:val="18"/>
              </w:rPr>
              <w:t>METODOLOGÍA completa nanda-noc-nic</w:t>
            </w:r>
          </w:p>
        </w:tc>
        <w:tc>
          <w:tcPr>
            <w:tcW w:w="2835" w:type="dxa"/>
          </w:tcPr>
          <w:p w:rsidR="00A75AAD" w:rsidRPr="00E9710A" w:rsidRDefault="00A75AAD" w:rsidP="001301B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E9710A">
              <w:rPr>
                <w:rFonts w:ascii="Montserrat SemiBold" w:hAnsi="Montserrat SemiBold"/>
                <w:b w:val="0"/>
                <w:sz w:val="18"/>
              </w:rPr>
              <w:t>METODOLOGÍA ADAPTADA HUIL-HVT SELENE*</w:t>
            </w:r>
          </w:p>
        </w:tc>
      </w:tr>
      <w:tr w:rsidR="00A75AAD" w:rsidRPr="009E7227" w:rsidTr="00E9710A">
        <w:trPr>
          <w:trHeight w:val="285"/>
        </w:trPr>
        <w:tc>
          <w:tcPr>
            <w:cnfStyle w:val="001000000000" w:firstRow="0" w:lastRow="0" w:firstColumn="1" w:lastColumn="0" w:oddVBand="0" w:evenVBand="0" w:oddHBand="0" w:evenHBand="0" w:firstRowFirstColumn="0" w:firstRowLastColumn="0" w:lastRowFirstColumn="0" w:lastRowLastColumn="0"/>
            <w:tcW w:w="2268" w:type="dxa"/>
            <w:hideMark/>
          </w:tcPr>
          <w:p w:rsidR="00A75AAD" w:rsidRPr="009E7227" w:rsidRDefault="00A75AAD" w:rsidP="00A75AAD">
            <w:r>
              <w:t>Diagnósticos NANDA</w:t>
            </w:r>
          </w:p>
        </w:tc>
        <w:tc>
          <w:tcPr>
            <w:tcW w:w="2835" w:type="dxa"/>
          </w:tcPr>
          <w:p w:rsidR="00A75AAD" w:rsidRPr="009E7227" w:rsidRDefault="00A75AAD" w:rsidP="00A75AAD">
            <w:pPr>
              <w:jc w:val="right"/>
              <w:cnfStyle w:val="000000000000" w:firstRow="0" w:lastRow="0" w:firstColumn="0" w:lastColumn="0" w:oddVBand="0" w:evenVBand="0" w:oddHBand="0" w:evenHBand="0" w:firstRowFirstColumn="0" w:firstRowLastColumn="0" w:lastRowFirstColumn="0" w:lastRowLastColumn="0"/>
            </w:pPr>
            <w:r>
              <w:t>267</w:t>
            </w:r>
          </w:p>
        </w:tc>
        <w:tc>
          <w:tcPr>
            <w:tcW w:w="2835" w:type="dxa"/>
          </w:tcPr>
          <w:p w:rsidR="00A75AAD" w:rsidRPr="009E7227" w:rsidRDefault="00A75AAD" w:rsidP="00A75AAD">
            <w:pPr>
              <w:jc w:val="right"/>
              <w:cnfStyle w:val="000000000000" w:firstRow="0" w:lastRow="0" w:firstColumn="0" w:lastColumn="0" w:oddVBand="0" w:evenVBand="0" w:oddHBand="0" w:evenHBand="0" w:firstRowFirstColumn="0" w:firstRowLastColumn="0" w:lastRowFirstColumn="0" w:lastRowLastColumn="0"/>
            </w:pPr>
            <w:r w:rsidRPr="00A75AAD">
              <w:t>69</w:t>
            </w:r>
          </w:p>
        </w:tc>
      </w:tr>
      <w:tr w:rsidR="00A75AAD" w:rsidRPr="009E7227" w:rsidTr="00E9710A">
        <w:trPr>
          <w:trHeight w:val="490"/>
        </w:trPr>
        <w:tc>
          <w:tcPr>
            <w:cnfStyle w:val="001000000000" w:firstRow="0" w:lastRow="0" w:firstColumn="1" w:lastColumn="0" w:oddVBand="0" w:evenVBand="0" w:oddHBand="0" w:evenHBand="0" w:firstRowFirstColumn="0" w:firstRowLastColumn="0" w:lastRowFirstColumn="0" w:lastRowLastColumn="0"/>
            <w:tcW w:w="2268" w:type="dxa"/>
          </w:tcPr>
          <w:p w:rsidR="00A75AAD" w:rsidRPr="009E7227" w:rsidRDefault="00A75AAD" w:rsidP="00A75AAD">
            <w:r>
              <w:t>Resultados NOC</w:t>
            </w:r>
          </w:p>
        </w:tc>
        <w:tc>
          <w:tcPr>
            <w:tcW w:w="2835" w:type="dxa"/>
          </w:tcPr>
          <w:p w:rsidR="00A75AAD" w:rsidRPr="009E7227" w:rsidRDefault="00A75AAD" w:rsidP="00A75AAD">
            <w:pPr>
              <w:jc w:val="right"/>
              <w:cnfStyle w:val="000000000000" w:firstRow="0" w:lastRow="0" w:firstColumn="0" w:lastColumn="0" w:oddVBand="0" w:evenVBand="0" w:oddHBand="0" w:evenHBand="0" w:firstRowFirstColumn="0" w:firstRowLastColumn="0" w:lastRowFirstColumn="0" w:lastRowLastColumn="0"/>
            </w:pPr>
            <w:r w:rsidRPr="00A75AAD">
              <w:t>540</w:t>
            </w:r>
          </w:p>
        </w:tc>
        <w:tc>
          <w:tcPr>
            <w:tcW w:w="2835" w:type="dxa"/>
          </w:tcPr>
          <w:p w:rsidR="00A75AAD" w:rsidRPr="009E7227" w:rsidRDefault="00A75AAD" w:rsidP="00A75AAD">
            <w:pPr>
              <w:jc w:val="right"/>
              <w:cnfStyle w:val="000000000000" w:firstRow="0" w:lastRow="0" w:firstColumn="0" w:lastColumn="0" w:oddVBand="0" w:evenVBand="0" w:oddHBand="0" w:evenHBand="0" w:firstRowFirstColumn="0" w:firstRowLastColumn="0" w:lastRowFirstColumn="0" w:lastRowLastColumn="0"/>
            </w:pPr>
            <w:r w:rsidRPr="00A75AAD">
              <w:t>105</w:t>
            </w:r>
          </w:p>
        </w:tc>
      </w:tr>
      <w:tr w:rsidR="00A75AAD" w:rsidRPr="009E7227" w:rsidTr="00E9710A">
        <w:trPr>
          <w:trHeight w:val="285"/>
        </w:trPr>
        <w:tc>
          <w:tcPr>
            <w:cnfStyle w:val="001000000000" w:firstRow="0" w:lastRow="0" w:firstColumn="1" w:lastColumn="0" w:oddVBand="0" w:evenVBand="0" w:oddHBand="0" w:evenHBand="0" w:firstRowFirstColumn="0" w:firstRowLastColumn="0" w:lastRowFirstColumn="0" w:lastRowLastColumn="0"/>
            <w:tcW w:w="2268" w:type="dxa"/>
            <w:hideMark/>
          </w:tcPr>
          <w:p w:rsidR="00A75AAD" w:rsidRPr="009E7227" w:rsidRDefault="00A75AAD" w:rsidP="00A75AAD">
            <w:r>
              <w:t>Intervenciones NIC</w:t>
            </w:r>
          </w:p>
        </w:tc>
        <w:tc>
          <w:tcPr>
            <w:tcW w:w="2835" w:type="dxa"/>
          </w:tcPr>
          <w:p w:rsidR="00A75AAD" w:rsidRPr="002773DA" w:rsidRDefault="00A75AAD" w:rsidP="00A75AAD">
            <w:pPr>
              <w:jc w:val="right"/>
              <w:cnfStyle w:val="000000000000" w:firstRow="0" w:lastRow="0" w:firstColumn="0" w:lastColumn="0" w:oddVBand="0" w:evenVBand="0" w:oddHBand="0" w:evenHBand="0" w:firstRowFirstColumn="0" w:firstRowLastColumn="0" w:lastRowFirstColumn="0" w:lastRowLastColumn="0"/>
              <w:rPr>
                <w:szCs w:val="22"/>
              </w:rPr>
            </w:pPr>
            <w:r w:rsidRPr="00A75AAD">
              <w:rPr>
                <w:szCs w:val="22"/>
              </w:rPr>
              <w:t>565</w:t>
            </w:r>
          </w:p>
        </w:tc>
        <w:tc>
          <w:tcPr>
            <w:tcW w:w="2835" w:type="dxa"/>
          </w:tcPr>
          <w:p w:rsidR="00A75AAD" w:rsidRPr="00904991" w:rsidRDefault="00A75AAD" w:rsidP="00A75AAD">
            <w:pPr>
              <w:jc w:val="right"/>
              <w:cnfStyle w:val="000000000000" w:firstRow="0" w:lastRow="0" w:firstColumn="0" w:lastColumn="0" w:oddVBand="0" w:evenVBand="0" w:oddHBand="0" w:evenHBand="0" w:firstRowFirstColumn="0" w:firstRowLastColumn="0" w:lastRowFirstColumn="0" w:lastRowLastColumn="0"/>
              <w:rPr>
                <w:szCs w:val="22"/>
              </w:rPr>
            </w:pPr>
            <w:r w:rsidRPr="00A75AAD">
              <w:rPr>
                <w:szCs w:val="22"/>
              </w:rPr>
              <w:t>397</w:t>
            </w:r>
          </w:p>
        </w:tc>
      </w:tr>
    </w:tbl>
    <w:p w:rsidR="00A75AAD" w:rsidRDefault="00A75AAD" w:rsidP="00AA681B">
      <w:pPr>
        <w:pStyle w:val="Piedetabla"/>
        <w:spacing w:before="240"/>
      </w:pPr>
      <w:r>
        <w:t>* Última actualización 2018</w:t>
      </w:r>
    </w:p>
    <w:p w:rsidR="00F31D28" w:rsidRPr="00F22E30" w:rsidRDefault="006060A5" w:rsidP="008A5B54">
      <w:r w:rsidRPr="00F3002C">
        <w:rPr>
          <w:rFonts w:cs="Arial"/>
        </w:rPr>
        <w:t xml:space="preserve">Como aspecto relevante, </w:t>
      </w:r>
      <w:r w:rsidR="00284344">
        <w:rPr>
          <w:rFonts w:cs="Arial"/>
        </w:rPr>
        <w:t>cabe destacar</w:t>
      </w:r>
      <w:r>
        <w:rPr>
          <w:rFonts w:cs="Arial"/>
        </w:rPr>
        <w:t xml:space="preserve"> que esta metodología d</w:t>
      </w:r>
      <w:r w:rsidRPr="00F3002C">
        <w:rPr>
          <w:rFonts w:cs="Arial"/>
        </w:rPr>
        <w:t>e</w:t>
      </w:r>
      <w:r>
        <w:rPr>
          <w:rFonts w:cs="Arial"/>
        </w:rPr>
        <w:t xml:space="preserve"> </w:t>
      </w:r>
      <w:r w:rsidRPr="00F3002C">
        <w:rPr>
          <w:rFonts w:cs="Arial"/>
        </w:rPr>
        <w:t>trabajo está totalmente integrada e implantada en nuestro</w:t>
      </w:r>
      <w:r w:rsidR="00284344">
        <w:rPr>
          <w:rFonts w:cs="Arial"/>
        </w:rPr>
        <w:t>s</w:t>
      </w:r>
      <w:r w:rsidRPr="00F3002C">
        <w:rPr>
          <w:rFonts w:cs="Arial"/>
        </w:rPr>
        <w:t xml:space="preserve"> centros y es útil como herramienta de comunicación inte</w:t>
      </w:r>
      <w:r>
        <w:rPr>
          <w:rFonts w:cs="Arial"/>
        </w:rPr>
        <w:t>rniveles en lo que a lo</w:t>
      </w:r>
      <w:r w:rsidRPr="00F3002C">
        <w:rPr>
          <w:rFonts w:cs="Arial"/>
        </w:rPr>
        <w:t>s</w:t>
      </w:r>
      <w:r>
        <w:rPr>
          <w:rFonts w:cs="Arial"/>
        </w:rPr>
        <w:t xml:space="preserve"> cuidados se refiere (</w:t>
      </w:r>
      <w:r w:rsidRPr="00F3002C">
        <w:rPr>
          <w:rFonts w:cs="Arial"/>
        </w:rPr>
        <w:t>Centros de salud de Atención Primaria, SUMMA 112, centros so</w:t>
      </w:r>
      <w:r>
        <w:rPr>
          <w:rFonts w:cs="Arial"/>
        </w:rPr>
        <w:t xml:space="preserve">ciosanitarios, dispositivos de </w:t>
      </w:r>
      <w:r w:rsidR="008A5B54">
        <w:rPr>
          <w:rFonts w:cs="Arial"/>
        </w:rPr>
        <w:t>Salud Mental, otros hospitales).</w:t>
      </w:r>
    </w:p>
    <w:p w:rsidR="00F31D28" w:rsidRPr="00F22E30" w:rsidRDefault="00F31D28" w:rsidP="00F22E30">
      <w:pPr>
        <w:pStyle w:val="Nivel03confilete"/>
      </w:pPr>
      <w:r w:rsidRPr="00F22E30">
        <w:t>Protocolos y registros enfermeros</w:t>
      </w:r>
    </w:p>
    <w:p w:rsidR="00BF46EA" w:rsidRDefault="003F36D6" w:rsidP="00BF46EA">
      <w:pPr>
        <w:spacing w:line="240" w:lineRule="auto"/>
        <w:rPr>
          <w:color w:val="000000"/>
          <w:szCs w:val="24"/>
        </w:rPr>
      </w:pPr>
      <w:r>
        <w:rPr>
          <w:color w:val="000000"/>
          <w:szCs w:val="24"/>
        </w:rPr>
        <w:t>La actividad de E</w:t>
      </w:r>
      <w:r w:rsidR="00BF46EA" w:rsidRPr="004D7094">
        <w:rPr>
          <w:color w:val="000000"/>
          <w:szCs w:val="24"/>
        </w:rPr>
        <w:t>nfermería está sustentada en protocolos, procedimientos normalizados de trabajo, así como procedimientos diagnósticos y/o terapéuticos</w:t>
      </w:r>
      <w:r w:rsidR="00BF46EA">
        <w:rPr>
          <w:color w:val="000000"/>
          <w:szCs w:val="24"/>
        </w:rPr>
        <w:t xml:space="preserve"> que la </w:t>
      </w:r>
      <w:r w:rsidR="00BF46EA" w:rsidRPr="004D7094">
        <w:rPr>
          <w:color w:val="000000"/>
          <w:szCs w:val="24"/>
        </w:rPr>
        <w:t>enfermería desarrolla de forma autónoma o bien en equipos multidisciplinares.</w:t>
      </w:r>
    </w:p>
    <w:p w:rsidR="00BF46EA" w:rsidRDefault="00BF46EA" w:rsidP="00BF46EA">
      <w:pPr>
        <w:spacing w:line="240" w:lineRule="auto"/>
        <w:rPr>
          <w:color w:val="000000"/>
          <w:szCs w:val="24"/>
        </w:rPr>
      </w:pPr>
      <w:r w:rsidRPr="004D7094">
        <w:rPr>
          <w:color w:val="000000"/>
          <w:szCs w:val="24"/>
        </w:rPr>
        <w:t>Por extensión de este documento, no procede enumerarlos tod</w:t>
      </w:r>
      <w:r>
        <w:rPr>
          <w:color w:val="000000"/>
          <w:szCs w:val="24"/>
        </w:rPr>
        <w:t xml:space="preserve">os. Se encuentran disponibles en </w:t>
      </w:r>
      <w:r w:rsidRPr="004D7094">
        <w:rPr>
          <w:color w:val="000000"/>
          <w:szCs w:val="24"/>
        </w:rPr>
        <w:t>la INTRANET del hospital</w:t>
      </w:r>
      <w:r w:rsidR="003F36D6">
        <w:rPr>
          <w:color w:val="000000"/>
          <w:szCs w:val="24"/>
        </w:rPr>
        <w:t>,</w:t>
      </w:r>
      <w:r w:rsidRPr="004D7094">
        <w:rPr>
          <w:color w:val="000000"/>
          <w:szCs w:val="24"/>
        </w:rPr>
        <w:t xml:space="preserve"> accesible</w:t>
      </w:r>
      <w:r w:rsidR="003F36D6">
        <w:rPr>
          <w:color w:val="000000"/>
          <w:szCs w:val="24"/>
        </w:rPr>
        <w:t>s</w:t>
      </w:r>
      <w:r w:rsidRPr="004D7094">
        <w:rPr>
          <w:color w:val="000000"/>
          <w:szCs w:val="24"/>
        </w:rPr>
        <w:t xml:space="preserve"> a todos lo</w:t>
      </w:r>
      <w:r>
        <w:rPr>
          <w:color w:val="000000"/>
          <w:szCs w:val="24"/>
        </w:rPr>
        <w:t>s</w:t>
      </w:r>
      <w:r w:rsidRPr="004D7094">
        <w:rPr>
          <w:color w:val="000000"/>
          <w:szCs w:val="24"/>
        </w:rPr>
        <w:t xml:space="preserve"> profesionales.</w:t>
      </w:r>
    </w:p>
    <w:p w:rsidR="00BF46EA" w:rsidRDefault="00BF46EA" w:rsidP="00BF46EA">
      <w:pPr>
        <w:spacing w:line="240" w:lineRule="auto"/>
        <w:rPr>
          <w:color w:val="000000"/>
          <w:szCs w:val="24"/>
        </w:rPr>
      </w:pPr>
      <w:r w:rsidRPr="004D7094">
        <w:rPr>
          <w:color w:val="000000"/>
          <w:szCs w:val="24"/>
        </w:rPr>
        <w:t>Los registros enfermeros se realizan</w:t>
      </w:r>
      <w:r>
        <w:rPr>
          <w:color w:val="000000"/>
          <w:szCs w:val="24"/>
        </w:rPr>
        <w:t xml:space="preserve"> en SELENE y PICIS (críticos), </w:t>
      </w:r>
      <w:r w:rsidRPr="004D7094">
        <w:rPr>
          <w:color w:val="000000"/>
          <w:szCs w:val="24"/>
        </w:rPr>
        <w:t>básicamente en formularios estructurados de los que posteriormente podemos explotar</w:t>
      </w:r>
      <w:r>
        <w:rPr>
          <w:color w:val="000000"/>
          <w:szCs w:val="24"/>
        </w:rPr>
        <w:t xml:space="preserve"> y exportar</w:t>
      </w:r>
      <w:r w:rsidRPr="004D7094">
        <w:rPr>
          <w:color w:val="000000"/>
          <w:szCs w:val="24"/>
        </w:rPr>
        <w:t xml:space="preserve"> información. Los formularios </w:t>
      </w:r>
      <w:r>
        <w:rPr>
          <w:color w:val="000000"/>
          <w:szCs w:val="24"/>
        </w:rPr>
        <w:t xml:space="preserve">de enfermería </w:t>
      </w:r>
      <w:r w:rsidRPr="004D7094">
        <w:rPr>
          <w:color w:val="000000"/>
          <w:szCs w:val="24"/>
        </w:rPr>
        <w:t>son múltiples y se adaptan a las necesidades de los pacientes atendidos en cada unidad, seg</w:t>
      </w:r>
      <w:r>
        <w:rPr>
          <w:color w:val="000000"/>
          <w:szCs w:val="24"/>
        </w:rPr>
        <w:t xml:space="preserve">ún la especificidad de la misma. No </w:t>
      </w:r>
      <w:r w:rsidRPr="004D7094">
        <w:rPr>
          <w:color w:val="000000"/>
          <w:szCs w:val="24"/>
        </w:rPr>
        <w:t xml:space="preserve">obstante, existen formularios comunes como </w:t>
      </w:r>
      <w:r>
        <w:rPr>
          <w:color w:val="000000"/>
          <w:szCs w:val="24"/>
        </w:rPr>
        <w:t>son</w:t>
      </w:r>
      <w:r w:rsidRPr="004D7094">
        <w:rPr>
          <w:color w:val="000000"/>
          <w:szCs w:val="24"/>
        </w:rPr>
        <w:t>:</w:t>
      </w:r>
    </w:p>
    <w:p w:rsidR="0076006C" w:rsidRPr="0076006C" w:rsidRDefault="0076006C" w:rsidP="0076006C">
      <w:pPr>
        <w:pStyle w:val="Normallistas"/>
      </w:pPr>
      <w:r w:rsidRPr="0076006C">
        <w:t xml:space="preserve">Formulario de valoración al ingreso: </w:t>
      </w:r>
      <w:r w:rsidR="003F36D6">
        <w:t>registro de valoración enfermer</w:t>
      </w:r>
      <w:r w:rsidRPr="0076006C">
        <w:t>a por patrones funcionales.</w:t>
      </w:r>
    </w:p>
    <w:p w:rsidR="0076006C" w:rsidRDefault="0076006C" w:rsidP="0076006C">
      <w:pPr>
        <w:pStyle w:val="Normallistas"/>
      </w:pPr>
      <w:r w:rsidRPr="0076006C">
        <w:t>Formulario de valoración al alta: registros</w:t>
      </w:r>
      <w:r>
        <w:t xml:space="preserve"> de enfermería al alta de donde se obtiene el Informe de Alta de Enfermería</w:t>
      </w:r>
      <w:r w:rsidR="003F36D6">
        <w:t>/I</w:t>
      </w:r>
      <w:r>
        <w:t xml:space="preserve">nforme de Continuidad de Cuidados. </w:t>
      </w:r>
    </w:p>
    <w:p w:rsidR="001301B0" w:rsidRDefault="001301B0">
      <w:pPr>
        <w:spacing w:before="0" w:line="240" w:lineRule="auto"/>
        <w:jc w:val="left"/>
        <w:rPr>
          <w:rFonts w:ascii="Montserrat SemiBold" w:hAnsi="Montserrat SemiBold"/>
          <w:noProof/>
          <w:color w:val="48ACC6"/>
          <w:spacing w:val="-6"/>
          <w:sz w:val="24"/>
        </w:rPr>
      </w:pPr>
      <w:r>
        <w:br w:type="page"/>
      </w:r>
    </w:p>
    <w:p w:rsidR="00F31D28" w:rsidRDefault="00F31D28" w:rsidP="00F22E30">
      <w:pPr>
        <w:pStyle w:val="Nivel03confilete"/>
      </w:pPr>
      <w:r w:rsidRPr="00F22E30">
        <w:lastRenderedPageBreak/>
        <w:t>Actividades vinculadas a la Enfermería de Práctica Avanzada</w:t>
      </w:r>
    </w:p>
    <w:p w:rsidR="0076006C" w:rsidRPr="0076006C" w:rsidRDefault="0076006C" w:rsidP="0076006C">
      <w:pPr>
        <w:pStyle w:val="Normallistas"/>
      </w:pPr>
      <w:r w:rsidRPr="0076006C">
        <w:t>Consulta de Heridas Crónicas y Complejas.</w:t>
      </w:r>
    </w:p>
    <w:p w:rsidR="0076006C" w:rsidRPr="00BF46EA" w:rsidRDefault="0076006C" w:rsidP="0076006C">
      <w:pPr>
        <w:pStyle w:val="Normallistas"/>
      </w:pPr>
      <w:r w:rsidRPr="00BF46EA">
        <w:t>Consulta de Ostomías.</w:t>
      </w:r>
    </w:p>
    <w:p w:rsidR="0076006C" w:rsidRPr="0076006C" w:rsidRDefault="0076006C" w:rsidP="0076006C">
      <w:pPr>
        <w:pStyle w:val="Normallistas"/>
      </w:pPr>
      <w:r>
        <w:t xml:space="preserve"> </w:t>
      </w:r>
      <w:r w:rsidRPr="0076006C">
        <w:t>Proceso de Terapia Intravenosa – Accesos Vasculares: Equipos de Terapia Intravenosa para implantación</w:t>
      </w:r>
      <w:r w:rsidRPr="0076006C">
        <w:rPr>
          <w:rFonts w:cs="Arial"/>
        </w:rPr>
        <w:t xml:space="preserve"> de Catéter Central de Inserción Periférica (PICC), en ambos hospitales.</w:t>
      </w:r>
    </w:p>
    <w:p w:rsidR="0076006C" w:rsidRPr="0076006C" w:rsidRDefault="0076006C" w:rsidP="0076006C">
      <w:pPr>
        <w:pStyle w:val="Normallistas"/>
      </w:pPr>
      <w:r w:rsidRPr="0076006C">
        <w:rPr>
          <w:rFonts w:cs="Arial"/>
        </w:rPr>
        <w:t>Consulta Diabetología Adultos.</w:t>
      </w:r>
    </w:p>
    <w:p w:rsidR="0076006C" w:rsidRPr="0076006C" w:rsidRDefault="0076006C" w:rsidP="0076006C">
      <w:pPr>
        <w:pStyle w:val="Normallistas"/>
      </w:pPr>
      <w:r w:rsidRPr="0076006C">
        <w:rPr>
          <w:rFonts w:cs="Arial"/>
        </w:rPr>
        <w:t>Consulta Diabetología Pediátrica</w:t>
      </w:r>
      <w:r w:rsidR="001301B0">
        <w:rPr>
          <w:rFonts w:cs="Arial"/>
        </w:rPr>
        <w:t>.</w:t>
      </w:r>
    </w:p>
    <w:p w:rsidR="0076006C" w:rsidRPr="0076006C" w:rsidRDefault="0076006C" w:rsidP="0076006C">
      <w:pPr>
        <w:pStyle w:val="Normallistas"/>
      </w:pPr>
      <w:r w:rsidRPr="0076006C">
        <w:rPr>
          <w:rFonts w:cs="Arial"/>
        </w:rPr>
        <w:t>Consulta Enfermedad Crónica Avanzada (ERCA).</w:t>
      </w:r>
    </w:p>
    <w:p w:rsidR="0076006C" w:rsidRPr="0076006C" w:rsidRDefault="0076006C" w:rsidP="0076006C">
      <w:pPr>
        <w:pStyle w:val="Normallistas"/>
      </w:pPr>
      <w:r w:rsidRPr="0076006C">
        <w:rPr>
          <w:rFonts w:cs="Arial"/>
        </w:rPr>
        <w:t>Diálisis Peritoneal Domiciliaria.</w:t>
      </w:r>
    </w:p>
    <w:p w:rsidR="0076006C" w:rsidRPr="0076006C" w:rsidRDefault="0076006C" w:rsidP="0076006C">
      <w:pPr>
        <w:pStyle w:val="Normallistas"/>
      </w:pPr>
      <w:r w:rsidRPr="0076006C">
        <w:t>Hospitalización a Domicilio Adultos (4 rutas asistenciales).</w:t>
      </w:r>
    </w:p>
    <w:p w:rsidR="0076006C" w:rsidRPr="0076006C" w:rsidRDefault="0076006C" w:rsidP="0076006C">
      <w:pPr>
        <w:pStyle w:val="Normallistas"/>
      </w:pPr>
      <w:r w:rsidRPr="0076006C">
        <w:t>Hospitalización a Domicilio Psiquiátrica (1 ruta asistencial).</w:t>
      </w:r>
    </w:p>
    <w:p w:rsidR="0076006C" w:rsidRPr="0076006C" w:rsidRDefault="0076006C" w:rsidP="0076006C">
      <w:pPr>
        <w:pStyle w:val="Normallistas"/>
      </w:pPr>
      <w:r w:rsidRPr="0076006C">
        <w:rPr>
          <w:rFonts w:cs="Arial"/>
        </w:rPr>
        <w:t>Triaje Manchester Avanzado en Servicio de Urgencias: Petición de pruebas diagnósticas y terapéuticas por enfermería, así como administración de medicación de forma protocolizada.</w:t>
      </w:r>
    </w:p>
    <w:p w:rsidR="0076006C" w:rsidRPr="0076006C" w:rsidRDefault="0076006C" w:rsidP="0076006C">
      <w:pPr>
        <w:pStyle w:val="Normallistas"/>
      </w:pPr>
      <w:r w:rsidRPr="0076006C">
        <w:rPr>
          <w:rFonts w:cs="Arial"/>
        </w:rPr>
        <w:t>Triaje Pediátrico Avanzado: Triángulo de Evaluación Pediátrica (TEP).</w:t>
      </w:r>
    </w:p>
    <w:p w:rsidR="0076006C" w:rsidRPr="0076006C" w:rsidRDefault="0076006C" w:rsidP="0076006C">
      <w:pPr>
        <w:pStyle w:val="Normallistas"/>
      </w:pPr>
      <w:r w:rsidRPr="0076006C">
        <w:rPr>
          <w:rFonts w:cs="Arial"/>
        </w:rPr>
        <w:t>Rehabilitación Cardiaca.</w:t>
      </w:r>
    </w:p>
    <w:p w:rsidR="0076006C" w:rsidRPr="0076006C" w:rsidRDefault="0076006C" w:rsidP="0076006C">
      <w:pPr>
        <w:pStyle w:val="Normallistas"/>
      </w:pPr>
      <w:r w:rsidRPr="0076006C">
        <w:rPr>
          <w:rFonts w:cs="Arial"/>
        </w:rPr>
        <w:t>Proceso de Atención a Pacientes Paliativos – Enfermera gestora de casos y responsable del Proceso</w:t>
      </w:r>
      <w:r w:rsidR="003F36D6">
        <w:rPr>
          <w:rFonts w:cs="Arial"/>
        </w:rPr>
        <w:t>.</w:t>
      </w:r>
    </w:p>
    <w:p w:rsidR="0076006C" w:rsidRPr="0076006C" w:rsidRDefault="0076006C" w:rsidP="0076006C">
      <w:pPr>
        <w:pStyle w:val="Normallistas"/>
      </w:pPr>
      <w:r w:rsidRPr="0076006C">
        <w:rPr>
          <w:rFonts w:cs="Arial"/>
        </w:rPr>
        <w:t>Enfermera de Continuidad Asistencial (ECA) – Enfermera gestora de casos – Estrategia de atención a pacientes crónicos complejos</w:t>
      </w:r>
      <w:r w:rsidR="003F36D6">
        <w:rPr>
          <w:rFonts w:cs="Arial"/>
        </w:rPr>
        <w:t>.</w:t>
      </w:r>
    </w:p>
    <w:p w:rsidR="00F31D28" w:rsidRPr="0076006C" w:rsidRDefault="00F31D28" w:rsidP="00BF46EA">
      <w:pPr>
        <w:pStyle w:val="Columnas"/>
        <w:spacing w:before="120" w:line="23" w:lineRule="atLeast"/>
        <w:ind w:left="284" w:hanging="284"/>
        <w:rPr>
          <w:rStyle w:val="volume"/>
        </w:rPr>
      </w:pPr>
      <w:r w:rsidRPr="0076006C">
        <w:rPr>
          <w:rStyle w:val="volume"/>
        </w:rPr>
        <w:br w:type="page"/>
      </w:r>
    </w:p>
    <w:p w:rsidR="00F31D28" w:rsidRDefault="00F31D28" w:rsidP="002A72DD">
      <w:pPr>
        <w:pStyle w:val="TITULO-Nivel2"/>
      </w:pPr>
      <w:bookmarkStart w:id="92" w:name="_Toc85012122"/>
      <w:r w:rsidRPr="00B723F6">
        <w:lastRenderedPageBreak/>
        <w:t>Áreas de Soporte y Actividad</w:t>
      </w:r>
      <w:bookmarkEnd w:id="92"/>
      <w:r w:rsidRPr="00B723F6">
        <w:t xml:space="preserve"> </w:t>
      </w:r>
    </w:p>
    <w:p w:rsidR="002A79B5" w:rsidRPr="002A79B5" w:rsidRDefault="002A79B5" w:rsidP="009851A0">
      <w:pPr>
        <w:rPr>
          <w:rFonts w:asciiTheme="minorHAnsi" w:hAnsiTheme="minorHAnsi" w:cstheme="minorBidi"/>
        </w:rPr>
      </w:pPr>
      <w:r>
        <w:t>La nueva realidad derivada de la pandemia hizo que el hospital tuviera que cambiar en gran medida la forma en la que se estaba realizando la prestación de servicios sanitarios, lo que llevó a que se tuviera que modificar la utilidad o incluso transformar</w:t>
      </w:r>
      <w:r w:rsidR="003F36D6">
        <w:t xml:space="preserve"> algunos espacios del Hospital</w:t>
      </w:r>
      <w:r w:rsidR="005D4842">
        <w:t>. S</w:t>
      </w:r>
      <w:r>
        <w:t xml:space="preserve">e produjeron incrementos muy notables de las adquisiciones de determinados materiales sanitarios, especialmente </w:t>
      </w:r>
      <w:r w:rsidR="005D4842">
        <w:t xml:space="preserve">de los </w:t>
      </w:r>
      <w:r>
        <w:t>EPIs, en un contexto de escasez internacion</w:t>
      </w:r>
      <w:r w:rsidR="005D4842">
        <w:t>al. S</w:t>
      </w:r>
      <w:r>
        <w:t>e generaron</w:t>
      </w:r>
      <w:r w:rsidR="005D4842">
        <w:t>, también,</w:t>
      </w:r>
      <w:r>
        <w:t xml:space="preserve"> importantes crecimientos de actividad en determinados servicios no sanitarios. Todo ello supuso un aumento considerable del volumen de trabajo, así como un reto enorme para todos los servicios no sanitarios de cara a dar la mejor respuesta posible a esa nueva situación. </w:t>
      </w:r>
    </w:p>
    <w:p w:rsidR="002A79B5" w:rsidRDefault="002A79B5" w:rsidP="009851A0">
      <w:r>
        <w:t>Seguidamente se recogen aquellas acciones más destacables:</w:t>
      </w:r>
    </w:p>
    <w:p w:rsidR="0094641D" w:rsidRDefault="0094641D" w:rsidP="009851A0">
      <w:pPr>
        <w:pStyle w:val="TITULO-Nivel3"/>
      </w:pPr>
    </w:p>
    <w:p w:rsidR="009851A0" w:rsidRDefault="0094641D" w:rsidP="009851A0">
      <w:pPr>
        <w:pStyle w:val="TITULO-Nivel3"/>
      </w:pPr>
      <w:r>
        <w:t>Alimentación</w:t>
      </w:r>
      <w:r w:rsidR="00F31D28">
        <w:t xml:space="preserve"> </w:t>
      </w:r>
    </w:p>
    <w:p w:rsidR="00EE65C1" w:rsidRDefault="00EE65C1" w:rsidP="009851A0">
      <w:r>
        <w:t xml:space="preserve">El Hospital Virgen de la Torre fue seleccionado finalista en el concurso cocina hospitalaria navideña ‘Estrella Princesa’. Con esta iniciativa, cada año, la Consejería de Sanidad de la Comunidad de Madrid pretende </w:t>
      </w:r>
      <w:r w:rsidR="005D4842">
        <w:t xml:space="preserve">acercas las </w:t>
      </w:r>
      <w:r>
        <w:t>Navidades a los ingresados, lo que cobró un</w:t>
      </w:r>
      <w:r w:rsidR="005D4842">
        <w:t xml:space="preserve"> mayor protagonismo en este año</w:t>
      </w:r>
      <w:r>
        <w:t xml:space="preserve"> debido a las restricciones de visitas por el </w:t>
      </w:r>
      <w:r w:rsidR="00A44232">
        <w:t>COVID</w:t>
      </w:r>
      <w:r>
        <w:t xml:space="preserve">-19. </w:t>
      </w:r>
    </w:p>
    <w:p w:rsidR="0094641D" w:rsidRDefault="0094641D" w:rsidP="0094641D">
      <w:pPr>
        <w:pStyle w:val="TITULO-Nivel3"/>
      </w:pPr>
    </w:p>
    <w:p w:rsidR="009851A0" w:rsidRDefault="00F31D28" w:rsidP="0094641D">
      <w:pPr>
        <w:pStyle w:val="TITULO-Nivel3"/>
      </w:pPr>
      <w:r w:rsidRPr="009851A0">
        <w:t>Limpieza</w:t>
      </w:r>
    </w:p>
    <w:p w:rsidR="00F31D28" w:rsidRDefault="009851A0" w:rsidP="009851A0">
      <w:r>
        <w:t>D</w:t>
      </w:r>
      <w:r w:rsidR="00EE65C1">
        <w:t>ebido</w:t>
      </w:r>
      <w:r w:rsidR="005D4842">
        <w:t xml:space="preserve"> a la situación provocada por la</w:t>
      </w:r>
      <w:r w:rsidR="00EE65C1">
        <w:t xml:space="preserve"> </w:t>
      </w:r>
      <w:r w:rsidR="00A44232">
        <w:t>COVID</w:t>
      </w:r>
      <w:r w:rsidR="005D4842">
        <w:t>-</w:t>
      </w:r>
      <w:r w:rsidR="00EE65C1">
        <w:t xml:space="preserve">19, se incrementó el personal de limpieza en un 40%. </w:t>
      </w:r>
    </w:p>
    <w:p w:rsidR="0094641D" w:rsidRDefault="0094641D" w:rsidP="0094641D">
      <w:pPr>
        <w:pStyle w:val="TITULO-Nivel3"/>
      </w:pPr>
    </w:p>
    <w:p w:rsidR="00F31D28" w:rsidRDefault="00F31D28" w:rsidP="0094641D">
      <w:pPr>
        <w:pStyle w:val="TITULO-Nivel3"/>
      </w:pPr>
      <w:r w:rsidRPr="009851A0">
        <w:t>Sistemas y Tecnología de la Información: Proyectos por áreas, actuaciones e incidencia</w:t>
      </w:r>
    </w:p>
    <w:p w:rsidR="00413FB0" w:rsidRDefault="00413FB0" w:rsidP="009851A0">
      <w:r>
        <w:t>Como respuesta a la necesidad de facilitar canales ágiles de comunicación entre los ámbitos asistenciales de Atención Primaria y Atención Hospitalaria, se impulsó el uso de la e</w:t>
      </w:r>
      <w:r w:rsidR="001301B0">
        <w:t>-</w:t>
      </w:r>
      <w:r>
        <w:t>C</w:t>
      </w:r>
      <w:r w:rsidR="00C918EB">
        <w:t xml:space="preserve">onsulta en todos los servicios </w:t>
      </w:r>
      <w:r>
        <w:t>como herramienta electrónica para favorecer la rápida respuesta a las consultas clínico-asistenciales del médico de familia. En estos momentos, es</w:t>
      </w:r>
      <w:r w:rsidR="001301B0">
        <w:t>tamos trabajando junto al Servicio Madrileño de Salud</w:t>
      </w:r>
      <w:r>
        <w:t xml:space="preserve"> en la mejora de esta herramienta para la incorporación de formularios predefinidos, que esperamos faciliten la derivación de nuestros pacientes desde Atención Primaria en patologías como la Artritis psoriásica.</w:t>
      </w:r>
    </w:p>
    <w:p w:rsidR="00413FB0" w:rsidRDefault="00413FB0" w:rsidP="009851A0">
      <w:r>
        <w:t xml:space="preserve">Se dotaron </w:t>
      </w:r>
      <w:r w:rsidR="00C918EB">
        <w:t>de</w:t>
      </w:r>
      <w:r>
        <w:t xml:space="preserve"> tabletas digitales </w:t>
      </w:r>
      <w:r w:rsidR="00C918EB">
        <w:t xml:space="preserve">las plantas de hospitalización </w:t>
      </w:r>
      <w:r>
        <w:t xml:space="preserve">para facilitar la videollamada entre pacientes </w:t>
      </w:r>
      <w:r w:rsidR="00A44232">
        <w:t>COVID</w:t>
      </w:r>
      <w:r>
        <w:t xml:space="preserve"> y sus familiares.</w:t>
      </w:r>
    </w:p>
    <w:p w:rsidR="00413FB0" w:rsidRDefault="00413FB0" w:rsidP="009851A0">
      <w:r>
        <w:lastRenderedPageBreak/>
        <w:t>Se adaptaron los Sistemas de Información para facilitar la rápida identificación de estos pacientes desde la Historia Clínica Electrónica, así como su seguimiento y control, incorporando los nuevos circuitos asistenciales requeridos.</w:t>
      </w:r>
    </w:p>
    <w:p w:rsidR="00413FB0" w:rsidRDefault="00413FB0" w:rsidP="009851A0">
      <w:r>
        <w:t xml:space="preserve">Se diseñaron cuadros de mando y explotaciones de información para el seguimiento y control de la incidencia </w:t>
      </w:r>
      <w:r w:rsidR="00A44232">
        <w:t>COVID</w:t>
      </w:r>
      <w:r>
        <w:t xml:space="preserve"> en nuestros centros.</w:t>
      </w:r>
    </w:p>
    <w:p w:rsidR="00413FB0" w:rsidRDefault="00413FB0" w:rsidP="009851A0">
      <w:r>
        <w:t>Se implantaron soluciones técnicas para facilitar la información a nuestros pacientes y sus familiares, como</w:t>
      </w:r>
      <w:r w:rsidR="00C918EB">
        <w:t xml:space="preserve"> la notificación, mediante SMS </w:t>
      </w:r>
      <w:r>
        <w:t xml:space="preserve">de resultados negativos de test de antígenos realizados en Urgencias, la adecuación de los recordatorios de cita, con instrucciones para el acceso adecuado y seguro a nuestros centros, la notificación telefónica a través de un robot inteligente o el acceso de los familiares a información actualizada sobre el estado y evolución del paciente a través del Portal de Información para Familiares, de la Consejería de Sanidad de la Comunidad de Madrid, </w:t>
      </w:r>
    </w:p>
    <w:p w:rsidR="00413FB0" w:rsidRDefault="00413FB0" w:rsidP="009851A0">
      <w:r w:rsidRPr="00F860F7">
        <w:t>Preocupados</w:t>
      </w:r>
      <w:r>
        <w:t xml:space="preserve"> por la salud mental de nuestra población infantil, y como apoyo a sus padres, se puso en funcionamiento una plataforma para conocer el estado de salud de los niños de Vallecas tras el confinamiento, como herramienta para a</w:t>
      </w:r>
      <w:r w:rsidR="00C918EB">
        <w:t>sesorar y orientar a los padres y</w:t>
      </w:r>
      <w:r>
        <w:t xml:space="preserve"> como un canal de información, apoyo y atención en los casos necesarios.</w:t>
      </w:r>
    </w:p>
    <w:p w:rsidR="00413FB0" w:rsidRDefault="00413FB0" w:rsidP="009851A0">
      <w:r>
        <w:t xml:space="preserve">Se han apoyado e impulsado los proyectos basados en inteligencia Artificial, tanto analíticos como predictivos, para facilitar a nuestros profesionales la labor investigadora y de control de la patología </w:t>
      </w:r>
      <w:r w:rsidR="00A44232">
        <w:t>COVID</w:t>
      </w:r>
      <w:r>
        <w:t xml:space="preserve"> y el resto de estudios clínicos.</w:t>
      </w:r>
    </w:p>
    <w:p w:rsidR="00413FB0" w:rsidRDefault="00413FB0" w:rsidP="009851A0">
      <w:r w:rsidRPr="00413FB0">
        <w:t xml:space="preserve">Se implantó un nuevo sistema de formación no presencial, apoyado </w:t>
      </w:r>
      <w:r w:rsidR="00C918EB">
        <w:t>en una app y una plataforma web que favorecieron</w:t>
      </w:r>
      <w:r w:rsidRPr="00413FB0">
        <w:t xml:space="preserve"> la formación online de nuestros profesionales durante el periodo de pandemia, y que hemos impulsado actualmente gracias a su gran acogida.</w:t>
      </w:r>
    </w:p>
    <w:p w:rsidR="00E45725" w:rsidRPr="00F860F7" w:rsidRDefault="00F860F7" w:rsidP="009851A0">
      <w:r w:rsidRPr="0094641D">
        <w:rPr>
          <w:rStyle w:val="TITULO-Nivel4Car"/>
        </w:rPr>
        <w:t xml:space="preserve">La App del </w:t>
      </w:r>
      <w:r w:rsidR="00C918EB" w:rsidRPr="0094641D">
        <w:rPr>
          <w:rStyle w:val="TITULO-Nivel4Car"/>
        </w:rPr>
        <w:t>Hospital Universitario Infanta Leonor</w:t>
      </w:r>
      <w:r w:rsidRPr="0094641D">
        <w:rPr>
          <w:rStyle w:val="TITULO-Nivel4Car"/>
        </w:rPr>
        <w:t>:</w:t>
      </w:r>
      <w:r w:rsidRPr="00F860F7">
        <w:t xml:space="preserve"> </w:t>
      </w:r>
      <w:r w:rsidR="00E45725" w:rsidRPr="00F860F7">
        <w:t xml:space="preserve">Las organizaciones sanitarias tienen la responsabilidad de mantener actualizadas las competencias y conocimientos de los profesionales, y para ello es necesario la incorporación de desarrollos técnicos que permitan acompañarles e impulsarles en una clara evolución hacia la digitalización y la innovación en la atención sanitaria. </w:t>
      </w:r>
    </w:p>
    <w:p w:rsidR="00E45725" w:rsidRDefault="00F860F7" w:rsidP="009851A0">
      <w:r>
        <w:t>En concreto, d</w:t>
      </w:r>
      <w:r w:rsidR="00E45725">
        <w:t>esde julio de 2020</w:t>
      </w:r>
      <w:r w:rsidR="00C918EB">
        <w:t>,</w:t>
      </w:r>
      <w:r w:rsidR="00E45725">
        <w:t xml:space="preserve"> se ha incorporado e implantado en el Hospital Universitario Infanta Leonor la aplicación Formación-Sanida</w:t>
      </w:r>
      <w:r>
        <w:t>d-Madrid</w:t>
      </w:r>
      <w:r w:rsidR="00E45725">
        <w:t xml:space="preserve"> que tiene como objetivo facilitar la gestión de la Formación, la Docencia y el impulso de la Comunicación Institucional. La utilización de esta herramienta permite facilitar el acceso de los profesionales sanitarios a la oferta formativa de manera ágil, realizar todos los procesos y trámites relacionados con ella desde el móvil, y acceder a las últimas novedades desde el momento de su publicación. </w:t>
      </w:r>
    </w:p>
    <w:p w:rsidR="001301B0" w:rsidRDefault="00E45725" w:rsidP="009851A0">
      <w:r>
        <w:lastRenderedPageBreak/>
        <w:t>A su vez</w:t>
      </w:r>
      <w:r w:rsidR="00ED35C9">
        <w:t>,</w:t>
      </w:r>
      <w:r>
        <w:t xml:space="preserve"> contribuye a favorecer la producción por parte de los profesionales de contenido científico y formativo audiovisual, así como su acceso y difusión de manera específica y dirigida por perfiles. </w:t>
      </w:r>
    </w:p>
    <w:p w:rsidR="001301B0" w:rsidRPr="009851A0" w:rsidRDefault="001301B0" w:rsidP="009851A0"/>
    <w:p w:rsidR="0094641D" w:rsidRDefault="00F31D28" w:rsidP="0094641D">
      <w:pPr>
        <w:pStyle w:val="TITULO-Nivel3"/>
      </w:pPr>
      <w:r w:rsidRPr="009851A0">
        <w:t>Gestión Ambiental</w:t>
      </w:r>
    </w:p>
    <w:p w:rsidR="0035450E" w:rsidRPr="0035450E" w:rsidRDefault="0035450E" w:rsidP="009851A0">
      <w:r w:rsidRPr="0035450E">
        <w:t xml:space="preserve">En el hospital, se encuentra plenamente implantado un sistema de gestión ambiental de acuerdo a la </w:t>
      </w:r>
      <w:r w:rsidR="009C1AAC" w:rsidRPr="0035450E">
        <w:t xml:space="preserve">norma </w:t>
      </w:r>
      <w:r w:rsidR="009C1AAC">
        <w:t>ISO</w:t>
      </w:r>
      <w:r w:rsidRPr="0035450E">
        <w:t xml:space="preserve"> 14001: 2015 que se encuentra en disposición de optar a la certificación, según los resultados de la auditoría interna realizada anteriormente.</w:t>
      </w:r>
    </w:p>
    <w:p w:rsidR="00F31D28" w:rsidRDefault="0035450E" w:rsidP="009851A0">
      <w:r w:rsidRPr="0035450E">
        <w:t>Realizamos un especial seguimiento a consumos con el constante objetivo del ahorro energético y unos consumos más eficientes.</w:t>
      </w:r>
    </w:p>
    <w:p w:rsidR="008F3414" w:rsidRDefault="008F3414" w:rsidP="0035450E">
      <w:pPr>
        <w:pStyle w:val="NormalListas2"/>
        <w:numPr>
          <w:ilvl w:val="0"/>
          <w:numId w:val="0"/>
        </w:numPr>
        <w:ind w:left="928"/>
        <w:rPr>
          <w:lang w:val="es-ES"/>
        </w:rPr>
      </w:pPr>
    </w:p>
    <w:tbl>
      <w:tblPr>
        <w:tblStyle w:val="TablaGeneral"/>
        <w:tblW w:w="7938" w:type="dxa"/>
        <w:tblLayout w:type="fixed"/>
        <w:tblLook w:val="04A0" w:firstRow="1" w:lastRow="0" w:firstColumn="1" w:lastColumn="0" w:noHBand="0" w:noVBand="1"/>
      </w:tblPr>
      <w:tblGrid>
        <w:gridCol w:w="2835"/>
        <w:gridCol w:w="1701"/>
        <w:gridCol w:w="1134"/>
        <w:gridCol w:w="1134"/>
        <w:gridCol w:w="1134"/>
      </w:tblGrid>
      <w:tr w:rsidR="00E9710A" w:rsidRPr="005624BE" w:rsidTr="00E9710A">
        <w:trPr>
          <w:cnfStyle w:val="100000000000" w:firstRow="1" w:lastRow="0" w:firstColumn="0" w:lastColumn="0" w:oddVBand="0" w:evenVBand="0" w:oddHBand="0" w:evenHBand="0" w:firstRowFirstColumn="0" w:firstRowLastColumn="0" w:lastRowFirstColumn="0" w:lastRowLastColumn="0"/>
          <w:trHeight w:val="1807"/>
          <w:tblHeader/>
        </w:trPr>
        <w:tc>
          <w:tcPr>
            <w:cnfStyle w:val="001000000000" w:firstRow="0" w:lastRow="0" w:firstColumn="1" w:lastColumn="0" w:oddVBand="0" w:evenVBand="0" w:oddHBand="0" w:evenHBand="0" w:firstRowFirstColumn="0" w:firstRowLastColumn="0" w:lastRowFirstColumn="0" w:lastRowLastColumn="0"/>
            <w:tcW w:w="2835" w:type="dxa"/>
            <w:hideMark/>
          </w:tcPr>
          <w:p w:rsidR="00E9710A" w:rsidRPr="00E9710A" w:rsidRDefault="00E9710A" w:rsidP="008F3414">
            <w:pPr>
              <w:jc w:val="left"/>
              <w:rPr>
                <w:rFonts w:ascii="Montserrat SemiBold" w:hAnsi="Montserrat SemiBold"/>
                <w:b w:val="0"/>
              </w:rPr>
            </w:pPr>
            <w:r w:rsidRPr="00E9710A">
              <w:rPr>
                <w:rFonts w:ascii="Montserrat SemiBold" w:hAnsi="Montserrat SemiBold"/>
                <w:b w:val="0"/>
              </w:rPr>
              <w:t>aspecto ambiental (hospital universitario infanta leonor-Hospital virgen de la torre)</w:t>
            </w:r>
          </w:p>
        </w:tc>
        <w:tc>
          <w:tcPr>
            <w:tcW w:w="1701" w:type="dxa"/>
            <w:noWrap/>
          </w:tcPr>
          <w:p w:rsidR="00E9710A" w:rsidRPr="00E9710A" w:rsidRDefault="00E9710A" w:rsidP="008F3414">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r w:rsidRPr="00E9710A">
              <w:rPr>
                <w:rFonts w:ascii="Montserrat SemiBold" w:hAnsi="Montserrat SemiBold"/>
                <w:b w:val="0"/>
              </w:rPr>
              <w:t>UNIDAD DE MEDIDA</w:t>
            </w:r>
          </w:p>
        </w:tc>
        <w:tc>
          <w:tcPr>
            <w:tcW w:w="1134" w:type="dxa"/>
          </w:tcPr>
          <w:p w:rsidR="00E9710A" w:rsidRPr="00E9710A" w:rsidRDefault="00E9710A" w:rsidP="008F3414">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9710A">
              <w:rPr>
                <w:rFonts w:ascii="Montserrat SemiBold" w:hAnsi="Montserrat SemiBold"/>
                <w:b w:val="0"/>
              </w:rPr>
              <w:t>2018</w:t>
            </w:r>
          </w:p>
        </w:tc>
        <w:tc>
          <w:tcPr>
            <w:tcW w:w="1134" w:type="dxa"/>
            <w:noWrap/>
          </w:tcPr>
          <w:p w:rsidR="00E9710A" w:rsidRPr="00E9710A" w:rsidRDefault="00E9710A" w:rsidP="008F3414">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r w:rsidRPr="00E9710A">
              <w:rPr>
                <w:rFonts w:ascii="Montserrat SemiBold" w:hAnsi="Montserrat SemiBold"/>
                <w:b w:val="0"/>
              </w:rPr>
              <w:t>2019</w:t>
            </w:r>
          </w:p>
        </w:tc>
        <w:tc>
          <w:tcPr>
            <w:tcW w:w="1134" w:type="dxa"/>
          </w:tcPr>
          <w:p w:rsidR="00E9710A" w:rsidRPr="00E9710A" w:rsidRDefault="00E9710A" w:rsidP="008F3414">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9710A">
              <w:rPr>
                <w:rFonts w:ascii="Montserrat SemiBold" w:hAnsi="Montserrat SemiBold"/>
                <w:b w:val="0"/>
              </w:rPr>
              <w:t>2020</w:t>
            </w:r>
          </w:p>
        </w:tc>
      </w:tr>
      <w:tr w:rsidR="008F3414" w:rsidRPr="005624BE" w:rsidTr="00E9710A">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rsidR="008F3414" w:rsidRPr="00904991" w:rsidRDefault="008F3414" w:rsidP="008F3414">
            <w:pPr>
              <w:jc w:val="left"/>
              <w:rPr>
                <w:rFonts w:ascii="Montserrat SemiBold" w:hAnsi="Montserrat SemiBold"/>
              </w:rPr>
            </w:pPr>
            <w:r>
              <w:t>Consumo de agua</w:t>
            </w:r>
          </w:p>
        </w:tc>
        <w:tc>
          <w:tcPr>
            <w:tcW w:w="1701" w:type="dxa"/>
          </w:tcPr>
          <w:p w:rsidR="008F3414" w:rsidRPr="00F34439" w:rsidRDefault="008F3414" w:rsidP="0094641D">
            <w:pPr>
              <w:jc w:val="right"/>
              <w:cnfStyle w:val="000000000000" w:firstRow="0" w:lastRow="0" w:firstColumn="0" w:lastColumn="0" w:oddVBand="0" w:evenVBand="0" w:oddHBand="0" w:evenHBand="0" w:firstRowFirstColumn="0" w:firstRowLastColumn="0" w:lastRowFirstColumn="0" w:lastRowLastColumn="0"/>
            </w:pPr>
            <w:r w:rsidRPr="008F3414">
              <w:t>m3/año/estancia</w:t>
            </w:r>
          </w:p>
        </w:tc>
        <w:tc>
          <w:tcPr>
            <w:tcW w:w="1134" w:type="dxa"/>
          </w:tcPr>
          <w:p w:rsidR="008F3414" w:rsidRPr="0027126E"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0,61</w:t>
            </w:r>
          </w:p>
        </w:tc>
        <w:tc>
          <w:tcPr>
            <w:tcW w:w="1134" w:type="dxa"/>
            <w:noWrap/>
          </w:tcPr>
          <w:p w:rsidR="008F3414" w:rsidRPr="006B683B"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0,58</w:t>
            </w:r>
          </w:p>
        </w:tc>
        <w:tc>
          <w:tcPr>
            <w:tcW w:w="1134" w:type="dxa"/>
          </w:tcPr>
          <w:p w:rsidR="008F3414" w:rsidRPr="00461254"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0,55</w:t>
            </w:r>
          </w:p>
        </w:tc>
      </w:tr>
      <w:tr w:rsidR="008F3414" w:rsidRPr="005E3BB7" w:rsidTr="00E9710A">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rsidR="008F3414" w:rsidRPr="00904991" w:rsidRDefault="008F3414" w:rsidP="008F3414">
            <w:pPr>
              <w:jc w:val="left"/>
            </w:pPr>
            <w:r w:rsidRPr="008F3414">
              <w:t>Consumo de electricidad</w:t>
            </w:r>
          </w:p>
        </w:tc>
        <w:tc>
          <w:tcPr>
            <w:tcW w:w="1701" w:type="dxa"/>
          </w:tcPr>
          <w:p w:rsidR="008F3414" w:rsidRPr="00F34439"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Kwh/año/m2</w:t>
            </w:r>
          </w:p>
        </w:tc>
        <w:tc>
          <w:tcPr>
            <w:tcW w:w="1134" w:type="dxa"/>
          </w:tcPr>
          <w:p w:rsidR="008F3414" w:rsidRPr="0027126E"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162,98</w:t>
            </w:r>
          </w:p>
        </w:tc>
        <w:tc>
          <w:tcPr>
            <w:tcW w:w="1134" w:type="dxa"/>
          </w:tcPr>
          <w:p w:rsidR="008F3414" w:rsidRPr="006B683B"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148,40</w:t>
            </w:r>
          </w:p>
        </w:tc>
        <w:tc>
          <w:tcPr>
            <w:tcW w:w="1134" w:type="dxa"/>
          </w:tcPr>
          <w:p w:rsidR="008F3414" w:rsidRPr="00461254"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158,09</w:t>
            </w:r>
          </w:p>
        </w:tc>
      </w:tr>
      <w:tr w:rsidR="008F3414" w:rsidRPr="005E3BB7" w:rsidTr="00E9710A">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rsidR="008F3414" w:rsidRPr="00904991" w:rsidRDefault="008F3414" w:rsidP="008F3414">
            <w:pPr>
              <w:jc w:val="left"/>
            </w:pPr>
            <w:r w:rsidRPr="008F3414">
              <w:t>Consumo de gasoil</w:t>
            </w:r>
          </w:p>
        </w:tc>
        <w:tc>
          <w:tcPr>
            <w:tcW w:w="1701" w:type="dxa"/>
          </w:tcPr>
          <w:p w:rsidR="008F3414" w:rsidRPr="00F34439"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dm3/año/m2</w:t>
            </w:r>
          </w:p>
        </w:tc>
        <w:tc>
          <w:tcPr>
            <w:tcW w:w="1134" w:type="dxa"/>
          </w:tcPr>
          <w:p w:rsidR="008F3414" w:rsidRPr="0027126E"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0,00</w:t>
            </w:r>
          </w:p>
        </w:tc>
        <w:tc>
          <w:tcPr>
            <w:tcW w:w="1134" w:type="dxa"/>
          </w:tcPr>
          <w:p w:rsidR="008F3414" w:rsidRPr="006B683B"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0,00</w:t>
            </w:r>
          </w:p>
        </w:tc>
        <w:tc>
          <w:tcPr>
            <w:tcW w:w="1134" w:type="dxa"/>
          </w:tcPr>
          <w:p w:rsidR="008F3414" w:rsidRPr="00461254"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0,00</w:t>
            </w:r>
          </w:p>
        </w:tc>
      </w:tr>
      <w:tr w:rsidR="008F3414" w:rsidRPr="005E3BB7" w:rsidTr="00E9710A">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rsidR="008F3414" w:rsidRPr="00904991" w:rsidRDefault="008F3414" w:rsidP="008F3414">
            <w:pPr>
              <w:jc w:val="left"/>
            </w:pPr>
            <w:r w:rsidRPr="008F3414">
              <w:t>Consumo gas Natural</w:t>
            </w:r>
          </w:p>
        </w:tc>
        <w:tc>
          <w:tcPr>
            <w:tcW w:w="1701" w:type="dxa"/>
          </w:tcPr>
          <w:p w:rsidR="008F3414" w:rsidRPr="00F34439"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Kwh/año/m2</w:t>
            </w:r>
          </w:p>
        </w:tc>
        <w:tc>
          <w:tcPr>
            <w:tcW w:w="1134" w:type="dxa"/>
          </w:tcPr>
          <w:p w:rsidR="008F3414" w:rsidRPr="0027126E"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164,54</w:t>
            </w:r>
          </w:p>
        </w:tc>
        <w:tc>
          <w:tcPr>
            <w:tcW w:w="1134" w:type="dxa"/>
          </w:tcPr>
          <w:p w:rsidR="008F3414" w:rsidRPr="006B683B"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143,93</w:t>
            </w:r>
          </w:p>
        </w:tc>
        <w:tc>
          <w:tcPr>
            <w:tcW w:w="1134" w:type="dxa"/>
          </w:tcPr>
          <w:p w:rsidR="008F3414" w:rsidRPr="00461254"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141,88</w:t>
            </w:r>
          </w:p>
        </w:tc>
      </w:tr>
      <w:tr w:rsidR="008F3414" w:rsidRPr="005E3BB7" w:rsidTr="00E9710A">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rsidR="008F3414" w:rsidRPr="00904991" w:rsidRDefault="008F3414" w:rsidP="008F3414">
            <w:pPr>
              <w:jc w:val="left"/>
            </w:pPr>
            <w:r w:rsidRPr="008F3414">
              <w:t>Consumo de papel</w:t>
            </w:r>
          </w:p>
        </w:tc>
        <w:tc>
          <w:tcPr>
            <w:tcW w:w="1701" w:type="dxa"/>
          </w:tcPr>
          <w:p w:rsidR="008F3414" w:rsidRPr="00F34439"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Kgs /año/estancia</w:t>
            </w:r>
          </w:p>
        </w:tc>
        <w:tc>
          <w:tcPr>
            <w:tcW w:w="1134" w:type="dxa"/>
          </w:tcPr>
          <w:p w:rsidR="008F3414" w:rsidRPr="0027126E"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0,29</w:t>
            </w:r>
          </w:p>
        </w:tc>
        <w:tc>
          <w:tcPr>
            <w:tcW w:w="1134" w:type="dxa"/>
          </w:tcPr>
          <w:p w:rsidR="008F3414" w:rsidRPr="006B683B"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0,35</w:t>
            </w:r>
          </w:p>
        </w:tc>
        <w:tc>
          <w:tcPr>
            <w:tcW w:w="1134" w:type="dxa"/>
          </w:tcPr>
          <w:p w:rsidR="008F3414" w:rsidRPr="00461254" w:rsidRDefault="00E72F8C" w:rsidP="0094641D">
            <w:pPr>
              <w:jc w:val="right"/>
              <w:cnfStyle w:val="000000000000" w:firstRow="0" w:lastRow="0" w:firstColumn="0" w:lastColumn="0" w:oddVBand="0" w:evenVBand="0" w:oddHBand="0" w:evenHBand="0" w:firstRowFirstColumn="0" w:firstRowLastColumn="0" w:lastRowFirstColumn="0" w:lastRowLastColumn="0"/>
            </w:pPr>
            <w:r w:rsidRPr="00E72F8C">
              <w:t>0,30</w:t>
            </w:r>
          </w:p>
        </w:tc>
      </w:tr>
      <w:tr w:rsidR="008F3414" w:rsidRPr="005E3BB7" w:rsidTr="00E9710A">
        <w:trPr>
          <w:trHeight w:val="510"/>
        </w:trPr>
        <w:tc>
          <w:tcPr>
            <w:cnfStyle w:val="001000000000" w:firstRow="0" w:lastRow="0" w:firstColumn="1" w:lastColumn="0" w:oddVBand="0" w:evenVBand="0" w:oddHBand="0" w:evenHBand="0" w:firstRowFirstColumn="0" w:firstRowLastColumn="0" w:lastRowFirstColumn="0" w:lastRowLastColumn="0"/>
            <w:tcW w:w="2835" w:type="dxa"/>
            <w:hideMark/>
          </w:tcPr>
          <w:p w:rsidR="008F3414" w:rsidRPr="005E3BB7" w:rsidRDefault="008F3414" w:rsidP="008F3414">
            <w:pPr>
              <w:jc w:val="left"/>
            </w:pPr>
            <w:r w:rsidRPr="008F3414">
              <w:t xml:space="preserve">Consumo energético total = </w:t>
            </w:r>
            <w:r w:rsidR="009C1AAC" w:rsidRPr="008F3414">
              <w:t>consumo</w:t>
            </w:r>
            <w:r w:rsidRPr="008F3414">
              <w:t xml:space="preserve"> de electricidad + consumo de combustibles utilizados</w:t>
            </w:r>
          </w:p>
        </w:tc>
        <w:tc>
          <w:tcPr>
            <w:tcW w:w="1701" w:type="dxa"/>
          </w:tcPr>
          <w:p w:rsidR="008F3414" w:rsidRPr="00F34439"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Kwh/año/m2</w:t>
            </w:r>
          </w:p>
        </w:tc>
        <w:tc>
          <w:tcPr>
            <w:tcW w:w="1134" w:type="dxa"/>
          </w:tcPr>
          <w:p w:rsidR="008F3414" w:rsidRPr="0027126E"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327,51</w:t>
            </w:r>
          </w:p>
        </w:tc>
        <w:tc>
          <w:tcPr>
            <w:tcW w:w="1134" w:type="dxa"/>
          </w:tcPr>
          <w:p w:rsidR="008F3414" w:rsidRPr="006B683B"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292,33</w:t>
            </w:r>
          </w:p>
        </w:tc>
        <w:tc>
          <w:tcPr>
            <w:tcW w:w="1134" w:type="dxa"/>
          </w:tcPr>
          <w:p w:rsidR="008F3414" w:rsidRPr="00461254"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299,97</w:t>
            </w:r>
          </w:p>
        </w:tc>
      </w:tr>
    </w:tbl>
    <w:p w:rsidR="008F3414" w:rsidRDefault="008F3414" w:rsidP="0035450E">
      <w:pPr>
        <w:pStyle w:val="NormalListas2"/>
        <w:numPr>
          <w:ilvl w:val="0"/>
          <w:numId w:val="0"/>
        </w:numPr>
        <w:ind w:left="928"/>
        <w:rPr>
          <w:lang w:val="es-ES"/>
        </w:rPr>
      </w:pPr>
    </w:p>
    <w:p w:rsidR="0094641D" w:rsidRDefault="0094641D">
      <w:pPr>
        <w:spacing w:before="0" w:line="240" w:lineRule="auto"/>
        <w:jc w:val="left"/>
        <w:rPr>
          <w:rFonts w:ascii="Montserrat SemiBold" w:hAnsi="Montserrat SemiBold"/>
          <w:caps/>
          <w:noProof/>
          <w:color w:val="7F7F7F" w:themeColor="text1" w:themeTint="80"/>
        </w:rPr>
      </w:pPr>
      <w:r>
        <w:br w:type="page"/>
      </w:r>
    </w:p>
    <w:p w:rsidR="00F31D28" w:rsidRDefault="00F31D28" w:rsidP="0094641D">
      <w:pPr>
        <w:pStyle w:val="Nombredetabla"/>
      </w:pPr>
      <w:r>
        <w:lastRenderedPageBreak/>
        <w:t>Volumen por tipo de residuos: papel, envases, residuos sólidos, orgánicos, infecciosos, citostáticos, químicos + industriales</w:t>
      </w:r>
    </w:p>
    <w:p w:rsidR="002604BF" w:rsidRDefault="002604BF" w:rsidP="0035450E">
      <w:pPr>
        <w:pStyle w:val="NormalListas2"/>
        <w:numPr>
          <w:ilvl w:val="0"/>
          <w:numId w:val="0"/>
        </w:numPr>
        <w:ind w:left="928"/>
      </w:pPr>
    </w:p>
    <w:tbl>
      <w:tblPr>
        <w:tblStyle w:val="TablaGeneral"/>
        <w:tblW w:w="7938" w:type="dxa"/>
        <w:tblLayout w:type="fixed"/>
        <w:tblLook w:val="04A0" w:firstRow="1" w:lastRow="0" w:firstColumn="1" w:lastColumn="0" w:noHBand="0" w:noVBand="1"/>
      </w:tblPr>
      <w:tblGrid>
        <w:gridCol w:w="2835"/>
        <w:gridCol w:w="1701"/>
        <w:gridCol w:w="1134"/>
        <w:gridCol w:w="1002"/>
        <w:gridCol w:w="1266"/>
      </w:tblGrid>
      <w:tr w:rsidR="002604BF" w:rsidRPr="005624BE" w:rsidTr="00FC0DC9">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2835" w:type="dxa"/>
            <w:vMerge w:val="restart"/>
            <w:hideMark/>
          </w:tcPr>
          <w:p w:rsidR="002604BF" w:rsidRPr="005624BE" w:rsidRDefault="002604BF" w:rsidP="00FC0DC9">
            <w:pPr>
              <w:jc w:val="left"/>
              <w:rPr>
                <w:rFonts w:ascii="Montserrat SemiBold" w:hAnsi="Montserrat SemiBold"/>
              </w:rPr>
            </w:pPr>
            <w:r>
              <w:rPr>
                <w:rFonts w:ascii="Montserrat SemiBold" w:hAnsi="Montserrat SemiBold"/>
              </w:rPr>
              <w:t>aspecto ambiental (hospital universitario infanta leonor-Hospital virgen de la torre)</w:t>
            </w:r>
          </w:p>
        </w:tc>
        <w:tc>
          <w:tcPr>
            <w:tcW w:w="2835" w:type="dxa"/>
            <w:gridSpan w:val="2"/>
            <w:noWrap/>
          </w:tcPr>
          <w:p w:rsidR="002604BF" w:rsidRPr="005624BE" w:rsidRDefault="002604BF" w:rsidP="00FC0DC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p>
        </w:tc>
        <w:tc>
          <w:tcPr>
            <w:tcW w:w="2268" w:type="dxa"/>
            <w:gridSpan w:val="2"/>
            <w:noWrap/>
          </w:tcPr>
          <w:p w:rsidR="002604BF" w:rsidRPr="005624BE" w:rsidRDefault="002604BF" w:rsidP="00FC0DC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p>
        </w:tc>
      </w:tr>
      <w:tr w:rsidR="002604BF" w:rsidRPr="005624BE" w:rsidTr="0094641D">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auto"/>
            <w:hideMark/>
          </w:tcPr>
          <w:p w:rsidR="002604BF" w:rsidRPr="005624BE" w:rsidRDefault="002604BF" w:rsidP="00FC0DC9">
            <w:pPr>
              <w:rPr>
                <w:rFonts w:ascii="Montserrat SemiBold" w:hAnsi="Montserrat SemiBold"/>
                <w:b w:val="0"/>
              </w:rPr>
            </w:pPr>
          </w:p>
        </w:tc>
        <w:tc>
          <w:tcPr>
            <w:tcW w:w="1701" w:type="dxa"/>
            <w:shd w:val="clear" w:color="auto" w:fill="auto"/>
          </w:tcPr>
          <w:p w:rsidR="002604BF" w:rsidRPr="005624BE" w:rsidRDefault="00F264F8" w:rsidP="00FC0DC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Pr>
                <w:rFonts w:ascii="Montserrat SemiBold" w:hAnsi="Montserrat SemiBold"/>
              </w:rPr>
              <w:t xml:space="preserve">UNIDAD DE MEDIDA </w:t>
            </w:r>
          </w:p>
        </w:tc>
        <w:tc>
          <w:tcPr>
            <w:tcW w:w="1134" w:type="dxa"/>
            <w:shd w:val="clear" w:color="auto" w:fill="auto"/>
          </w:tcPr>
          <w:p w:rsidR="002604BF" w:rsidRPr="005624BE" w:rsidRDefault="002604BF" w:rsidP="00FC0DC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Pr>
                <w:rFonts w:ascii="Montserrat SemiBold" w:hAnsi="Montserrat SemiBold"/>
              </w:rPr>
              <w:t>2018</w:t>
            </w:r>
          </w:p>
        </w:tc>
        <w:tc>
          <w:tcPr>
            <w:tcW w:w="1002" w:type="dxa"/>
            <w:shd w:val="clear" w:color="auto" w:fill="auto"/>
          </w:tcPr>
          <w:p w:rsidR="002604BF" w:rsidRPr="005624BE" w:rsidRDefault="002604BF" w:rsidP="00FC0DC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2019</w:t>
            </w:r>
          </w:p>
        </w:tc>
        <w:tc>
          <w:tcPr>
            <w:tcW w:w="1266" w:type="dxa"/>
            <w:shd w:val="clear" w:color="auto" w:fill="auto"/>
            <w:hideMark/>
          </w:tcPr>
          <w:p w:rsidR="002604BF" w:rsidRPr="005624BE" w:rsidRDefault="002604BF" w:rsidP="00FC0DC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624BE">
              <w:rPr>
                <w:rFonts w:ascii="Montserrat SemiBold" w:hAnsi="Montserrat SemiBold"/>
              </w:rPr>
              <w:t>2020</w:t>
            </w:r>
          </w:p>
        </w:tc>
      </w:tr>
      <w:tr w:rsidR="002604BF" w:rsidRPr="005624BE" w:rsidTr="0094641D">
        <w:trPr>
          <w:trHeight w:val="510"/>
        </w:trPr>
        <w:tc>
          <w:tcPr>
            <w:cnfStyle w:val="001000000000" w:firstRow="0" w:lastRow="0" w:firstColumn="1" w:lastColumn="0" w:oddVBand="0" w:evenVBand="0" w:oddHBand="0" w:evenHBand="0" w:firstRowFirstColumn="0" w:firstRowLastColumn="0" w:lastRowFirstColumn="0" w:lastRowLastColumn="0"/>
            <w:tcW w:w="2835" w:type="dxa"/>
          </w:tcPr>
          <w:p w:rsidR="002604BF" w:rsidRPr="001C0C9B" w:rsidRDefault="002604BF" w:rsidP="00FC0DC9">
            <w:pPr>
              <w:jc w:val="left"/>
            </w:pPr>
            <w:r w:rsidRPr="001C0C9B">
              <w:t>Generación de residuos no peligrosos</w:t>
            </w:r>
          </w:p>
        </w:tc>
        <w:tc>
          <w:tcPr>
            <w:tcW w:w="1701" w:type="dxa"/>
          </w:tcPr>
          <w:p w:rsidR="002604BF" w:rsidRPr="00F34439"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kg/año/estancia</w:t>
            </w:r>
          </w:p>
        </w:tc>
        <w:tc>
          <w:tcPr>
            <w:tcW w:w="1134" w:type="dxa"/>
          </w:tcPr>
          <w:p w:rsidR="002604BF" w:rsidRPr="0027126E"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8,33</w:t>
            </w:r>
          </w:p>
        </w:tc>
        <w:tc>
          <w:tcPr>
            <w:tcW w:w="1002" w:type="dxa"/>
            <w:noWrap/>
          </w:tcPr>
          <w:p w:rsidR="002604BF" w:rsidRPr="006B683B"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8,55</w:t>
            </w:r>
          </w:p>
        </w:tc>
        <w:tc>
          <w:tcPr>
            <w:tcW w:w="1266" w:type="dxa"/>
          </w:tcPr>
          <w:p w:rsidR="002604BF" w:rsidRPr="00461254"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7,12</w:t>
            </w:r>
          </w:p>
        </w:tc>
      </w:tr>
      <w:tr w:rsidR="002604BF" w:rsidRPr="00A63728" w:rsidTr="0094641D">
        <w:trPr>
          <w:trHeight w:val="510"/>
        </w:trPr>
        <w:tc>
          <w:tcPr>
            <w:cnfStyle w:val="001000000000" w:firstRow="0" w:lastRow="0" w:firstColumn="1" w:lastColumn="0" w:oddVBand="0" w:evenVBand="0" w:oddHBand="0" w:evenHBand="0" w:firstRowFirstColumn="0" w:firstRowLastColumn="0" w:lastRowFirstColumn="0" w:lastRowLastColumn="0"/>
            <w:tcW w:w="2835" w:type="dxa"/>
          </w:tcPr>
          <w:p w:rsidR="002604BF" w:rsidRPr="00904991" w:rsidRDefault="002604BF" w:rsidP="00FC0DC9">
            <w:pPr>
              <w:jc w:val="left"/>
            </w:pPr>
            <w:r w:rsidRPr="002604BF">
              <w:t>Generación de residuos peligrosos</w:t>
            </w:r>
          </w:p>
        </w:tc>
        <w:tc>
          <w:tcPr>
            <w:tcW w:w="1701" w:type="dxa"/>
          </w:tcPr>
          <w:p w:rsidR="002604BF" w:rsidRPr="00F34439"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kg/año/estancia</w:t>
            </w:r>
          </w:p>
        </w:tc>
        <w:tc>
          <w:tcPr>
            <w:tcW w:w="1134" w:type="dxa"/>
          </w:tcPr>
          <w:p w:rsidR="002604BF" w:rsidRPr="0027126E"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1,41</w:t>
            </w:r>
          </w:p>
        </w:tc>
        <w:tc>
          <w:tcPr>
            <w:tcW w:w="1002" w:type="dxa"/>
          </w:tcPr>
          <w:p w:rsidR="002604BF" w:rsidRPr="006B683B"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1,40</w:t>
            </w:r>
          </w:p>
        </w:tc>
        <w:tc>
          <w:tcPr>
            <w:tcW w:w="1266" w:type="dxa"/>
          </w:tcPr>
          <w:p w:rsidR="002604BF" w:rsidRPr="00461254"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3,50</w:t>
            </w:r>
          </w:p>
        </w:tc>
      </w:tr>
      <w:tr w:rsidR="002604BF" w:rsidRPr="005E3BB7" w:rsidTr="0094641D">
        <w:trPr>
          <w:trHeight w:val="510"/>
        </w:trPr>
        <w:tc>
          <w:tcPr>
            <w:cnfStyle w:val="001000000000" w:firstRow="0" w:lastRow="0" w:firstColumn="1" w:lastColumn="0" w:oddVBand="0" w:evenVBand="0" w:oddHBand="0" w:evenHBand="0" w:firstRowFirstColumn="0" w:firstRowLastColumn="0" w:lastRowFirstColumn="0" w:lastRowLastColumn="0"/>
            <w:tcW w:w="2835" w:type="dxa"/>
          </w:tcPr>
          <w:p w:rsidR="002604BF" w:rsidRPr="00904991" w:rsidRDefault="002604BF" w:rsidP="00FC0DC9">
            <w:pPr>
              <w:jc w:val="left"/>
            </w:pPr>
            <w:r w:rsidRPr="002604BF">
              <w:t>Generación de residuos biosanitarios clase III</w:t>
            </w:r>
          </w:p>
        </w:tc>
        <w:tc>
          <w:tcPr>
            <w:tcW w:w="1701" w:type="dxa"/>
          </w:tcPr>
          <w:p w:rsidR="002604BF" w:rsidRPr="00F34439"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kg/año/estancia</w:t>
            </w:r>
          </w:p>
        </w:tc>
        <w:tc>
          <w:tcPr>
            <w:tcW w:w="1134" w:type="dxa"/>
          </w:tcPr>
          <w:p w:rsidR="002604BF" w:rsidRPr="0027126E"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1,11</w:t>
            </w:r>
          </w:p>
        </w:tc>
        <w:tc>
          <w:tcPr>
            <w:tcW w:w="1002" w:type="dxa"/>
          </w:tcPr>
          <w:p w:rsidR="002604BF" w:rsidRPr="006B683B"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1,13</w:t>
            </w:r>
          </w:p>
        </w:tc>
        <w:tc>
          <w:tcPr>
            <w:tcW w:w="1266" w:type="dxa"/>
          </w:tcPr>
          <w:p w:rsidR="002604BF" w:rsidRPr="00461254"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3,27</w:t>
            </w:r>
          </w:p>
        </w:tc>
      </w:tr>
      <w:tr w:rsidR="002604BF" w:rsidRPr="005E3BB7" w:rsidTr="0094641D">
        <w:trPr>
          <w:trHeight w:val="510"/>
        </w:trPr>
        <w:tc>
          <w:tcPr>
            <w:cnfStyle w:val="001000000000" w:firstRow="0" w:lastRow="0" w:firstColumn="1" w:lastColumn="0" w:oddVBand="0" w:evenVBand="0" w:oddHBand="0" w:evenHBand="0" w:firstRowFirstColumn="0" w:firstRowLastColumn="0" w:lastRowFirstColumn="0" w:lastRowLastColumn="0"/>
            <w:tcW w:w="2835" w:type="dxa"/>
          </w:tcPr>
          <w:p w:rsidR="002604BF" w:rsidRPr="00904991" w:rsidRDefault="002604BF" w:rsidP="00FC0DC9">
            <w:pPr>
              <w:jc w:val="left"/>
            </w:pPr>
            <w:r w:rsidRPr="002604BF">
              <w:t>Generación de residuos químicos clase V</w:t>
            </w:r>
          </w:p>
        </w:tc>
        <w:tc>
          <w:tcPr>
            <w:tcW w:w="1701" w:type="dxa"/>
          </w:tcPr>
          <w:p w:rsidR="002604BF" w:rsidRPr="00F34439"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kg/año/estancia</w:t>
            </w:r>
          </w:p>
        </w:tc>
        <w:tc>
          <w:tcPr>
            <w:tcW w:w="1134" w:type="dxa"/>
          </w:tcPr>
          <w:p w:rsidR="002604BF" w:rsidRPr="0027126E"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0,10</w:t>
            </w:r>
          </w:p>
        </w:tc>
        <w:tc>
          <w:tcPr>
            <w:tcW w:w="1002" w:type="dxa"/>
          </w:tcPr>
          <w:p w:rsidR="002604BF" w:rsidRPr="006B683B"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0,17</w:t>
            </w:r>
          </w:p>
        </w:tc>
        <w:tc>
          <w:tcPr>
            <w:tcW w:w="1266" w:type="dxa"/>
          </w:tcPr>
          <w:p w:rsidR="002604BF" w:rsidRPr="00461254" w:rsidRDefault="002604BF" w:rsidP="0094641D">
            <w:pPr>
              <w:jc w:val="right"/>
              <w:cnfStyle w:val="000000000000" w:firstRow="0" w:lastRow="0" w:firstColumn="0" w:lastColumn="0" w:oddVBand="0" w:evenVBand="0" w:oddHBand="0" w:evenHBand="0" w:firstRowFirstColumn="0" w:firstRowLastColumn="0" w:lastRowFirstColumn="0" w:lastRowLastColumn="0"/>
            </w:pPr>
            <w:r w:rsidRPr="002604BF">
              <w:t>0,14</w:t>
            </w:r>
          </w:p>
        </w:tc>
      </w:tr>
      <w:tr w:rsidR="002604BF" w:rsidRPr="005E3BB7" w:rsidTr="0094641D">
        <w:trPr>
          <w:trHeight w:val="510"/>
        </w:trPr>
        <w:tc>
          <w:tcPr>
            <w:cnfStyle w:val="001000000000" w:firstRow="0" w:lastRow="0" w:firstColumn="1" w:lastColumn="0" w:oddVBand="0" w:evenVBand="0" w:oddHBand="0" w:evenHBand="0" w:firstRowFirstColumn="0" w:firstRowLastColumn="0" w:lastRowFirstColumn="0" w:lastRowLastColumn="0"/>
            <w:tcW w:w="2835" w:type="dxa"/>
          </w:tcPr>
          <w:p w:rsidR="002604BF" w:rsidRPr="00904991" w:rsidRDefault="002E58C9" w:rsidP="00FC0DC9">
            <w:pPr>
              <w:jc w:val="left"/>
            </w:pPr>
            <w:r w:rsidRPr="002E58C9">
              <w:t>Generación de residuos citotóxicos clase VI</w:t>
            </w:r>
          </w:p>
        </w:tc>
        <w:tc>
          <w:tcPr>
            <w:tcW w:w="1701" w:type="dxa"/>
          </w:tcPr>
          <w:p w:rsidR="002604BF" w:rsidRPr="00F34439"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kg/año/estancia</w:t>
            </w:r>
          </w:p>
        </w:tc>
        <w:tc>
          <w:tcPr>
            <w:tcW w:w="1134" w:type="dxa"/>
          </w:tcPr>
          <w:p w:rsidR="002604BF" w:rsidRPr="0027126E"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0,20</w:t>
            </w:r>
          </w:p>
        </w:tc>
        <w:tc>
          <w:tcPr>
            <w:tcW w:w="1002" w:type="dxa"/>
          </w:tcPr>
          <w:p w:rsidR="002604BF" w:rsidRPr="006B683B"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0,10</w:t>
            </w:r>
          </w:p>
        </w:tc>
        <w:tc>
          <w:tcPr>
            <w:tcW w:w="1266" w:type="dxa"/>
          </w:tcPr>
          <w:p w:rsidR="002604BF" w:rsidRPr="00461254"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0,09</w:t>
            </w:r>
          </w:p>
        </w:tc>
      </w:tr>
      <w:tr w:rsidR="002604BF" w:rsidRPr="005E3BB7" w:rsidTr="0094641D">
        <w:trPr>
          <w:trHeight w:val="510"/>
        </w:trPr>
        <w:tc>
          <w:tcPr>
            <w:cnfStyle w:val="001000000000" w:firstRow="0" w:lastRow="0" w:firstColumn="1" w:lastColumn="0" w:oddVBand="0" w:evenVBand="0" w:oddHBand="0" w:evenHBand="0" w:firstRowFirstColumn="0" w:firstRowLastColumn="0" w:lastRowFirstColumn="0" w:lastRowLastColumn="0"/>
            <w:tcW w:w="2835" w:type="dxa"/>
          </w:tcPr>
          <w:p w:rsidR="002604BF" w:rsidRPr="005E3BB7" w:rsidRDefault="002E58C9" w:rsidP="00FC0DC9">
            <w:pPr>
              <w:jc w:val="left"/>
            </w:pPr>
            <w:r w:rsidRPr="002E58C9">
              <w:t>Residuos reciclados</w:t>
            </w:r>
          </w:p>
        </w:tc>
        <w:tc>
          <w:tcPr>
            <w:tcW w:w="1701" w:type="dxa"/>
          </w:tcPr>
          <w:p w:rsidR="002604BF" w:rsidRPr="00F34439"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 de Kgs residuos reciclables o valorizables/Kgs de residuos no peligrosos</w:t>
            </w:r>
          </w:p>
        </w:tc>
        <w:tc>
          <w:tcPr>
            <w:tcW w:w="1134" w:type="dxa"/>
          </w:tcPr>
          <w:p w:rsidR="002604BF" w:rsidRPr="0027126E"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14,53%</w:t>
            </w:r>
          </w:p>
        </w:tc>
        <w:tc>
          <w:tcPr>
            <w:tcW w:w="1002" w:type="dxa"/>
          </w:tcPr>
          <w:p w:rsidR="002604BF" w:rsidRPr="006B683B"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16,17%</w:t>
            </w:r>
          </w:p>
        </w:tc>
        <w:tc>
          <w:tcPr>
            <w:tcW w:w="1266" w:type="dxa"/>
          </w:tcPr>
          <w:p w:rsidR="002604BF" w:rsidRPr="00461254" w:rsidRDefault="002E58C9" w:rsidP="0094641D">
            <w:pPr>
              <w:jc w:val="right"/>
              <w:cnfStyle w:val="000000000000" w:firstRow="0" w:lastRow="0" w:firstColumn="0" w:lastColumn="0" w:oddVBand="0" w:evenVBand="0" w:oddHBand="0" w:evenHBand="0" w:firstRowFirstColumn="0" w:firstRowLastColumn="0" w:lastRowFirstColumn="0" w:lastRowLastColumn="0"/>
            </w:pPr>
            <w:r w:rsidRPr="002E58C9">
              <w:t>19,76%</w:t>
            </w:r>
          </w:p>
        </w:tc>
      </w:tr>
    </w:tbl>
    <w:p w:rsidR="002604BF" w:rsidRDefault="002604BF" w:rsidP="0035450E">
      <w:pPr>
        <w:pStyle w:val="NormalListas2"/>
        <w:numPr>
          <w:ilvl w:val="0"/>
          <w:numId w:val="0"/>
        </w:numPr>
        <w:ind w:left="928"/>
      </w:pPr>
    </w:p>
    <w:p w:rsidR="0035450E" w:rsidRDefault="0035450E" w:rsidP="0094641D">
      <w:r>
        <w:t xml:space="preserve">Como se puede apreciar en la </w:t>
      </w:r>
      <w:r w:rsidR="00FC0DC9">
        <w:t>tabla</w:t>
      </w:r>
      <w:r>
        <w:t>, durante el año 2020, se ha producido un aumento significativo en la generación tanto de los residuos peligrosos como de los biosanitarios clase III. Este aumento es debido a que</w:t>
      </w:r>
      <w:r w:rsidR="00A63728">
        <w:t>,</w:t>
      </w:r>
      <w:r>
        <w:t xml:space="preserve"> durante una parte de este año de pandemia</w:t>
      </w:r>
      <w:r w:rsidR="00A63728">
        <w:t>,</w:t>
      </w:r>
      <w:r>
        <w:t xml:space="preserve"> nuestro hospital se dedicó en su totalidad a la atención de pacientes </w:t>
      </w:r>
      <w:r w:rsidR="00A44232">
        <w:t>COVID</w:t>
      </w:r>
      <w:r>
        <w:t>-19</w:t>
      </w:r>
      <w:r w:rsidR="00A63728">
        <w:t>,</w:t>
      </w:r>
      <w:r>
        <w:t xml:space="preserve"> alcanzando en el pico máximo hasta un 200 % de ocupación sobre las 361 camas del hospital.</w:t>
      </w:r>
    </w:p>
    <w:p w:rsidR="0035450E" w:rsidRPr="00A73DE2" w:rsidRDefault="0035450E" w:rsidP="0094641D">
      <w:r>
        <w:t>En los restantes residuos se mantiene la evolución de bajada de generación de los mismos y</w:t>
      </w:r>
      <w:r w:rsidR="00901FC8">
        <w:t>,</w:t>
      </w:r>
      <w:r>
        <w:t xml:space="preserve"> en especial</w:t>
      </w:r>
      <w:r w:rsidR="00901FC8">
        <w:t>,</w:t>
      </w:r>
      <w:r>
        <w:t xml:space="preserve"> en los no peli</w:t>
      </w:r>
      <w:r w:rsidR="00901FC8">
        <w:t>grosos con una bajada sustancial</w:t>
      </w:r>
      <w:r>
        <w:t>.</w:t>
      </w:r>
    </w:p>
    <w:p w:rsidR="00F31D28" w:rsidRDefault="00F31D28" w:rsidP="0035450E">
      <w:pPr>
        <w:pStyle w:val="Normallistas"/>
        <w:numPr>
          <w:ilvl w:val="0"/>
          <w:numId w:val="0"/>
        </w:numPr>
        <w:ind w:left="568" w:hanging="284"/>
        <w:rPr>
          <w:rStyle w:val="volume"/>
        </w:rPr>
      </w:pPr>
      <w:r>
        <w:rPr>
          <w:rStyle w:val="volume"/>
        </w:rPr>
        <w:br w:type="page"/>
      </w:r>
    </w:p>
    <w:bookmarkStart w:id="93" w:name="_Toc74228262"/>
    <w:bookmarkStart w:id="94" w:name="_Toc75343959"/>
    <w:bookmarkEnd w:id="86"/>
    <w:p w:rsidR="00F22E30" w:rsidRDefault="0003214A" w:rsidP="003B7CE5">
      <w:pPr>
        <w:pStyle w:val="Normallistas"/>
        <w:numPr>
          <w:ilvl w:val="0"/>
          <w:numId w:val="0"/>
        </w:numPr>
        <w:ind w:left="568"/>
      </w:pPr>
      <w:r w:rsidRPr="00902714">
        <w:rPr>
          <w:rFonts w:eastAsia="Times New Roman"/>
          <w:i/>
          <w:noProof/>
          <w:color w:val="7F7F7F" w:themeColor="text1" w:themeTint="80"/>
          <w:sz w:val="16"/>
          <w:szCs w:val="20"/>
          <w:lang w:eastAsia="es-ES"/>
        </w:rPr>
        <w:lastRenderedPageBreak/>
        <mc:AlternateContent>
          <mc:Choice Requires="wps">
            <w:drawing>
              <wp:anchor distT="0" distB="0" distL="114300" distR="114300" simplePos="0" relativeHeight="251724800" behindDoc="0" locked="0" layoutInCell="1" allowOverlap="1" wp14:anchorId="75EA99CC" wp14:editId="441B1614">
                <wp:simplePos x="0" y="0"/>
                <wp:positionH relativeFrom="column">
                  <wp:posOffset>4945070</wp:posOffset>
                </wp:positionH>
                <wp:positionV relativeFrom="paragraph">
                  <wp:posOffset>5407734</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4B6EF5" w:rsidRDefault="00D90D92" w:rsidP="00E2109A">
                            <w:pPr>
                              <w:pStyle w:val="TITULO-Nivel4"/>
                            </w:pPr>
                          </w:p>
                          <w:p w:rsidR="00D90D92" w:rsidRDefault="00D90D92"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39" type="#_x0000_t202" style="position:absolute;left:0;text-align:left;margin-left:389.4pt;margin-top:425.8pt;width:95.45pt;height:17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" filled="f" stroked="f" strokeweight="2pt">
                <o:lock v:ext="edit" aspectratio="t"/>
                <v:textbox>
                  <w:txbxContent>
                    <w:p w:rsidR="00D90D92" w:rsidRPr="004B6EF5" w:rsidRDefault="00D90D92" w:rsidP="00E2109A">
                      <w:pPr>
                        <w:pStyle w:val="TITULO-Nivel4"/>
                      </w:pPr>
                    </w:p>
                    <w:p w:rsidR="00D90D92" w:rsidRDefault="00D90D92" w:rsidP="006573E2">
                      <w:pPr>
                        <w:pStyle w:val="Capitulo"/>
                        <w:spacing w:before="0"/>
                      </w:pPr>
                      <w:r>
                        <w:t>4</w:t>
                      </w:r>
                    </w:p>
                  </w:txbxContent>
                </v:textbox>
              </v:shape>
            </w:pict>
          </mc:Fallback>
        </mc:AlternateContent>
      </w:r>
      <w:r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3776" behindDoc="0" locked="0" layoutInCell="1" allowOverlap="1" wp14:anchorId="15085C67" wp14:editId="7CCDA73E">
                <wp:simplePos x="0" y="0"/>
                <wp:positionH relativeFrom="column">
                  <wp:posOffset>2111596</wp:posOffset>
                </wp:positionH>
                <wp:positionV relativeFrom="paragraph">
                  <wp:posOffset>5695847</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D90D92" w:rsidRPr="00D05EF7" w:rsidRDefault="00D90D92" w:rsidP="003B7CE5">
                            <w:pPr>
                              <w:pStyle w:val="Indice"/>
                              <w:jc w:val="right"/>
                              <w:rPr>
                                <w:sz w:val="28"/>
                              </w:rPr>
                            </w:pPr>
                            <w:r w:rsidRPr="00D05EF7">
                              <w:rPr>
                                <w:sz w:val="28"/>
                              </w:rPr>
                              <w:t>Objetivos institucionales de calidad</w:t>
                            </w:r>
                          </w:p>
                          <w:p w:rsidR="00D90D92" w:rsidRPr="00D05EF7" w:rsidRDefault="00D90D92" w:rsidP="003B7CE5">
                            <w:pPr>
                              <w:pStyle w:val="Indice"/>
                              <w:jc w:val="right"/>
                              <w:rPr>
                                <w:sz w:val="28"/>
                              </w:rPr>
                            </w:pPr>
                            <w:r w:rsidRPr="00D05EF7">
                              <w:rPr>
                                <w:sz w:val="28"/>
                              </w:rPr>
                              <w:t>Comisiones Hospitalarias</w:t>
                            </w:r>
                          </w:p>
                          <w:p w:rsidR="00D90D92" w:rsidRPr="00D05EF7" w:rsidRDefault="00D90D92" w:rsidP="003B7CE5">
                            <w:pPr>
                              <w:pStyle w:val="Indice"/>
                              <w:jc w:val="right"/>
                              <w:rPr>
                                <w:sz w:val="28"/>
                              </w:rPr>
                            </w:pPr>
                            <w:r w:rsidRPr="00D05EF7">
                              <w:rPr>
                                <w:sz w:val="28"/>
                              </w:rPr>
                              <w:t>Grupos de Mejora</w:t>
                            </w:r>
                          </w:p>
                          <w:p w:rsidR="00D90D92" w:rsidRPr="00D05EF7" w:rsidRDefault="00D90D92"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40" type="#_x0000_t202" style="position:absolute;left:0;text-align:left;margin-left:166.25pt;margin-top:448.5pt;width:211.3pt;height:2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TXw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" filled="f" stroked="f" strokeweight="2pt">
                <o:lock v:ext="edit" aspectratio="t"/>
                <v:textbox>
                  <w:txbxContent>
                    <w:p w:rsidR="00D90D92" w:rsidRDefault="00D90D92"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D90D92" w:rsidRPr="00D05EF7" w:rsidRDefault="00D90D92" w:rsidP="003B7CE5">
                      <w:pPr>
                        <w:pStyle w:val="Indice"/>
                        <w:jc w:val="right"/>
                        <w:rPr>
                          <w:sz w:val="28"/>
                        </w:rPr>
                      </w:pPr>
                      <w:r w:rsidRPr="00D05EF7">
                        <w:rPr>
                          <w:sz w:val="28"/>
                        </w:rPr>
                        <w:t>Objetivos institucionales de calidad</w:t>
                      </w:r>
                    </w:p>
                    <w:p w:rsidR="00D90D92" w:rsidRPr="00D05EF7" w:rsidRDefault="00D90D92" w:rsidP="003B7CE5">
                      <w:pPr>
                        <w:pStyle w:val="Indice"/>
                        <w:jc w:val="right"/>
                        <w:rPr>
                          <w:sz w:val="28"/>
                        </w:rPr>
                      </w:pPr>
                      <w:r w:rsidRPr="00D05EF7">
                        <w:rPr>
                          <w:sz w:val="28"/>
                        </w:rPr>
                        <w:t>Comisiones Hospitalarias</w:t>
                      </w:r>
                    </w:p>
                    <w:p w:rsidR="00D90D92" w:rsidRPr="00D05EF7" w:rsidRDefault="00D90D92" w:rsidP="003B7CE5">
                      <w:pPr>
                        <w:pStyle w:val="Indice"/>
                        <w:jc w:val="right"/>
                        <w:rPr>
                          <w:sz w:val="28"/>
                        </w:rPr>
                      </w:pPr>
                      <w:r w:rsidRPr="00D05EF7">
                        <w:rPr>
                          <w:sz w:val="28"/>
                        </w:rPr>
                        <w:t>Grupos de Mejora</w:t>
                      </w:r>
                    </w:p>
                    <w:p w:rsidR="00D90D92" w:rsidRPr="00D05EF7" w:rsidRDefault="00D90D92" w:rsidP="003B7CE5">
                      <w:pPr>
                        <w:pStyle w:val="Indice"/>
                        <w:jc w:val="right"/>
                        <w:rPr>
                          <w:sz w:val="28"/>
                        </w:rPr>
                      </w:pPr>
                      <w:r w:rsidRPr="00D05EF7">
                        <w:rPr>
                          <w:sz w:val="28"/>
                        </w:rPr>
                        <w:t>Certificaciones y Acreditaciones</w:t>
                      </w:r>
                    </w:p>
                  </w:txbxContent>
                </v:textbox>
              </v:shape>
            </w:pict>
          </mc:Fallback>
        </mc:AlternateContent>
      </w:r>
      <w:r w:rsidR="003B7CE5">
        <w:rPr>
          <w:noProof/>
          <w:lang w:eastAsia="es-ES"/>
        </w:rPr>
        <w:drawing>
          <wp:anchor distT="0" distB="0" distL="114300" distR="114300" simplePos="0" relativeHeight="251759616" behindDoc="1" locked="0" layoutInCell="1" allowOverlap="1">
            <wp:simplePos x="0" y="0"/>
            <wp:positionH relativeFrom="page">
              <wp:posOffset>-838</wp:posOffset>
            </wp:positionH>
            <wp:positionV relativeFrom="paragraph">
              <wp:posOffset>-1028065</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p>
    <w:p w:rsidR="00F31D28" w:rsidRDefault="00F31D28" w:rsidP="00F22E30">
      <w:pPr>
        <w:pStyle w:val="TITULO-Nivel1"/>
      </w:pPr>
      <w:bookmarkStart w:id="95" w:name="_Toc85012123"/>
      <w:r w:rsidRPr="002C3E72">
        <w:lastRenderedPageBreak/>
        <w:t>Calidad</w:t>
      </w:r>
      <w:bookmarkEnd w:id="93"/>
      <w:bookmarkEnd w:id="94"/>
      <w:bookmarkEnd w:id="95"/>
      <w:r w:rsidRPr="009E7227">
        <w:t xml:space="preserve"> </w:t>
      </w:r>
    </w:p>
    <w:p w:rsidR="00F004AB" w:rsidRPr="009E7227" w:rsidRDefault="00F004AB" w:rsidP="007C7F5F">
      <w:pPr>
        <w:pStyle w:val="TITULO-Nivel2"/>
      </w:pPr>
      <w:bookmarkStart w:id="96" w:name="_Toc318202544"/>
      <w:bookmarkStart w:id="97" w:name="_Toc75343960"/>
      <w:bookmarkStart w:id="98" w:name="_Toc85012124"/>
      <w:r w:rsidRPr="009E7227">
        <w:t>Objetivos institucionales de calida</w:t>
      </w:r>
      <w:bookmarkEnd w:id="96"/>
      <w:r w:rsidRPr="009E7227">
        <w:t>d</w:t>
      </w:r>
      <w:bookmarkEnd w:id="97"/>
      <w:bookmarkEnd w:id="98"/>
    </w:p>
    <w:p w:rsidR="00F82D07" w:rsidRPr="009E7227" w:rsidRDefault="00F82D07" w:rsidP="007C7F5F">
      <w:pPr>
        <w:pStyle w:val="Nombredetabla"/>
      </w:pPr>
      <w:r w:rsidRPr="009E7227">
        <w:t xml:space="preserve">Datos comparativos con grupo </w:t>
      </w:r>
      <w:r w:rsidR="003E7B69">
        <w:t>2</w:t>
      </w:r>
      <w:r w:rsidRPr="009E7227">
        <w:t xml:space="preserve"> y S</w:t>
      </w:r>
      <w:r w:rsidR="00E20401">
        <w:t>ervicio Madrileño de Salud</w:t>
      </w:r>
    </w:p>
    <w:p w:rsidR="00AB27E8"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9E7227"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rsidR="00AB27E8" w:rsidRPr="003A0136" w:rsidRDefault="00AB27E8" w:rsidP="00B34270">
            <w:pPr>
              <w:jc w:val="center"/>
              <w:rPr>
                <w:rFonts w:ascii="Montserrat SemiBold" w:hAnsi="Montserrat SemiBold"/>
                <w:b w:val="0"/>
                <w:bCs/>
              </w:rPr>
            </w:pPr>
            <w:r w:rsidRPr="003A0136">
              <w:rPr>
                <w:rFonts w:ascii="Montserrat SemiBold" w:hAnsi="Montserrat SemiBold"/>
                <w:b w:val="0"/>
              </w:rPr>
              <w:t>1. Promover la mejora de la seguridad del paciente en el hospital</w:t>
            </w:r>
          </w:p>
        </w:tc>
      </w:tr>
      <w:tr w:rsidR="00AB27E8" w:rsidRPr="009E7227"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rsidR="00AB27E8" w:rsidRPr="009E7227" w:rsidRDefault="00AB27E8" w:rsidP="00B34270">
            <w:r w:rsidRPr="009E7227">
              <w:t>INDICADOR</w:t>
            </w:r>
          </w:p>
        </w:tc>
        <w:tc>
          <w:tcPr>
            <w:tcW w:w="1576" w:type="pct"/>
            <w:hideMark/>
          </w:tcPr>
          <w:p w:rsidR="00AB27E8" w:rsidRPr="009E7227" w:rsidRDefault="00AB27E8" w:rsidP="00D90D92">
            <w:pPr>
              <w:jc w:val="left"/>
              <w:cnfStyle w:val="000000000000" w:firstRow="0" w:lastRow="0" w:firstColumn="0" w:lastColumn="0" w:oddVBand="0" w:evenVBand="0" w:oddHBand="0" w:evenHBand="0" w:firstRowFirstColumn="0" w:firstRowLastColumn="0" w:lastRowFirstColumn="0" w:lastRowLastColumn="0"/>
            </w:pPr>
            <w:r w:rsidRPr="009E7227">
              <w:t>Fórmula</w:t>
            </w:r>
            <w:r w:rsidR="00CE3CEB">
              <w:t xml:space="preserve">/Meta </w:t>
            </w:r>
          </w:p>
        </w:tc>
        <w:tc>
          <w:tcPr>
            <w:cnfStyle w:val="000001000000" w:firstRow="0" w:lastRow="0" w:firstColumn="0" w:lastColumn="0" w:oddVBand="0" w:evenVBand="1" w:oddHBand="0" w:evenHBand="0" w:firstRowFirstColumn="0" w:firstRowLastColumn="0" w:lastRowFirstColumn="0" w:lastRowLastColumn="0"/>
            <w:tcW w:w="741" w:type="pct"/>
          </w:tcPr>
          <w:p w:rsidR="00AB27E8" w:rsidRPr="009E7227" w:rsidRDefault="00AB27E8" w:rsidP="00B34270">
            <w:r>
              <w:t>HU</w:t>
            </w:r>
            <w:r w:rsidR="003E7B69">
              <w:t xml:space="preserve"> INFANTA LEONOR</w:t>
            </w:r>
          </w:p>
        </w:tc>
        <w:tc>
          <w:tcPr>
            <w:tcW w:w="659" w:type="pct"/>
          </w:tcPr>
          <w:p w:rsidR="00AB27E8" w:rsidRPr="009E7227" w:rsidRDefault="003E7B69" w:rsidP="00B34270">
            <w:pPr>
              <w:cnfStyle w:val="000000000000" w:firstRow="0" w:lastRow="0" w:firstColumn="0" w:lastColumn="0" w:oddVBand="0" w:evenVBand="0" w:oddHBand="0" w:evenHBand="0" w:firstRowFirstColumn="0" w:firstRowLastColumn="0" w:lastRowFirstColumn="0" w:lastRowLastColumn="0"/>
            </w:pPr>
            <w:r>
              <w:t>Grupo 2</w:t>
            </w:r>
            <w:r w:rsidR="00AB27E8" w:rsidRPr="009E7227">
              <w:t xml:space="preserve"> </w:t>
            </w:r>
          </w:p>
          <w:p w:rsidR="00AB27E8" w:rsidRPr="009E7227" w:rsidRDefault="00AB27E8" w:rsidP="00B34270">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AB27E8" w:rsidRPr="009E7227" w:rsidRDefault="00AB27E8" w:rsidP="00B34270">
            <w:r w:rsidRPr="009E7227">
              <w:t>GLOBAL</w:t>
            </w:r>
          </w:p>
          <w:p w:rsidR="00AB27E8" w:rsidRPr="009E7227" w:rsidRDefault="00AB27E8" w:rsidP="00B34270">
            <w:r>
              <w:t>SERVICIO MADRILEÑO DE SALUD</w:t>
            </w:r>
          </w:p>
          <w:p w:rsidR="00AB27E8" w:rsidRPr="009E7227" w:rsidRDefault="00AB27E8" w:rsidP="00B34270">
            <w:r w:rsidRPr="009E7227">
              <w:t>(media)</w:t>
            </w:r>
          </w:p>
        </w:tc>
      </w:tr>
      <w:tr w:rsidR="003E7B69" w:rsidRPr="009E7227" w:rsidTr="00B63689">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rsidR="003E7B69" w:rsidRPr="009E7227" w:rsidRDefault="003E7B69" w:rsidP="003E7B69">
            <w:pPr>
              <w:jc w:val="left"/>
              <w:rPr>
                <w:sz w:val="24"/>
                <w:szCs w:val="24"/>
              </w:rPr>
            </w:pPr>
            <w:r w:rsidRPr="004E4D27">
              <w:t>PORCENTAJE DE ACTUACIONES CONSIDERADAS PRIORITARIAS REALIZADAS POR LAS UFGRS</w:t>
            </w:r>
          </w:p>
        </w:tc>
        <w:tc>
          <w:tcPr>
            <w:tcW w:w="1576" w:type="pct"/>
            <w:vAlign w:val="top"/>
          </w:tcPr>
          <w:p w:rsidR="003E7B69" w:rsidRPr="0037486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37486E">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B85C1F" w:rsidRDefault="003E7B69" w:rsidP="00B63689">
            <w:pPr>
              <w:jc w:val="right"/>
            </w:pPr>
            <w:r w:rsidRPr="00B85C1F">
              <w:t>1</w:t>
            </w:r>
          </w:p>
        </w:tc>
        <w:tc>
          <w:tcPr>
            <w:tcW w:w="659" w:type="pct"/>
          </w:tcPr>
          <w:p w:rsidR="003E7B69" w:rsidRPr="00B85C1F"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B85C1F">
              <w:t>2</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B85C1F" w:rsidRDefault="003E7B69" w:rsidP="00B63689">
            <w:pPr>
              <w:jc w:val="right"/>
            </w:pPr>
            <w:r w:rsidRPr="00B85C1F">
              <w:t>2</w:t>
            </w:r>
          </w:p>
        </w:tc>
      </w:tr>
      <w:tr w:rsidR="003E7B69" w:rsidRPr="009E7227" w:rsidTr="00B63689">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rsidR="003E7B69" w:rsidRPr="009E7227" w:rsidRDefault="003E7B69" w:rsidP="003E7B69"/>
        </w:tc>
        <w:tc>
          <w:tcPr>
            <w:tcW w:w="1576" w:type="pct"/>
            <w:vAlign w:val="top"/>
          </w:tcPr>
          <w:p w:rsidR="003E7B69" w:rsidRPr="0037486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37486E">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B85C1F" w:rsidRDefault="003E7B69" w:rsidP="00B63689">
            <w:pPr>
              <w:jc w:val="right"/>
            </w:pPr>
            <w:r w:rsidRPr="00B85C1F">
              <w:t>SÍ</w:t>
            </w:r>
          </w:p>
        </w:tc>
        <w:tc>
          <w:tcPr>
            <w:tcW w:w="659" w:type="pct"/>
          </w:tcPr>
          <w:p w:rsidR="003E7B69" w:rsidRPr="00B85C1F"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B85C1F">
              <w:t>100%</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B85C1F" w:rsidRDefault="003E7B69" w:rsidP="00B63689">
            <w:pPr>
              <w:jc w:val="right"/>
            </w:pPr>
            <w:r w:rsidRPr="00B85C1F">
              <w:t>100%</w:t>
            </w:r>
          </w:p>
        </w:tc>
      </w:tr>
      <w:tr w:rsidR="003E7B69" w:rsidRPr="009E7227" w:rsidTr="00B63689">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rsidR="003E7B69" w:rsidRPr="009E7227" w:rsidRDefault="003E7B69" w:rsidP="003E7B69"/>
        </w:tc>
        <w:tc>
          <w:tcPr>
            <w:tcW w:w="1576" w:type="pct"/>
            <w:vAlign w:val="top"/>
          </w:tcPr>
          <w:p w:rsidR="003E7B69" w:rsidRPr="0037486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37486E">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B85C1F" w:rsidRDefault="003E7B69" w:rsidP="00B63689">
            <w:pPr>
              <w:jc w:val="right"/>
            </w:pPr>
            <w:r w:rsidRPr="00B85C1F">
              <w:t>SÍ</w:t>
            </w:r>
          </w:p>
        </w:tc>
        <w:tc>
          <w:tcPr>
            <w:tcW w:w="659" w:type="pct"/>
          </w:tcPr>
          <w:p w:rsidR="003E7B69" w:rsidRPr="00B85C1F"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B85C1F">
              <w:t>100%</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B85C1F" w:rsidRDefault="003E7B69" w:rsidP="00B63689">
            <w:pPr>
              <w:jc w:val="right"/>
            </w:pPr>
            <w:r w:rsidRPr="00B85C1F">
              <w:t>97%</w:t>
            </w:r>
          </w:p>
        </w:tc>
      </w:tr>
      <w:tr w:rsidR="003E7B69" w:rsidRPr="009E7227" w:rsidTr="00D90D92">
        <w:trPr>
          <w:trHeight w:hRule="exact" w:val="2282"/>
        </w:trPr>
        <w:tc>
          <w:tcPr>
            <w:cnfStyle w:val="001000000000" w:firstRow="0" w:lastRow="0" w:firstColumn="1" w:lastColumn="0" w:oddVBand="0" w:evenVBand="0" w:oddHBand="0" w:evenHBand="0" w:firstRowFirstColumn="0" w:firstRowLastColumn="0" w:lastRowFirstColumn="0" w:lastRowLastColumn="0"/>
            <w:tcW w:w="1236" w:type="pct"/>
            <w:vMerge/>
            <w:hideMark/>
          </w:tcPr>
          <w:p w:rsidR="003E7B69" w:rsidRPr="009E7227" w:rsidRDefault="003E7B69" w:rsidP="003E7B69"/>
        </w:tc>
        <w:tc>
          <w:tcPr>
            <w:tcW w:w="1576" w:type="pct"/>
            <w:vAlign w:val="top"/>
          </w:tcPr>
          <w:p w:rsidR="003E7B69" w:rsidRDefault="003E7B69" w:rsidP="00D90D92">
            <w:pPr>
              <w:jc w:val="left"/>
              <w:cnfStyle w:val="000000000000" w:firstRow="0" w:lastRow="0" w:firstColumn="0" w:lastColumn="0" w:oddVBand="0" w:evenVBand="0" w:oddHBand="0" w:evenHBand="0" w:firstRowFirstColumn="0" w:firstRowLastColumn="0" w:lastRowFirstColumn="0" w:lastRowLastColumn="0"/>
            </w:pPr>
            <w:r w:rsidRPr="0037486E">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B85C1F" w:rsidRDefault="003E7B69" w:rsidP="00B63689">
            <w:pPr>
              <w:jc w:val="right"/>
            </w:pPr>
            <w:r w:rsidRPr="00B85C1F">
              <w:t>SÍ</w:t>
            </w:r>
          </w:p>
        </w:tc>
        <w:tc>
          <w:tcPr>
            <w:tcW w:w="659" w:type="pct"/>
          </w:tcPr>
          <w:p w:rsidR="003E7B69" w:rsidRPr="00B85C1F"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B85C1F">
              <w:t>100%</w:t>
            </w:r>
          </w:p>
        </w:tc>
        <w:tc>
          <w:tcPr>
            <w:cnfStyle w:val="000001000000" w:firstRow="0" w:lastRow="0" w:firstColumn="0" w:lastColumn="0" w:oddVBand="0" w:evenVBand="1" w:oddHBand="0" w:evenHBand="0" w:firstRowFirstColumn="0" w:firstRowLastColumn="0" w:lastRowFirstColumn="0" w:lastRowLastColumn="0"/>
            <w:tcW w:w="788" w:type="pct"/>
          </w:tcPr>
          <w:p w:rsidR="003E7B69" w:rsidRDefault="003E7B69" w:rsidP="00B63689">
            <w:pPr>
              <w:jc w:val="right"/>
            </w:pPr>
            <w:r w:rsidRPr="00B85C1F">
              <w:t>100%</w:t>
            </w:r>
          </w:p>
        </w:tc>
      </w:tr>
    </w:tbl>
    <w:p w:rsidR="00AB1C73" w:rsidRDefault="00AB1C73" w:rsidP="00AB1C73"/>
    <w:p w:rsidR="00AB1C73" w:rsidRDefault="00AB1C73" w:rsidP="00AB1C73">
      <w:pPr>
        <w:spacing w:before="0" w:line="240" w:lineRule="auto"/>
        <w:jc w:val="left"/>
      </w:pPr>
      <w:r>
        <w:br w:type="page"/>
      </w:r>
    </w:p>
    <w:p w:rsidR="00AB1C73" w:rsidRPr="009E7227" w:rsidRDefault="00AB1C73" w:rsidP="0068118A"/>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9E7227"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rsidR="00F82D07" w:rsidRPr="003A0136" w:rsidRDefault="004E4D27" w:rsidP="006A39F4">
            <w:pPr>
              <w:jc w:val="center"/>
              <w:rPr>
                <w:rFonts w:ascii="Montserrat SemiBold" w:hAnsi="Montserrat SemiBold"/>
                <w:b w:val="0"/>
              </w:rPr>
            </w:pPr>
            <w:r w:rsidRPr="003A0136">
              <w:rPr>
                <w:rFonts w:ascii="Montserrat SemiBold" w:hAnsi="Montserrat SemiBold"/>
                <w:b w:val="0"/>
              </w:rPr>
              <w:t>2. Impulsar el compromiso de los equipos directivos con la seguridad del paciente.</w:t>
            </w:r>
          </w:p>
        </w:tc>
      </w:tr>
      <w:tr w:rsidR="003E7B69" w:rsidRPr="009E7227"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rsidR="003E7B69" w:rsidRPr="009E7227" w:rsidRDefault="003E7B69" w:rsidP="003E7B69">
            <w:pPr>
              <w:jc w:val="left"/>
            </w:pPr>
            <w:r w:rsidRPr="009E7227">
              <w:t>INDICADOR</w:t>
            </w:r>
          </w:p>
        </w:tc>
        <w:tc>
          <w:tcPr>
            <w:tcW w:w="1574" w:type="pct"/>
            <w:hideMark/>
          </w:tcPr>
          <w:p w:rsidR="003E7B69" w:rsidRPr="009E7227" w:rsidRDefault="003E7B69" w:rsidP="003E7B69">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9E7227" w:rsidRDefault="003E7B69" w:rsidP="003E7B69">
            <w:r>
              <w:t>HU INFANTA LEONOR</w:t>
            </w:r>
          </w:p>
        </w:tc>
        <w:tc>
          <w:tcPr>
            <w:tcW w:w="658"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9E7227" w:rsidRDefault="003E7B69" w:rsidP="003E7B69">
            <w:pPr>
              <w:jc w:val="left"/>
            </w:pPr>
            <w:r w:rsidRPr="009E7227">
              <w:t>GLOBAL</w:t>
            </w:r>
          </w:p>
          <w:p w:rsidR="003E7B69" w:rsidRPr="009E7227" w:rsidRDefault="003E7B69" w:rsidP="003E7B69">
            <w:pPr>
              <w:jc w:val="left"/>
            </w:pPr>
            <w:r>
              <w:t>SERVICIO MADRILEÑO DE SALUD</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rsidR="003E7B69" w:rsidRPr="00902B67" w:rsidRDefault="003E7B69" w:rsidP="003E7B69">
            <w:pPr>
              <w:jc w:val="left"/>
            </w:pPr>
            <w:r>
              <w:t>PARTICIPACIÓN ACTIVA DE DIRECTIVOS EN REUNIONES O VISITAS A LAS UNIDADES: "RONDAS DE SEGURIDAD"</w:t>
            </w:r>
          </w:p>
        </w:tc>
        <w:tc>
          <w:tcPr>
            <w:tcW w:w="1574" w:type="pct"/>
          </w:tcPr>
          <w:p w:rsidR="003E7B69" w:rsidRPr="007264A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7264AE">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7107FC" w:rsidRDefault="003E7B69" w:rsidP="00B63689">
            <w:pPr>
              <w:jc w:val="right"/>
            </w:pPr>
            <w:r w:rsidRPr="007107FC">
              <w:t>1</w:t>
            </w:r>
          </w:p>
        </w:tc>
        <w:tc>
          <w:tcPr>
            <w:tcW w:w="658" w:type="pct"/>
          </w:tcPr>
          <w:p w:rsidR="003E7B69" w:rsidRPr="007107F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107FC">
              <w:t>1,1</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7107FC" w:rsidRDefault="003E7B69" w:rsidP="00B63689">
            <w:pPr>
              <w:jc w:val="right"/>
            </w:pPr>
            <w:r w:rsidRPr="007107FC">
              <w:t>0,9</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rsidR="003E7B69" w:rsidRPr="009E7227" w:rsidRDefault="003E7B69" w:rsidP="003E7B69"/>
        </w:tc>
        <w:tc>
          <w:tcPr>
            <w:tcW w:w="1574" w:type="pct"/>
          </w:tcPr>
          <w:p w:rsidR="003E7B69" w:rsidRPr="007264A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7264AE">
              <w:t xml:space="preserve">Nº rondas hospitalización pacientes </w:t>
            </w:r>
            <w:r w:rsidR="00A44232">
              <w:t>COVID</w:t>
            </w:r>
            <w:r w:rsidRPr="007264AE">
              <w:t>-19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7107FC" w:rsidRDefault="003E7B69" w:rsidP="00B63689">
            <w:pPr>
              <w:jc w:val="right"/>
            </w:pPr>
            <w:r w:rsidRPr="007107FC">
              <w:t>2</w:t>
            </w:r>
          </w:p>
        </w:tc>
        <w:tc>
          <w:tcPr>
            <w:tcW w:w="658" w:type="pct"/>
          </w:tcPr>
          <w:p w:rsidR="003E7B69" w:rsidRPr="007107F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107FC">
              <w:t>0,8</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7107FC" w:rsidRDefault="003E7B69" w:rsidP="00B63689">
            <w:pPr>
              <w:jc w:val="right"/>
            </w:pPr>
            <w:r w:rsidRPr="007107FC">
              <w:t>0,8</w:t>
            </w:r>
          </w:p>
        </w:tc>
      </w:tr>
      <w:tr w:rsidR="003E7B69" w:rsidRPr="009E7227" w:rsidTr="00B63689">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rsidR="003E7B69" w:rsidRPr="00902B67" w:rsidRDefault="003E7B69" w:rsidP="003E7B69"/>
        </w:tc>
        <w:tc>
          <w:tcPr>
            <w:tcW w:w="1574" w:type="pct"/>
          </w:tcPr>
          <w:p w:rsidR="003E7B69" w:rsidRPr="007264A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7264AE">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7107FC" w:rsidRDefault="003E7B69" w:rsidP="00B63689">
            <w:pPr>
              <w:jc w:val="right"/>
            </w:pPr>
            <w:r w:rsidRPr="007107FC">
              <w:t>1</w:t>
            </w:r>
          </w:p>
        </w:tc>
        <w:tc>
          <w:tcPr>
            <w:tcW w:w="658" w:type="pct"/>
          </w:tcPr>
          <w:p w:rsidR="003E7B69" w:rsidRPr="007107F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107FC">
              <w:t>1,1</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7107FC" w:rsidRDefault="003E7B69" w:rsidP="00B63689">
            <w:pPr>
              <w:jc w:val="right"/>
            </w:pPr>
            <w:r w:rsidRPr="007107FC">
              <w:t>0,9</w:t>
            </w:r>
          </w:p>
        </w:tc>
      </w:tr>
      <w:tr w:rsidR="003E7B69" w:rsidRPr="009E7227" w:rsidTr="00B63689">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rsidR="003E7B69" w:rsidRPr="009E7227" w:rsidRDefault="003E7B69" w:rsidP="003E7B69">
            <w:pPr>
              <w:jc w:val="left"/>
            </w:pPr>
          </w:p>
        </w:tc>
        <w:tc>
          <w:tcPr>
            <w:tcW w:w="1574" w:type="pct"/>
          </w:tcPr>
          <w:p w:rsidR="003E7B69" w:rsidRPr="007264A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7264AE">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7107FC" w:rsidRDefault="003E7B69" w:rsidP="00B63689">
            <w:pPr>
              <w:jc w:val="right"/>
            </w:pPr>
            <w:r w:rsidRPr="007107FC">
              <w:t>0</w:t>
            </w:r>
          </w:p>
        </w:tc>
        <w:tc>
          <w:tcPr>
            <w:tcW w:w="658" w:type="pct"/>
          </w:tcPr>
          <w:p w:rsidR="003E7B69" w:rsidRPr="007107F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107FC">
              <w:t>1</w:t>
            </w:r>
          </w:p>
        </w:tc>
        <w:tc>
          <w:tcPr>
            <w:cnfStyle w:val="000001000000" w:firstRow="0" w:lastRow="0" w:firstColumn="0" w:lastColumn="0" w:oddVBand="0" w:evenVBand="1" w:oddHBand="0" w:evenHBand="0" w:firstRowFirstColumn="0" w:firstRowLastColumn="0" w:lastRowFirstColumn="0" w:lastRowLastColumn="0"/>
            <w:tcW w:w="788" w:type="pct"/>
          </w:tcPr>
          <w:p w:rsidR="003E7B69" w:rsidRPr="007107FC" w:rsidRDefault="003E7B69" w:rsidP="00B63689">
            <w:pPr>
              <w:jc w:val="right"/>
            </w:pPr>
            <w:r w:rsidRPr="007107FC">
              <w:t>1</w:t>
            </w:r>
          </w:p>
        </w:tc>
      </w:tr>
      <w:tr w:rsidR="003E7B69" w:rsidRPr="009E7227" w:rsidTr="00B63689">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rsidR="003E7B69" w:rsidRPr="009E7227" w:rsidRDefault="003E7B69" w:rsidP="003E7B69">
            <w:pPr>
              <w:jc w:val="left"/>
            </w:pPr>
          </w:p>
        </w:tc>
        <w:tc>
          <w:tcPr>
            <w:tcW w:w="1574" w:type="pct"/>
          </w:tcPr>
          <w:p w:rsidR="003E7B69" w:rsidRPr="007264AE" w:rsidRDefault="003E7B69" w:rsidP="003E7B69">
            <w:pPr>
              <w:cnfStyle w:val="000000000000" w:firstRow="0" w:lastRow="0" w:firstColumn="0" w:lastColumn="0" w:oddVBand="0" w:evenVBand="0" w:oddHBand="0" w:evenHBand="0" w:firstRowFirstColumn="0" w:firstRowLastColumn="0" w:lastRowFirstColumn="0" w:lastRowLastColumn="0"/>
            </w:pPr>
            <w:r w:rsidRPr="007264AE">
              <w:t>Nº total de rondas</w:t>
            </w:r>
          </w:p>
        </w:tc>
        <w:tc>
          <w:tcPr>
            <w:cnfStyle w:val="000001000000" w:firstRow="0" w:lastRow="0" w:firstColumn="0" w:lastColumn="0" w:oddVBand="0" w:evenVBand="1" w:oddHBand="0" w:evenHBand="0" w:firstRowFirstColumn="0" w:firstRowLastColumn="0" w:lastRowFirstColumn="0" w:lastRowLastColumn="0"/>
            <w:tcW w:w="741" w:type="pct"/>
          </w:tcPr>
          <w:p w:rsidR="003E7B69" w:rsidRPr="007107FC" w:rsidRDefault="003E7B69" w:rsidP="00B63689">
            <w:pPr>
              <w:jc w:val="right"/>
            </w:pPr>
            <w:r w:rsidRPr="007107FC">
              <w:t>4</w:t>
            </w:r>
          </w:p>
        </w:tc>
        <w:tc>
          <w:tcPr>
            <w:tcW w:w="658" w:type="pct"/>
          </w:tcPr>
          <w:p w:rsidR="003E7B69" w:rsidRPr="007107F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107FC">
              <w:t>4,1</w:t>
            </w:r>
          </w:p>
        </w:tc>
        <w:tc>
          <w:tcPr>
            <w:cnfStyle w:val="000001000000" w:firstRow="0" w:lastRow="0" w:firstColumn="0" w:lastColumn="0" w:oddVBand="0" w:evenVBand="1" w:oddHBand="0" w:evenHBand="0" w:firstRowFirstColumn="0" w:firstRowLastColumn="0" w:lastRowFirstColumn="0" w:lastRowLastColumn="0"/>
            <w:tcW w:w="788" w:type="pct"/>
          </w:tcPr>
          <w:p w:rsidR="003E7B69" w:rsidRDefault="003E7B69" w:rsidP="00B63689">
            <w:pPr>
              <w:jc w:val="right"/>
            </w:pPr>
            <w:r w:rsidRPr="007107FC">
              <w:t>3,1</w:t>
            </w:r>
          </w:p>
        </w:tc>
      </w:tr>
    </w:tbl>
    <w:p w:rsidR="00F82D07" w:rsidRDefault="00F82D07" w:rsidP="0068118A"/>
    <w:tbl>
      <w:tblPr>
        <w:tblStyle w:val="TablaGeneral"/>
        <w:tblW w:w="5000" w:type="pct"/>
        <w:tblLayout w:type="fixed"/>
        <w:tblLook w:val="00A0" w:firstRow="1" w:lastRow="0" w:firstColumn="1" w:lastColumn="0" w:noHBand="0" w:noVBand="0"/>
      </w:tblPr>
      <w:tblGrid>
        <w:gridCol w:w="1983"/>
        <w:gridCol w:w="2516"/>
        <w:gridCol w:w="1194"/>
        <w:gridCol w:w="1060"/>
        <w:gridCol w:w="1184"/>
      </w:tblGrid>
      <w:tr w:rsidR="00F82D07" w:rsidRPr="009E7227" w:rsidTr="00D90D92">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3A0136" w:rsidRDefault="00DA778C" w:rsidP="006A39F4">
            <w:pPr>
              <w:jc w:val="center"/>
              <w:rPr>
                <w:rFonts w:ascii="Montserrat SemiBold" w:hAnsi="Montserrat SemiBold"/>
                <w:b w:val="0"/>
              </w:rPr>
            </w:pPr>
            <w:r w:rsidRPr="003A0136">
              <w:rPr>
                <w:rFonts w:ascii="Montserrat SemiBold" w:hAnsi="Montserrat SemiBold"/>
                <w:b w:val="0"/>
              </w:rPr>
              <w:t>3. Identificar áreas de mejora para consolidar y optimizar la seguridad del paciente quirúrgico</w:t>
            </w:r>
          </w:p>
        </w:tc>
      </w:tr>
      <w:tr w:rsidR="003E7B69" w:rsidRPr="009E7227" w:rsidTr="00D90D92">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3E7B69" w:rsidRPr="009E7227" w:rsidRDefault="003E7B69" w:rsidP="003E7B69">
            <w:pPr>
              <w:jc w:val="left"/>
            </w:pPr>
            <w:r w:rsidRPr="009E7227">
              <w:t>INDICADORES</w:t>
            </w:r>
          </w:p>
        </w:tc>
        <w:tc>
          <w:tcPr>
            <w:tcW w:w="1585" w:type="pct"/>
            <w:hideMark/>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pPr>
            <w:r w:rsidRPr="009E7227">
              <w:t>Fórmula</w:t>
            </w:r>
            <w:r>
              <w:t xml:space="preserve">/Meta </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E7227" w:rsidRDefault="003E7B69" w:rsidP="003E7B69">
            <w:r>
              <w:t>HU INFANTA LEONOR</w:t>
            </w:r>
          </w:p>
        </w:tc>
        <w:tc>
          <w:tcPr>
            <w:tcW w:w="668"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rsidR="003E7B69" w:rsidRPr="009E7227" w:rsidRDefault="003E7B69" w:rsidP="003E7B69">
            <w:pPr>
              <w:jc w:val="left"/>
            </w:pPr>
            <w:r w:rsidRPr="009E7227">
              <w:t>GLOBAL</w:t>
            </w:r>
          </w:p>
          <w:p w:rsidR="003E7B69" w:rsidRPr="009E7227" w:rsidRDefault="003E7B69" w:rsidP="003E7B69">
            <w:pPr>
              <w:jc w:val="left"/>
            </w:pPr>
            <w:r>
              <w:t>SERVICIO MADRILEÑO DE SALUD</w:t>
            </w:r>
          </w:p>
        </w:tc>
      </w:tr>
      <w:tr w:rsidR="003E7B69" w:rsidRPr="009E7227" w:rsidTr="00D90D92">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3E7B69" w:rsidRPr="009E7D6D" w:rsidRDefault="003E7B69" w:rsidP="003E7B69">
            <w:pPr>
              <w:jc w:val="left"/>
            </w:pPr>
            <w:r w:rsidRPr="00DA778C">
              <w:t>DESARROLLO DE LA SEGURIDAD EN EL PACIENTE QUIRÚRGICO</w:t>
            </w:r>
          </w:p>
        </w:tc>
        <w:tc>
          <w:tcPr>
            <w:tcW w:w="1585" w:type="pct"/>
            <w:vAlign w:val="top"/>
          </w:tcPr>
          <w:p w:rsidR="003E7B69" w:rsidRPr="00136215" w:rsidRDefault="003E7B69" w:rsidP="00D90D92">
            <w:pPr>
              <w:jc w:val="left"/>
              <w:cnfStyle w:val="000000000000" w:firstRow="0" w:lastRow="0" w:firstColumn="0" w:lastColumn="0" w:oddVBand="0" w:evenVBand="0" w:oddHBand="0" w:evenHBand="0" w:firstRowFirstColumn="0" w:firstRowLastColumn="0" w:lastRowFirstColumn="0" w:lastRowLastColumn="0"/>
            </w:pPr>
            <w:r w:rsidRPr="00136215">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F77AD8" w:rsidRDefault="003E7B69" w:rsidP="00B63689">
            <w:pPr>
              <w:jc w:val="right"/>
            </w:pPr>
            <w:r w:rsidRPr="00F77AD8">
              <w:t>SI</w:t>
            </w:r>
          </w:p>
        </w:tc>
        <w:tc>
          <w:tcPr>
            <w:tcW w:w="668" w:type="pct"/>
          </w:tcPr>
          <w:p w:rsidR="003E7B69" w:rsidRPr="00F77AD8"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F77AD8">
              <w:t>100%</w:t>
            </w:r>
          </w:p>
        </w:tc>
        <w:tc>
          <w:tcPr>
            <w:cnfStyle w:val="000001000000" w:firstRow="0" w:lastRow="0" w:firstColumn="0" w:lastColumn="0" w:oddVBand="0" w:evenVBand="1" w:oddHBand="0" w:evenHBand="0" w:firstRowFirstColumn="0" w:firstRowLastColumn="0" w:lastRowFirstColumn="0" w:lastRowLastColumn="0"/>
            <w:tcW w:w="746" w:type="pct"/>
          </w:tcPr>
          <w:p w:rsidR="003E7B69" w:rsidRPr="00F77AD8" w:rsidRDefault="003E7B69" w:rsidP="00B63689">
            <w:pPr>
              <w:jc w:val="right"/>
            </w:pPr>
            <w:r w:rsidRPr="00F77AD8">
              <w:t>96%</w:t>
            </w:r>
          </w:p>
        </w:tc>
      </w:tr>
      <w:tr w:rsidR="003E7B69" w:rsidRPr="009E7227" w:rsidTr="00D90D92">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3E7B69" w:rsidRPr="009E7D6D" w:rsidRDefault="003E7B69" w:rsidP="003E7B69"/>
        </w:tc>
        <w:tc>
          <w:tcPr>
            <w:tcW w:w="1585" w:type="pct"/>
            <w:vAlign w:val="top"/>
          </w:tcPr>
          <w:p w:rsidR="003E7B69" w:rsidRPr="00136215" w:rsidRDefault="003E7B69" w:rsidP="00D90D92">
            <w:pPr>
              <w:jc w:val="left"/>
              <w:cnfStyle w:val="000000000000" w:firstRow="0" w:lastRow="0" w:firstColumn="0" w:lastColumn="0" w:oddVBand="0" w:evenVBand="0" w:oddHBand="0" w:evenHBand="0" w:firstRowFirstColumn="0" w:firstRowLastColumn="0" w:lastRowFirstColumn="0" w:lastRowLastColumn="0"/>
            </w:pPr>
            <w:r w:rsidRPr="00136215">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F77AD8" w:rsidRDefault="003E7B69" w:rsidP="00B63689">
            <w:pPr>
              <w:jc w:val="right"/>
            </w:pPr>
            <w:r w:rsidRPr="00F77AD8">
              <w:t>SI</w:t>
            </w:r>
          </w:p>
        </w:tc>
        <w:tc>
          <w:tcPr>
            <w:tcW w:w="668" w:type="pct"/>
          </w:tcPr>
          <w:p w:rsidR="003E7B69" w:rsidRPr="00F77AD8"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F77AD8">
              <w:t>100%</w:t>
            </w:r>
          </w:p>
        </w:tc>
        <w:tc>
          <w:tcPr>
            <w:cnfStyle w:val="000001000000" w:firstRow="0" w:lastRow="0" w:firstColumn="0" w:lastColumn="0" w:oddVBand="0" w:evenVBand="1" w:oddHBand="0" w:evenHBand="0" w:firstRowFirstColumn="0" w:firstRowLastColumn="0" w:lastRowFirstColumn="0" w:lastRowLastColumn="0"/>
            <w:tcW w:w="746" w:type="pct"/>
          </w:tcPr>
          <w:p w:rsidR="003E7B69" w:rsidRDefault="003E7B69" w:rsidP="00B63689">
            <w:pPr>
              <w:jc w:val="right"/>
            </w:pPr>
            <w:r w:rsidRPr="00F77AD8">
              <w:t>96%</w:t>
            </w:r>
          </w:p>
        </w:tc>
      </w:tr>
      <w:tr w:rsidR="006A39F4" w:rsidRPr="006A39F4" w:rsidTr="00D90D92">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F82D07" w:rsidRPr="006A39F4" w:rsidRDefault="00DA778C" w:rsidP="006A39F4">
            <w:pPr>
              <w:jc w:val="center"/>
              <w:rPr>
                <w:rFonts w:ascii="Montserrat SemiBold" w:hAnsi="Montserrat SemiBold"/>
                <w:color w:val="595959" w:themeColor="text1" w:themeTint="A6"/>
              </w:rPr>
            </w:pPr>
            <w:r w:rsidRPr="003A0136">
              <w:rPr>
                <w:rFonts w:ascii="Montserrat SemiBold" w:hAnsi="Montserrat SemiBold"/>
                <w:color w:val="595959" w:themeColor="text1" w:themeTint="A6"/>
                <w:sz w:val="20"/>
              </w:rPr>
              <w:t>4. IDENTIFICAR ÁREAS DE MEJORA PARA CONSOLIDAR Y MEJORAR LA GESTIÓN DE RIESGOS SANITARIOS</w:t>
            </w:r>
          </w:p>
        </w:tc>
      </w:tr>
      <w:tr w:rsidR="003E7B69" w:rsidRPr="009E7227" w:rsidTr="00D90D92">
        <w:trPr>
          <w:cantSplit/>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3E7B69" w:rsidRPr="009E7227" w:rsidRDefault="003E7B69" w:rsidP="003E7B69">
            <w:r w:rsidRPr="009E7227">
              <w:t>INDICADORES</w:t>
            </w:r>
          </w:p>
        </w:tc>
        <w:tc>
          <w:tcPr>
            <w:tcW w:w="1585" w:type="pct"/>
            <w:hideMark/>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E7227" w:rsidRDefault="003E7B69" w:rsidP="003E7B69">
            <w:r>
              <w:t>HU INFANTA LEONOR</w:t>
            </w:r>
          </w:p>
        </w:tc>
        <w:tc>
          <w:tcPr>
            <w:tcW w:w="668"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rsidR="003E7B69" w:rsidRPr="009E7227" w:rsidRDefault="003E7B69" w:rsidP="003E7B69">
            <w:pPr>
              <w:spacing w:line="240" w:lineRule="auto"/>
              <w:jc w:val="left"/>
            </w:pPr>
            <w:r w:rsidRPr="009E7227">
              <w:t>GLOBAL</w:t>
            </w:r>
          </w:p>
          <w:p w:rsidR="003E7B69" w:rsidRPr="009E7227" w:rsidRDefault="003E7B69" w:rsidP="003E7B69">
            <w:pPr>
              <w:spacing w:line="240" w:lineRule="auto"/>
              <w:jc w:val="left"/>
              <w:rPr>
                <w:color w:val="FFFFFF" w:themeColor="background1"/>
              </w:rPr>
            </w:pPr>
            <w:r>
              <w:t>SERVICIO MADRILEÑO DE SALUD</w:t>
            </w:r>
          </w:p>
        </w:tc>
      </w:tr>
      <w:tr w:rsidR="003E7B69" w:rsidRPr="009E7227" w:rsidTr="00D90D92">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3E7B69" w:rsidRPr="0080287E" w:rsidRDefault="003E7B69" w:rsidP="003E7B69">
            <w:r w:rsidRPr="0080287E">
              <w:t>CONSOLIDACIÓN Y MEJORA DE LA GESTIÓN DE RIESGOS SANITARIOS</w:t>
            </w:r>
          </w:p>
          <w:p w:rsidR="003E7B69" w:rsidRPr="0080287E" w:rsidRDefault="003E7B69" w:rsidP="003E7B69"/>
        </w:tc>
        <w:tc>
          <w:tcPr>
            <w:tcW w:w="1585" w:type="pct"/>
            <w:vAlign w:val="top"/>
          </w:tcPr>
          <w:p w:rsidR="003E7B69" w:rsidRPr="0080287E" w:rsidRDefault="003E7B69" w:rsidP="00D90D92">
            <w:pPr>
              <w:jc w:val="left"/>
              <w:cnfStyle w:val="000000000000" w:firstRow="0" w:lastRow="0" w:firstColumn="0" w:lastColumn="0" w:oddVBand="0" w:evenVBand="0" w:oddHBand="0" w:evenHBand="0" w:firstRowFirstColumn="0" w:firstRowLastColumn="0" w:lastRowFirstColumn="0" w:lastRowLastColumn="0"/>
            </w:pPr>
            <w:r w:rsidRPr="0080287E">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7B2D86" w:rsidRDefault="003E7B69" w:rsidP="00B63689">
            <w:pPr>
              <w:jc w:val="right"/>
            </w:pPr>
            <w:r w:rsidRPr="007B2D86">
              <w:t>SI</w:t>
            </w:r>
          </w:p>
        </w:tc>
        <w:tc>
          <w:tcPr>
            <w:tcW w:w="668" w:type="pct"/>
          </w:tcPr>
          <w:p w:rsidR="003E7B69" w:rsidRPr="007B2D86"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B2D86">
              <w:t>100%</w:t>
            </w:r>
          </w:p>
        </w:tc>
        <w:tc>
          <w:tcPr>
            <w:cnfStyle w:val="000001000000" w:firstRow="0" w:lastRow="0" w:firstColumn="0" w:lastColumn="0" w:oddVBand="0" w:evenVBand="1" w:oddHBand="0" w:evenHBand="0" w:firstRowFirstColumn="0" w:firstRowLastColumn="0" w:lastRowFirstColumn="0" w:lastRowLastColumn="0"/>
            <w:tcW w:w="746" w:type="pct"/>
          </w:tcPr>
          <w:p w:rsidR="003E7B69" w:rsidRPr="007B2D86" w:rsidRDefault="003E7B69" w:rsidP="00B63689">
            <w:pPr>
              <w:jc w:val="right"/>
            </w:pPr>
            <w:r w:rsidRPr="007B2D86">
              <w:t>96%</w:t>
            </w:r>
          </w:p>
        </w:tc>
      </w:tr>
      <w:tr w:rsidR="003E7B69" w:rsidRPr="009E7227" w:rsidTr="00D90D92">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3E7B69" w:rsidRPr="009E7227" w:rsidRDefault="003E7B69" w:rsidP="003E7B69"/>
        </w:tc>
        <w:tc>
          <w:tcPr>
            <w:tcW w:w="1585" w:type="pct"/>
            <w:vAlign w:val="top"/>
          </w:tcPr>
          <w:p w:rsidR="003E7B69" w:rsidRPr="009E7227" w:rsidRDefault="003E7B69" w:rsidP="00D90D92">
            <w:pPr>
              <w:spacing w:line="240" w:lineRule="auto"/>
              <w:jc w:val="left"/>
              <w:cnfStyle w:val="000000000000" w:firstRow="0" w:lastRow="0" w:firstColumn="0" w:lastColumn="0" w:oddVBand="0" w:evenVBand="0" w:oddHBand="0" w:evenHBand="0" w:firstRowFirstColumn="0" w:firstRowLastColumn="0" w:lastRowFirstColumn="0" w:lastRowLastColumn="0"/>
            </w:pPr>
            <w:r w:rsidRPr="0080287E">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7B2D86" w:rsidRDefault="003E7B69" w:rsidP="00B63689">
            <w:pPr>
              <w:jc w:val="right"/>
            </w:pPr>
            <w:r w:rsidRPr="007B2D86">
              <w:t>SI</w:t>
            </w:r>
          </w:p>
        </w:tc>
        <w:tc>
          <w:tcPr>
            <w:tcW w:w="668" w:type="pct"/>
          </w:tcPr>
          <w:p w:rsidR="003E7B69" w:rsidRPr="007B2D86"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7B2D86">
              <w:t>100%</w:t>
            </w:r>
          </w:p>
        </w:tc>
        <w:tc>
          <w:tcPr>
            <w:cnfStyle w:val="000001000000" w:firstRow="0" w:lastRow="0" w:firstColumn="0" w:lastColumn="0" w:oddVBand="0" w:evenVBand="1" w:oddHBand="0" w:evenHBand="0" w:firstRowFirstColumn="0" w:firstRowLastColumn="0" w:lastRowFirstColumn="0" w:lastRowLastColumn="0"/>
            <w:tcW w:w="746" w:type="pct"/>
          </w:tcPr>
          <w:p w:rsidR="003E7B69" w:rsidRDefault="003E7B69" w:rsidP="00B63689">
            <w:pPr>
              <w:jc w:val="right"/>
            </w:pPr>
            <w:r w:rsidRPr="007B2D86">
              <w:t>96%</w:t>
            </w:r>
          </w:p>
        </w:tc>
      </w:tr>
    </w:tbl>
    <w:p w:rsidR="00AB27E8" w:rsidRDefault="00AB27E8" w:rsidP="0068118A"/>
    <w:p w:rsidR="00AB27E8" w:rsidRDefault="00AB27E8">
      <w:pPr>
        <w:spacing w:before="0" w:line="240" w:lineRule="auto"/>
        <w:jc w:val="left"/>
      </w:pPr>
    </w:p>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9E7227"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3A0136" w:rsidRDefault="00DA778C" w:rsidP="006C4CAE">
            <w:pPr>
              <w:jc w:val="center"/>
              <w:rPr>
                <w:rFonts w:ascii="Montserrat SemiBold" w:hAnsi="Montserrat SemiBold"/>
                <w:b w:val="0"/>
                <w:color w:val="FFFFFF" w:themeColor="background1"/>
              </w:rPr>
            </w:pPr>
            <w:r w:rsidRPr="003A0136">
              <w:rPr>
                <w:rFonts w:ascii="Montserrat SemiBold" w:hAnsi="Montserrat SemiBold"/>
                <w:b w:val="0"/>
              </w:rPr>
              <w:t>5. Favorecer la adherencia a la práctica de la higiene de manos.</w:t>
            </w:r>
          </w:p>
        </w:tc>
      </w:tr>
      <w:tr w:rsidR="003E7B69" w:rsidRPr="009E7227"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rsidR="003E7B69" w:rsidRPr="009E7227" w:rsidRDefault="003E7B69" w:rsidP="003E7B69">
            <w:pPr>
              <w:jc w:val="left"/>
              <w:rPr>
                <w:szCs w:val="18"/>
              </w:rPr>
            </w:pPr>
            <w:r w:rsidRPr="009E7227">
              <w:t>INDICADORES</w:t>
            </w:r>
            <w:r w:rsidRPr="009E7227">
              <w:rPr>
                <w:szCs w:val="18"/>
              </w:rPr>
              <w:br w:type="page"/>
            </w:r>
          </w:p>
        </w:tc>
        <w:tc>
          <w:tcPr>
            <w:tcW w:w="1610" w:type="pct"/>
            <w:hideMark/>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HU INFANTA LEONOR</w:t>
            </w:r>
          </w:p>
        </w:tc>
        <w:tc>
          <w:tcPr>
            <w:tcW w:w="626"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tcW w:w="801" w:type="pct"/>
            <w:shd w:val="clear" w:color="auto" w:fill="EBF6F9"/>
          </w:tcPr>
          <w:p w:rsidR="003E7B69" w:rsidRPr="009E7227" w:rsidRDefault="003E7B69" w:rsidP="003E7B69">
            <w:pPr>
              <w:jc w:val="left"/>
              <w:cnfStyle w:val="000000000000" w:firstRow="0" w:lastRow="0" w:firstColumn="0" w:lastColumn="0" w:oddVBand="0" w:evenVBand="0" w:oddHBand="0" w:evenHBand="0" w:firstRowFirstColumn="0" w:firstRowLastColumn="0" w:lastRowFirstColumn="0" w:lastRowLastColumn="0"/>
            </w:pPr>
            <w:r w:rsidRPr="009E7227">
              <w:t>GLOBAL</w:t>
            </w:r>
          </w:p>
          <w:p w:rsidR="003E7B69" w:rsidRPr="009E7227" w:rsidRDefault="003E7B69" w:rsidP="003E7B69">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3E7B69" w:rsidRPr="009E7227" w:rsidTr="00B63689">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3E7B69" w:rsidRPr="00D7245D" w:rsidRDefault="003E7B69" w:rsidP="003E7B69">
            <w:pPr>
              <w:jc w:val="left"/>
            </w:pPr>
            <w:r w:rsidRPr="00D7245D">
              <w:t>DESARROLLO DE ACTUACIONES PARA MEJORAR HIGIENE DE MANOS</w:t>
            </w:r>
          </w:p>
          <w:p w:rsidR="003E7B69" w:rsidRPr="00D7245D" w:rsidRDefault="003E7B69" w:rsidP="003E7B69">
            <w:pPr>
              <w:jc w:val="left"/>
            </w:pPr>
          </w:p>
        </w:tc>
        <w:tc>
          <w:tcPr>
            <w:tcW w:w="1610" w:type="pct"/>
            <w:vAlign w:val="top"/>
          </w:tcPr>
          <w:p w:rsidR="003E7B69" w:rsidRPr="00D7245D" w:rsidRDefault="003E7B69" w:rsidP="00D90D92">
            <w:pPr>
              <w:jc w:val="left"/>
              <w:cnfStyle w:val="000000000000" w:firstRow="0" w:lastRow="0" w:firstColumn="0" w:lastColumn="0" w:oddVBand="0" w:evenVBand="0" w:oddHBand="0" w:evenHBand="0" w:firstRowFirstColumn="0" w:firstRowLastColumn="0" w:lastRowFirstColumn="0" w:lastRowLastColumn="0"/>
            </w:pPr>
            <w:r w:rsidRPr="00D7245D">
              <w:t>Mantiene nivel alcanzado el año previo en autoevaluación de la OMS  (si/no)</w:t>
            </w:r>
          </w:p>
        </w:tc>
        <w:tc>
          <w:tcPr>
            <w:tcW w:w="714" w:type="pct"/>
            <w:shd w:val="clear" w:color="auto" w:fill="EBF6F9"/>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SI</w:t>
            </w:r>
          </w:p>
        </w:tc>
        <w:tc>
          <w:tcPr>
            <w:tcW w:w="626" w:type="pct"/>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92,3%</w:t>
            </w:r>
          </w:p>
        </w:tc>
        <w:tc>
          <w:tcPr>
            <w:tcW w:w="801" w:type="pct"/>
            <w:shd w:val="clear" w:color="auto" w:fill="EBF6F9"/>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88%</w:t>
            </w:r>
          </w:p>
        </w:tc>
      </w:tr>
      <w:tr w:rsidR="003E7B69" w:rsidRPr="009E7227" w:rsidTr="00B63689">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3E7B69" w:rsidRPr="009E7227" w:rsidRDefault="003E7B69" w:rsidP="003E7B69">
            <w:pPr>
              <w:jc w:val="left"/>
            </w:pPr>
          </w:p>
        </w:tc>
        <w:tc>
          <w:tcPr>
            <w:tcW w:w="1610" w:type="pct"/>
            <w:vAlign w:val="top"/>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pPr>
            <w:r w:rsidRPr="00D7245D">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SI</w:t>
            </w:r>
          </w:p>
        </w:tc>
        <w:tc>
          <w:tcPr>
            <w:tcW w:w="626" w:type="pct"/>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100%</w:t>
            </w:r>
          </w:p>
        </w:tc>
        <w:tc>
          <w:tcPr>
            <w:tcW w:w="801" w:type="pct"/>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91%</w:t>
            </w:r>
          </w:p>
        </w:tc>
      </w:tr>
      <w:tr w:rsidR="003E7B69" w:rsidRPr="009E7227" w:rsidTr="00B63689">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3E7B69" w:rsidRPr="009E7227" w:rsidRDefault="003E7B69" w:rsidP="003E7B69">
            <w:pPr>
              <w:jc w:val="left"/>
            </w:pPr>
          </w:p>
        </w:tc>
        <w:tc>
          <w:tcPr>
            <w:tcW w:w="1610" w:type="pct"/>
            <w:vAlign w:val="top"/>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pPr>
            <w:r w:rsidRPr="00D7245D">
              <w:t>Realizada formación en higiene de manos entre los profesionales*, en especial los de nueva incorporación, bien de forma presencial u online (si/no)</w:t>
            </w:r>
          </w:p>
        </w:tc>
        <w:tc>
          <w:tcPr>
            <w:tcW w:w="714" w:type="pct"/>
            <w:shd w:val="clear" w:color="auto" w:fill="EBF6F9"/>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SI</w:t>
            </w:r>
          </w:p>
        </w:tc>
        <w:tc>
          <w:tcPr>
            <w:tcW w:w="626" w:type="pct"/>
          </w:tcPr>
          <w:p w:rsidR="003E7B69" w:rsidRPr="00D42045"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100%</w:t>
            </w:r>
          </w:p>
        </w:tc>
        <w:tc>
          <w:tcPr>
            <w:tcW w:w="801" w:type="pct"/>
          </w:tcPr>
          <w:p w:rsidR="003E7B69"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D42045">
              <w:t>100%</w:t>
            </w:r>
          </w:p>
        </w:tc>
      </w:tr>
    </w:tbl>
    <w:p w:rsidR="003A0136" w:rsidRDefault="003A0136"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A815F5" w:rsidRPr="009E7227"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3A0136" w:rsidRDefault="00AB27E8" w:rsidP="00372A21">
            <w:pPr>
              <w:jc w:val="center"/>
              <w:rPr>
                <w:rFonts w:ascii="Montserrat SemiBold" w:hAnsi="Montserrat SemiBold"/>
                <w:b w:val="0"/>
              </w:rPr>
            </w:pPr>
            <w:r w:rsidRPr="003A0136">
              <w:rPr>
                <w:rFonts w:ascii="Montserrat SemiBold" w:hAnsi="Montserrat SemiBold"/>
                <w:b w:val="0"/>
              </w:rPr>
              <w:t>6. FOMENTAR ACTUACIONES PARA MEJORAR LA CALIDAD PERCIBIDA DE LOS USUARIOS</w:t>
            </w:r>
          </w:p>
        </w:tc>
      </w:tr>
      <w:tr w:rsidR="003E7B69" w:rsidRPr="009E7227"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3E7B69" w:rsidRPr="009E7227" w:rsidRDefault="003E7B69" w:rsidP="003E7B69">
            <w:pPr>
              <w:jc w:val="left"/>
            </w:pPr>
            <w:r w:rsidRPr="009E7227">
              <w:t>INDICADORES</w:t>
            </w:r>
          </w:p>
        </w:tc>
        <w:tc>
          <w:tcPr>
            <w:tcW w:w="1585" w:type="pct"/>
            <w:hideMark/>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E7227" w:rsidRDefault="003E7B69" w:rsidP="003E7B69">
            <w:r>
              <w:t>HU INFANTA LEONOR</w:t>
            </w:r>
          </w:p>
        </w:tc>
        <w:tc>
          <w:tcPr>
            <w:tcW w:w="611"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9E7227" w:rsidRDefault="003E7B69" w:rsidP="003E7B69">
            <w:pPr>
              <w:jc w:val="left"/>
            </w:pPr>
            <w:r w:rsidRPr="009E7227">
              <w:t>GLOBAL</w:t>
            </w:r>
          </w:p>
          <w:p w:rsidR="003E7B69" w:rsidRPr="009E7227" w:rsidRDefault="003E7B69" w:rsidP="003E7B69">
            <w:pPr>
              <w:jc w:val="left"/>
            </w:pPr>
            <w:r>
              <w:t>SERVICIO MADRILEÑO DE SALUD</w:t>
            </w:r>
          </w:p>
        </w:tc>
      </w:tr>
      <w:tr w:rsidR="00A815F5" w:rsidRPr="009E7227" w:rsidTr="00AB27E8">
        <w:trPr>
          <w:trHeight w:val="634"/>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A815F5" w:rsidRPr="009E7D6D" w:rsidRDefault="00A815F5" w:rsidP="00A815F5">
            <w:pPr>
              <w:jc w:val="left"/>
            </w:pPr>
            <w:r w:rsidRPr="00A815F5">
              <w:t xml:space="preserve">DESPLIEGUE DE PROCESOS ORGANIZATIVOS PARA LA MEJORA </w:t>
            </w:r>
            <w:r w:rsidRPr="00A815F5">
              <w:lastRenderedPageBreak/>
              <w:t>DE LA CALIDAD PERCIBIDA</w:t>
            </w:r>
          </w:p>
        </w:tc>
        <w:tc>
          <w:tcPr>
            <w:tcW w:w="1585" w:type="pct"/>
            <w:vAlign w:val="top"/>
          </w:tcPr>
          <w:p w:rsidR="00A815F5" w:rsidRPr="00816940" w:rsidRDefault="00A815F5" w:rsidP="00D90D92">
            <w:pPr>
              <w:jc w:val="left"/>
              <w:cnfStyle w:val="000000000000" w:firstRow="0" w:lastRow="0" w:firstColumn="0" w:lastColumn="0" w:oddVBand="0" w:evenVBand="0" w:oddHBand="0" w:evenHBand="0" w:firstRowFirstColumn="0" w:firstRowLastColumn="0" w:lastRowFirstColumn="0" w:lastRowLastColumn="0"/>
            </w:pPr>
            <w:r w:rsidRPr="00816940">
              <w:lastRenderedPageBreak/>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vAlign w:val="top"/>
          </w:tcPr>
          <w:p w:rsidR="00A815F5" w:rsidRPr="00816940" w:rsidRDefault="003E7B69" w:rsidP="003E7B69">
            <w:pPr>
              <w:jc w:val="right"/>
            </w:pPr>
            <w:r>
              <w:t>2</w:t>
            </w:r>
          </w:p>
        </w:tc>
        <w:tc>
          <w:tcPr>
            <w:tcW w:w="611" w:type="pct"/>
            <w:vAlign w:val="top"/>
          </w:tcPr>
          <w:p w:rsidR="00A815F5" w:rsidRPr="00816940" w:rsidRDefault="003E7B69" w:rsidP="003E7B69">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A815F5" w:rsidRPr="00816940" w:rsidRDefault="003E7B69" w:rsidP="003E7B69">
            <w:pPr>
              <w:jc w:val="right"/>
            </w:pPr>
            <w:r>
              <w:t>3</w:t>
            </w:r>
          </w:p>
        </w:tc>
      </w:tr>
      <w:tr w:rsidR="00A815F5"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816940" w:rsidRDefault="00A815F5" w:rsidP="00D90D92">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3E7B69" w:rsidP="00B63689">
            <w:pPr>
              <w:jc w:val="right"/>
            </w:pPr>
            <w:r>
              <w:t>SÍ realizada</w:t>
            </w:r>
          </w:p>
        </w:tc>
        <w:tc>
          <w:tcPr>
            <w:tcW w:w="611" w:type="pct"/>
          </w:tcPr>
          <w:p w:rsidR="00A815F5" w:rsidRPr="00816940" w:rsidRDefault="003E7B69" w:rsidP="00B63689">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3E7B69" w:rsidP="00B63689">
            <w:pPr>
              <w:jc w:val="right"/>
            </w:pPr>
            <w:r>
              <w:t>93%</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3E7B69" w:rsidRPr="009E7D6D" w:rsidRDefault="003E7B69" w:rsidP="003E7B69"/>
        </w:tc>
        <w:tc>
          <w:tcPr>
            <w:tcW w:w="1585" w:type="pct"/>
            <w:vAlign w:val="top"/>
          </w:tcPr>
          <w:p w:rsidR="003E7B69" w:rsidRPr="00816940" w:rsidRDefault="003E7B69" w:rsidP="00D90D92">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Default="003E7B69" w:rsidP="00B63689">
            <w:pPr>
              <w:jc w:val="right"/>
            </w:pPr>
            <w:r w:rsidRPr="00FF6B1D">
              <w:t>SÍ realizada</w:t>
            </w:r>
          </w:p>
        </w:tc>
        <w:tc>
          <w:tcPr>
            <w:tcW w:w="611" w:type="pct"/>
          </w:tcPr>
          <w:p w:rsidR="003E7B69" w:rsidRPr="00816940" w:rsidRDefault="003E7B69" w:rsidP="00B63689">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816940" w:rsidRDefault="003E7B69" w:rsidP="00B63689">
            <w:pPr>
              <w:jc w:val="right"/>
            </w:pPr>
            <w:r>
              <w:t>88%</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3E7B69" w:rsidRPr="009E7D6D" w:rsidRDefault="003E7B69" w:rsidP="003E7B69"/>
        </w:tc>
        <w:tc>
          <w:tcPr>
            <w:tcW w:w="1585" w:type="pct"/>
            <w:vAlign w:val="top"/>
          </w:tcPr>
          <w:p w:rsidR="003E7B69" w:rsidRPr="00816940" w:rsidRDefault="003E7B69" w:rsidP="00D90D92">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Default="003E7B69" w:rsidP="00B63689">
            <w:pPr>
              <w:jc w:val="right"/>
            </w:pPr>
            <w:r w:rsidRPr="00FF6B1D">
              <w:t>SÍ realizada</w:t>
            </w:r>
          </w:p>
        </w:tc>
        <w:tc>
          <w:tcPr>
            <w:tcW w:w="611" w:type="pct"/>
          </w:tcPr>
          <w:p w:rsidR="003E7B69" w:rsidRPr="00816940" w:rsidRDefault="003E7B69" w:rsidP="00B63689">
            <w:pPr>
              <w:jc w:val="right"/>
              <w:cnfStyle w:val="000000000000" w:firstRow="0" w:lastRow="0" w:firstColumn="0" w:lastColumn="0" w:oddVBand="0" w:evenVBand="0" w:oddHBand="0" w:evenHBand="0" w:firstRowFirstColumn="0" w:firstRowLastColumn="0" w:lastRowFirstColumn="0" w:lastRowLastColumn="0"/>
            </w:pPr>
            <w:r>
              <w:t>92,3%</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816940" w:rsidRDefault="003E7B69" w:rsidP="00B63689">
            <w:pPr>
              <w:jc w:val="right"/>
            </w:pPr>
            <w:r>
              <w:t>85%</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3E7B69" w:rsidRPr="009E7D6D" w:rsidRDefault="003E7B69" w:rsidP="003E7B69"/>
        </w:tc>
        <w:tc>
          <w:tcPr>
            <w:tcW w:w="1585" w:type="pct"/>
            <w:vAlign w:val="top"/>
          </w:tcPr>
          <w:p w:rsidR="003E7B69" w:rsidRPr="00816940" w:rsidRDefault="003E7B69" w:rsidP="00D90D92">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Default="003E7B69" w:rsidP="00B63689">
            <w:pPr>
              <w:jc w:val="right"/>
            </w:pPr>
            <w:r w:rsidRPr="00FF6B1D">
              <w:t>SÍ realizada</w:t>
            </w:r>
          </w:p>
        </w:tc>
        <w:tc>
          <w:tcPr>
            <w:tcW w:w="611" w:type="pct"/>
          </w:tcPr>
          <w:p w:rsidR="003E7B69" w:rsidRPr="00816940" w:rsidRDefault="003E7B69" w:rsidP="00B63689">
            <w:pPr>
              <w:jc w:val="right"/>
              <w:cnfStyle w:val="000000000000" w:firstRow="0" w:lastRow="0" w:firstColumn="0" w:lastColumn="0" w:oddVBand="0" w:evenVBand="0" w:oddHBand="0" w:evenHBand="0" w:firstRowFirstColumn="0" w:firstRowLastColumn="0" w:lastRowFirstColumn="0" w:lastRowLastColumn="0"/>
            </w:pPr>
            <w:r>
              <w:t>83,3%</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816940" w:rsidRDefault="003E7B69" w:rsidP="00B63689">
            <w:pPr>
              <w:jc w:val="right"/>
            </w:pPr>
            <w:r>
              <w:t>75%</w:t>
            </w:r>
          </w:p>
        </w:tc>
      </w:tr>
      <w:tr w:rsidR="00A815F5"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816940" w:rsidRDefault="00A815F5" w:rsidP="00D90D92">
            <w:pPr>
              <w:jc w:val="left"/>
              <w:cnfStyle w:val="000000000000" w:firstRow="0" w:lastRow="0" w:firstColumn="0" w:lastColumn="0" w:oddVBand="0" w:evenVBand="0" w:oddHBand="0" w:evenHBand="0" w:firstRowFirstColumn="0" w:firstRowLastColumn="0" w:lastRowFirstColumn="0" w:lastRowLastColumn="0"/>
            </w:pPr>
            <w:r w:rsidRPr="00816940">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3E7B69" w:rsidP="00B63689">
            <w:pPr>
              <w:jc w:val="right"/>
            </w:pPr>
            <w:r>
              <w:t>SÍ</w:t>
            </w:r>
          </w:p>
        </w:tc>
        <w:tc>
          <w:tcPr>
            <w:tcW w:w="611" w:type="pct"/>
          </w:tcPr>
          <w:p w:rsidR="00A815F5" w:rsidRPr="00816940" w:rsidRDefault="003E7B69" w:rsidP="00B63689">
            <w:pPr>
              <w:jc w:val="right"/>
              <w:cnfStyle w:val="000000000000" w:firstRow="0" w:lastRow="0" w:firstColumn="0" w:lastColumn="0" w:oddVBand="0" w:evenVBand="0" w:oddHBand="0" w:evenHBand="0" w:firstRowFirstColumn="0" w:firstRowLastColumn="0" w:lastRowFirstColumn="0" w:lastRowLastColumn="0"/>
            </w:pPr>
            <w:r>
              <w:t>76,9%</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3E7B69" w:rsidP="00B63689">
            <w:pPr>
              <w:jc w:val="right"/>
            </w:pPr>
            <w:r>
              <w:t>85%</w:t>
            </w:r>
          </w:p>
        </w:tc>
      </w:tr>
      <w:tr w:rsidR="00A815F5"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816940" w:rsidRDefault="00A815F5" w:rsidP="00D90D92">
            <w:pPr>
              <w:jc w:val="left"/>
              <w:cnfStyle w:val="000000000000" w:firstRow="0" w:lastRow="0" w:firstColumn="0" w:lastColumn="0" w:oddVBand="0" w:evenVBand="0" w:oddHBand="0" w:evenHBand="0" w:firstRowFirstColumn="0" w:firstRowLastColumn="0" w:lastRowFirstColumn="0" w:lastRowLastColumn="0"/>
            </w:pPr>
            <w:r w:rsidRPr="00816940">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3E7B69" w:rsidP="00B63689">
            <w:pPr>
              <w:jc w:val="right"/>
            </w:pPr>
            <w:r>
              <w:t>NO</w:t>
            </w:r>
          </w:p>
        </w:tc>
        <w:tc>
          <w:tcPr>
            <w:tcW w:w="611" w:type="pct"/>
          </w:tcPr>
          <w:p w:rsidR="00A815F5" w:rsidRPr="00816940" w:rsidRDefault="003E7B69" w:rsidP="00B63689">
            <w:pPr>
              <w:jc w:val="right"/>
              <w:cnfStyle w:val="000000000000" w:firstRow="0" w:lastRow="0" w:firstColumn="0" w:lastColumn="0" w:oddVBand="0" w:evenVBand="0" w:oddHBand="0" w:evenHBand="0" w:firstRowFirstColumn="0" w:firstRowLastColumn="0" w:lastRowFirstColumn="0" w:lastRowLastColumn="0"/>
            </w:pPr>
            <w:r>
              <w:t>23,1%</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3E7B69" w:rsidP="00B63689">
            <w:pPr>
              <w:jc w:val="right"/>
            </w:pPr>
            <w:r>
              <w:t>35%</w:t>
            </w:r>
          </w:p>
        </w:tc>
      </w:tr>
      <w:tr w:rsidR="00A815F5" w:rsidRPr="009E7227" w:rsidTr="00AB27E8">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BB7697" w:rsidRDefault="00A815F5" w:rsidP="00D90D92">
            <w:pPr>
              <w:jc w:val="left"/>
              <w:cnfStyle w:val="000000000000" w:firstRow="0" w:lastRow="0" w:firstColumn="0" w:lastColumn="0" w:oddVBand="0" w:evenVBand="0" w:oddHBand="0" w:evenHBand="0" w:firstRowFirstColumn="0" w:firstRowLastColumn="0" w:lastRowFirstColumn="0" w:lastRowLastColumn="0"/>
            </w:pPr>
            <w:r w:rsidRPr="00BB7697">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vAlign w:val="top"/>
          </w:tcPr>
          <w:p w:rsidR="00A815F5" w:rsidRPr="00BB7697" w:rsidRDefault="003E7B69" w:rsidP="003E7B69">
            <w:pPr>
              <w:jc w:val="right"/>
            </w:pPr>
            <w:r>
              <w:t>SÍ</w:t>
            </w:r>
          </w:p>
        </w:tc>
        <w:tc>
          <w:tcPr>
            <w:tcW w:w="611" w:type="pct"/>
            <w:vAlign w:val="top"/>
          </w:tcPr>
          <w:p w:rsidR="00A815F5" w:rsidRPr="00BB7697" w:rsidRDefault="003E7B69" w:rsidP="003E7B69">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A815F5" w:rsidRDefault="003E7B69" w:rsidP="003E7B69">
            <w:pPr>
              <w:jc w:val="right"/>
            </w:pPr>
            <w:r>
              <w:t>100%</w:t>
            </w:r>
          </w:p>
        </w:tc>
      </w:tr>
      <w:tr w:rsidR="00A815F5" w:rsidRPr="006A39F4" w:rsidTr="00372A21">
        <w:trPr>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A815F5" w:rsidRPr="003A0136" w:rsidRDefault="00A815F5" w:rsidP="008A626B">
            <w:pPr>
              <w:jc w:val="center"/>
              <w:rPr>
                <w:rFonts w:ascii="Montserrat SemiBold" w:hAnsi="Montserrat SemiBold"/>
                <w:color w:val="595959" w:themeColor="text1" w:themeTint="A6"/>
              </w:rPr>
            </w:pPr>
            <w:r w:rsidRPr="003A0136">
              <w:rPr>
                <w:rFonts w:ascii="Montserrat SemiBold" w:hAnsi="Montserrat SemiBold"/>
                <w:caps/>
                <w:color w:val="595959" w:themeColor="text1" w:themeTint="A6"/>
                <w:sz w:val="20"/>
              </w:rPr>
              <w:t>7. REVISAR Y MEJORAR LOS RESULTADOS CLAVE DE LA ORGANIZACIÓN</w:t>
            </w:r>
            <w:r w:rsidR="008A626B" w:rsidRPr="003A0136">
              <w:rPr>
                <w:rFonts w:ascii="Montserrat SemiBold" w:hAnsi="Montserrat SemiBold"/>
                <w:caps/>
                <w:color w:val="595959" w:themeColor="text1" w:themeTint="A6"/>
                <w:sz w:val="20"/>
                <w:vertAlign w:val="superscript"/>
              </w:rPr>
              <w:t>1</w:t>
            </w:r>
            <w:r w:rsidRPr="003A0136">
              <w:rPr>
                <w:rFonts w:ascii="Montserrat SemiBold" w:hAnsi="Montserrat SemiBold"/>
                <w:color w:val="595959" w:themeColor="text1" w:themeTint="A6"/>
              </w:rPr>
              <w:t xml:space="preserve"> </w:t>
            </w:r>
          </w:p>
        </w:tc>
      </w:tr>
    </w:tbl>
    <w:p w:rsidR="00F004AB" w:rsidRDefault="003A0136" w:rsidP="003A0136">
      <w:pPr>
        <w:pStyle w:val="Piedetabla"/>
        <w:rPr>
          <w:rFonts w:cs="Arial"/>
          <w:color w:val="000080"/>
          <w:sz w:val="28"/>
        </w:rPr>
      </w:pPr>
      <w:r w:rsidRPr="008A626B">
        <w:rPr>
          <w:vertAlign w:val="superscript"/>
        </w:rPr>
        <w:t>1</w:t>
      </w:r>
      <w:r w:rsidRPr="008A626B">
        <w:t xml:space="preserve"> </w:t>
      </w:r>
      <w:r>
        <w:t>O</w:t>
      </w:r>
      <w:r w:rsidRPr="00A815F5">
        <w:t xml:space="preserve">bjetivo no aplicable por el retraso en la publicación del </w:t>
      </w:r>
      <w:r>
        <w:t>O</w:t>
      </w:r>
      <w:r w:rsidRPr="00A815F5">
        <w:t>bservatorio</w:t>
      </w:r>
      <w:r>
        <w:t xml:space="preserve"> de Resultados,</w:t>
      </w:r>
      <w:r w:rsidRPr="00A815F5">
        <w:t xml:space="preserve"> </w:t>
      </w:r>
      <w:r>
        <w:t>a fecha de evaluación.</w:t>
      </w: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9E7227"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3A0136" w:rsidRDefault="00A815F5" w:rsidP="00372A21">
            <w:pPr>
              <w:jc w:val="center"/>
              <w:rPr>
                <w:rFonts w:ascii="Montserrat SemiBold" w:hAnsi="Montserrat SemiBold"/>
                <w:b w:val="0"/>
                <w:color w:val="FFFFFF" w:themeColor="background1"/>
              </w:rPr>
            </w:pPr>
            <w:bookmarkStart w:id="99" w:name="_Toc74228264"/>
            <w:bookmarkStart w:id="100" w:name="_Toc75343961"/>
            <w:r w:rsidRPr="003A0136">
              <w:rPr>
                <w:rFonts w:ascii="Montserrat SemiBold" w:hAnsi="Montserrat SemiBold"/>
                <w:b w:val="0"/>
              </w:rPr>
              <w:t>8. Promover  y desplegar el marco de reconocimiento de la Responsabilidad Social en las Gerencias</w:t>
            </w:r>
          </w:p>
        </w:tc>
      </w:tr>
      <w:tr w:rsidR="003E7B69" w:rsidRPr="009E7227"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rsidR="003E7B69" w:rsidRPr="009E7227" w:rsidRDefault="003E7B69" w:rsidP="003E7B69">
            <w:pPr>
              <w:jc w:val="left"/>
              <w:rPr>
                <w:szCs w:val="18"/>
              </w:rPr>
            </w:pPr>
            <w:r w:rsidRPr="009E7227">
              <w:t>INDICADORES</w:t>
            </w:r>
            <w:r w:rsidRPr="009E7227">
              <w:rPr>
                <w:szCs w:val="18"/>
              </w:rPr>
              <w:br w:type="page"/>
            </w:r>
          </w:p>
        </w:tc>
        <w:tc>
          <w:tcPr>
            <w:tcW w:w="1610" w:type="pct"/>
            <w:hideMark/>
          </w:tcPr>
          <w:p w:rsidR="003E7B69" w:rsidRPr="009E7227" w:rsidRDefault="003E7B69" w:rsidP="003E7B69">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HU INFANTA LEONOR</w:t>
            </w:r>
          </w:p>
        </w:tc>
        <w:tc>
          <w:tcPr>
            <w:tcW w:w="626"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tcW w:w="802" w:type="pct"/>
            <w:shd w:val="clear" w:color="auto" w:fill="EBF6F9"/>
          </w:tcPr>
          <w:p w:rsidR="003E7B69" w:rsidRPr="009E7227" w:rsidRDefault="003E7B69" w:rsidP="003E7B69">
            <w:pPr>
              <w:jc w:val="left"/>
              <w:cnfStyle w:val="000000000000" w:firstRow="0" w:lastRow="0" w:firstColumn="0" w:lastColumn="0" w:oddVBand="0" w:evenVBand="0" w:oddHBand="0" w:evenHBand="0" w:firstRowFirstColumn="0" w:firstRowLastColumn="0" w:lastRowFirstColumn="0" w:lastRowLastColumn="0"/>
            </w:pPr>
            <w:r w:rsidRPr="009E7227">
              <w:t>GLOBAL</w:t>
            </w:r>
          </w:p>
          <w:p w:rsidR="003E7B69" w:rsidRPr="009E7227" w:rsidRDefault="003E7B69" w:rsidP="003E7B69">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3E7B69" w:rsidRPr="009E7227" w:rsidTr="00B63689">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rsidR="003E7B69" w:rsidRPr="00D7245D" w:rsidRDefault="003E7B69" w:rsidP="003E7B69">
            <w:pPr>
              <w:jc w:val="left"/>
            </w:pPr>
            <w:r w:rsidRPr="00A815F5">
              <w:t>DESPLIEGUE DE ACTUACIONES PARA LA PROMOCIÓN DE LA RSS</w:t>
            </w:r>
          </w:p>
        </w:tc>
        <w:tc>
          <w:tcPr>
            <w:tcW w:w="1610" w:type="pct"/>
            <w:vAlign w:val="top"/>
          </w:tcPr>
          <w:p w:rsidR="003E7B69" w:rsidRPr="00BD4E68" w:rsidRDefault="003E7B69" w:rsidP="003E7B69">
            <w:pPr>
              <w:cnfStyle w:val="000000000000" w:firstRow="0" w:lastRow="0" w:firstColumn="0" w:lastColumn="0" w:oddVBand="0" w:evenVBand="0" w:oddHBand="0" w:evenHBand="0" w:firstRowFirstColumn="0" w:firstRowLastColumn="0" w:lastRowFirstColumn="0" w:lastRowLastColumn="0"/>
            </w:pPr>
            <w:r w:rsidRPr="00BD4E68">
              <w:t>Revisado informe (si/no)</w:t>
            </w:r>
          </w:p>
        </w:tc>
        <w:tc>
          <w:tcPr>
            <w:tcW w:w="714" w:type="pct"/>
            <w:shd w:val="clear" w:color="auto" w:fill="EBF6F9"/>
          </w:tcPr>
          <w:p w:rsidR="003E7B69" w:rsidRPr="005F4987"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5F4987">
              <w:t>SÍ</w:t>
            </w:r>
          </w:p>
        </w:tc>
        <w:tc>
          <w:tcPr>
            <w:tcW w:w="626" w:type="pct"/>
          </w:tcPr>
          <w:p w:rsidR="003E7B69" w:rsidRPr="005F4987"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5F4987">
              <w:t>100%</w:t>
            </w:r>
          </w:p>
        </w:tc>
        <w:tc>
          <w:tcPr>
            <w:tcW w:w="802" w:type="pct"/>
            <w:shd w:val="clear" w:color="auto" w:fill="EBF6F9"/>
          </w:tcPr>
          <w:p w:rsidR="003E7B69" w:rsidRPr="005F4987"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5F4987">
              <w:t>94%</w:t>
            </w:r>
          </w:p>
        </w:tc>
      </w:tr>
      <w:tr w:rsidR="003E7B69" w:rsidRPr="009E7227" w:rsidTr="00B63689">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rsidR="003E7B69" w:rsidRPr="009E7227" w:rsidRDefault="003E7B69" w:rsidP="003E7B69">
            <w:pPr>
              <w:jc w:val="left"/>
            </w:pPr>
          </w:p>
        </w:tc>
        <w:tc>
          <w:tcPr>
            <w:tcW w:w="1610" w:type="pct"/>
            <w:vAlign w:val="top"/>
          </w:tcPr>
          <w:p w:rsidR="003E7B69" w:rsidRPr="00BD4E68" w:rsidRDefault="003E7B69" w:rsidP="003E7B69">
            <w:pPr>
              <w:cnfStyle w:val="000000000000" w:firstRow="0" w:lastRow="0" w:firstColumn="0" w:lastColumn="0" w:oddVBand="0" w:evenVBand="0" w:oddHBand="0" w:evenHBand="0" w:firstRowFirstColumn="0" w:firstRowLastColumn="0" w:lastRowFirstColumn="0" w:lastRowLastColumn="0"/>
            </w:pPr>
            <w:r w:rsidRPr="00BD4E68">
              <w:t xml:space="preserve">Identificadas áreas de mejora (si/no) </w:t>
            </w:r>
          </w:p>
        </w:tc>
        <w:tc>
          <w:tcPr>
            <w:tcW w:w="714" w:type="pct"/>
            <w:shd w:val="clear" w:color="auto" w:fill="EBF6F9"/>
          </w:tcPr>
          <w:p w:rsidR="003E7B69" w:rsidRPr="005F4987"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5F4987">
              <w:t>SÍ</w:t>
            </w:r>
          </w:p>
        </w:tc>
        <w:tc>
          <w:tcPr>
            <w:tcW w:w="626" w:type="pct"/>
          </w:tcPr>
          <w:p w:rsidR="003E7B69" w:rsidRPr="005F4987"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5F4987">
              <w:t>100%</w:t>
            </w:r>
          </w:p>
        </w:tc>
        <w:tc>
          <w:tcPr>
            <w:tcW w:w="802" w:type="pct"/>
          </w:tcPr>
          <w:p w:rsidR="003E7B69"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5F4987">
              <w:t>94%</w:t>
            </w:r>
          </w:p>
        </w:tc>
      </w:tr>
    </w:tbl>
    <w:p w:rsidR="00372A21" w:rsidRDefault="00372A21">
      <w:pPr>
        <w:spacing w:before="0" w:line="240" w:lineRule="auto"/>
        <w:jc w:val="left"/>
      </w:pPr>
    </w:p>
    <w:p w:rsidR="003A0136" w:rsidRDefault="003A0136">
      <w:pPr>
        <w:spacing w:before="0" w:line="240" w:lineRule="auto"/>
        <w:jc w:val="left"/>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9E7227"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3A0136" w:rsidRDefault="00372A21" w:rsidP="00372A21">
            <w:pPr>
              <w:jc w:val="center"/>
              <w:rPr>
                <w:rFonts w:ascii="Montserrat SemiBold" w:hAnsi="Montserrat SemiBold"/>
                <w:b w:val="0"/>
              </w:rPr>
            </w:pPr>
            <w:r w:rsidRPr="003A0136">
              <w:rPr>
                <w:rFonts w:ascii="Montserrat SemiBold" w:hAnsi="Montserrat SemiBold"/>
                <w:b w:val="0"/>
              </w:rPr>
              <w:t>9. Fomentar actuaciones para la mejora de la atención al dolor</w:t>
            </w:r>
          </w:p>
        </w:tc>
      </w:tr>
      <w:tr w:rsidR="003E7B69" w:rsidRPr="009E7227"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3E7B69" w:rsidRPr="009E7227" w:rsidRDefault="003E7B69" w:rsidP="003E7B69">
            <w:pPr>
              <w:jc w:val="left"/>
            </w:pPr>
            <w:r w:rsidRPr="009E7227">
              <w:t>INDICADORES</w:t>
            </w:r>
          </w:p>
        </w:tc>
        <w:tc>
          <w:tcPr>
            <w:tcW w:w="1585" w:type="pct"/>
            <w:hideMark/>
          </w:tcPr>
          <w:p w:rsidR="003E7B69" w:rsidRPr="009E7227" w:rsidRDefault="003E7B69" w:rsidP="00D90D92">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E7227" w:rsidRDefault="003E7B69" w:rsidP="003E7B69">
            <w:r>
              <w:t>HU INFANTA LEONOR</w:t>
            </w:r>
          </w:p>
        </w:tc>
        <w:tc>
          <w:tcPr>
            <w:tcW w:w="611"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9E7227" w:rsidRDefault="003E7B69" w:rsidP="003E7B69">
            <w:pPr>
              <w:jc w:val="left"/>
            </w:pPr>
            <w:r w:rsidRPr="009E7227">
              <w:t>GLOBAL</w:t>
            </w:r>
          </w:p>
          <w:p w:rsidR="003E7B69" w:rsidRPr="009E7227" w:rsidRDefault="003E7B69" w:rsidP="003E7B69">
            <w:pPr>
              <w:jc w:val="left"/>
            </w:pPr>
            <w:r>
              <w:t>SERVICIO MADRILEÑO DE SALUD</w:t>
            </w:r>
          </w:p>
        </w:tc>
      </w:tr>
      <w:tr w:rsidR="003E7B69" w:rsidRPr="009E7227" w:rsidTr="00B63689">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3E7B69" w:rsidRPr="009E7D6D" w:rsidRDefault="003E7B69" w:rsidP="003E7B69">
            <w:pPr>
              <w:jc w:val="left"/>
            </w:pPr>
            <w:r w:rsidRPr="00372A21">
              <w:t>DESPLIEGUE DE PROCESOS ORGANIZATIVOS PARA LA MEJORA DE LA ATENCIÓN AL DOLOR</w:t>
            </w:r>
          </w:p>
        </w:tc>
        <w:tc>
          <w:tcPr>
            <w:tcW w:w="1585" w:type="pct"/>
            <w:vAlign w:val="top"/>
          </w:tcPr>
          <w:p w:rsidR="003E7B69" w:rsidRPr="00413EE5" w:rsidRDefault="003E7B69" w:rsidP="00D90D92">
            <w:pPr>
              <w:jc w:val="left"/>
              <w:cnfStyle w:val="000000000000" w:firstRow="0" w:lastRow="0" w:firstColumn="0" w:lastColumn="0" w:oddVBand="0" w:evenVBand="0" w:oddHBand="0" w:evenHBand="0" w:firstRowFirstColumn="0" w:firstRowLastColumn="0" w:lastRowFirstColumn="0" w:lastRowLastColumn="0"/>
            </w:pPr>
            <w:r w:rsidRPr="00413EE5">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35B34" w:rsidRDefault="003E7B69" w:rsidP="00B63689">
            <w:pPr>
              <w:jc w:val="right"/>
            </w:pPr>
            <w:r w:rsidRPr="00935B34">
              <w:t>6</w:t>
            </w:r>
          </w:p>
        </w:tc>
        <w:tc>
          <w:tcPr>
            <w:tcW w:w="611" w:type="pct"/>
          </w:tcPr>
          <w:p w:rsidR="003E7B69" w:rsidRPr="00935B34"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935B34">
              <w:t>3</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935B34" w:rsidRDefault="003E7B69" w:rsidP="00B63689">
            <w:pPr>
              <w:jc w:val="right"/>
            </w:pPr>
            <w:r w:rsidRPr="00935B34">
              <w:t>2</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3E7B69" w:rsidRPr="009E7D6D" w:rsidRDefault="003E7B69" w:rsidP="003E7B69"/>
        </w:tc>
        <w:tc>
          <w:tcPr>
            <w:tcW w:w="1585" w:type="pct"/>
            <w:vAlign w:val="top"/>
          </w:tcPr>
          <w:p w:rsidR="003E7B69" w:rsidRPr="00413EE5" w:rsidRDefault="003E7B69" w:rsidP="00D90D92">
            <w:pPr>
              <w:jc w:val="left"/>
              <w:cnfStyle w:val="000000000000" w:firstRow="0" w:lastRow="0" w:firstColumn="0" w:lastColumn="0" w:oddVBand="0" w:evenVBand="0" w:oddHBand="0" w:evenHBand="0" w:firstRowFirstColumn="0" w:firstRowLastColumn="0" w:lastRowFirstColumn="0" w:lastRowLastColumn="0"/>
            </w:pPr>
            <w:r w:rsidRPr="00413EE5">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35B34" w:rsidRDefault="003E7B69" w:rsidP="00B63689">
            <w:pPr>
              <w:jc w:val="right"/>
            </w:pPr>
            <w:r w:rsidRPr="00935B34">
              <w:t>SÍ</w:t>
            </w:r>
          </w:p>
        </w:tc>
        <w:tc>
          <w:tcPr>
            <w:tcW w:w="611" w:type="pct"/>
          </w:tcPr>
          <w:p w:rsidR="003E7B69" w:rsidRPr="00935B34"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935B34">
              <w:t>92,3%</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935B34" w:rsidRDefault="003E7B69" w:rsidP="00B63689">
            <w:pPr>
              <w:jc w:val="right"/>
            </w:pPr>
            <w:r w:rsidRPr="00935B34">
              <w:t>85%</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3E7B69" w:rsidRPr="009E7D6D" w:rsidRDefault="003E7B69" w:rsidP="003E7B69"/>
        </w:tc>
        <w:tc>
          <w:tcPr>
            <w:tcW w:w="1585" w:type="pct"/>
            <w:vAlign w:val="top"/>
          </w:tcPr>
          <w:p w:rsidR="003E7B69" w:rsidRPr="00413EE5" w:rsidRDefault="003E7B69" w:rsidP="00D90D92">
            <w:pPr>
              <w:jc w:val="left"/>
              <w:cnfStyle w:val="000000000000" w:firstRow="0" w:lastRow="0" w:firstColumn="0" w:lastColumn="0" w:oddVBand="0" w:evenVBand="0" w:oddHBand="0" w:evenHBand="0" w:firstRowFirstColumn="0" w:firstRowLastColumn="0" w:lastRowFirstColumn="0" w:lastRowLastColumn="0"/>
            </w:pPr>
            <w:r w:rsidRPr="00413EE5">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35B34" w:rsidRDefault="003E7B69" w:rsidP="00B63689">
            <w:pPr>
              <w:jc w:val="right"/>
            </w:pPr>
            <w:r w:rsidRPr="00935B34">
              <w:t>SÍ</w:t>
            </w:r>
          </w:p>
        </w:tc>
        <w:tc>
          <w:tcPr>
            <w:tcW w:w="611" w:type="pct"/>
          </w:tcPr>
          <w:p w:rsidR="003E7B69" w:rsidRPr="00935B34"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935B34">
              <w:t>92,3%</w:t>
            </w:r>
          </w:p>
        </w:tc>
        <w:tc>
          <w:tcPr>
            <w:cnfStyle w:val="000001000000" w:firstRow="0" w:lastRow="0" w:firstColumn="0" w:lastColumn="0" w:oddVBand="0" w:evenVBand="1" w:oddHBand="0" w:evenHBand="0" w:firstRowFirstColumn="0" w:firstRowLastColumn="0" w:lastRowFirstColumn="0" w:lastRowLastColumn="0"/>
            <w:tcW w:w="803" w:type="pct"/>
          </w:tcPr>
          <w:p w:rsidR="003E7B69" w:rsidRDefault="003E7B69" w:rsidP="00B63689">
            <w:pPr>
              <w:jc w:val="right"/>
            </w:pPr>
            <w:r w:rsidRPr="00935B34">
              <w:t>76%</w:t>
            </w:r>
          </w:p>
        </w:tc>
      </w:tr>
    </w:tbl>
    <w:p w:rsidR="003A0136" w:rsidRDefault="003A0136"/>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6A39F4" w:rsidTr="00372A2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6A39F4" w:rsidRDefault="00372A21" w:rsidP="00372A21">
            <w:pPr>
              <w:jc w:val="center"/>
              <w:rPr>
                <w:rFonts w:ascii="Montserrat SemiBold" w:hAnsi="Montserrat SemiBold"/>
              </w:rPr>
            </w:pPr>
            <w:r w:rsidRPr="003A0136">
              <w:rPr>
                <w:rFonts w:ascii="Montserrat SemiBold" w:hAnsi="Montserrat SemiBold"/>
                <w:b w:val="0"/>
                <w:caps w:val="0"/>
              </w:rPr>
              <w:t>10. FOMENTAR ACTUACIONES PARA LA COOPERACIÓN SANITARIA DE ÁMBITO INTERNACIONAL</w:t>
            </w:r>
          </w:p>
        </w:tc>
      </w:tr>
      <w:tr w:rsidR="003E7B69" w:rsidRPr="009E7227"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3E7B69" w:rsidRPr="009E7227" w:rsidRDefault="003E7B69" w:rsidP="003E7B69">
            <w:r w:rsidRPr="009E7227">
              <w:t>INDICADORES</w:t>
            </w:r>
          </w:p>
        </w:tc>
        <w:tc>
          <w:tcPr>
            <w:tcW w:w="1585" w:type="pct"/>
            <w:hideMark/>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9E7227" w:rsidRDefault="003E7B69" w:rsidP="003E7B69">
            <w:r>
              <w:t>HU INFANTA LEONOR</w:t>
            </w:r>
          </w:p>
        </w:tc>
        <w:tc>
          <w:tcPr>
            <w:tcW w:w="611" w:type="pct"/>
          </w:tcPr>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t>Grupo 2</w:t>
            </w:r>
            <w:r w:rsidRPr="009E7227">
              <w:t xml:space="preserve"> </w:t>
            </w:r>
          </w:p>
          <w:p w:rsidR="003E7B69" w:rsidRPr="009E7227" w:rsidRDefault="003E7B69" w:rsidP="003E7B69">
            <w:pP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9E7227" w:rsidRDefault="003E7B69" w:rsidP="003E7B69">
            <w:pPr>
              <w:spacing w:line="240" w:lineRule="auto"/>
              <w:jc w:val="left"/>
            </w:pPr>
            <w:r w:rsidRPr="009E7227">
              <w:t>GLOBAL</w:t>
            </w:r>
          </w:p>
          <w:p w:rsidR="003E7B69" w:rsidRPr="009E7227" w:rsidRDefault="003E7B69" w:rsidP="003E7B69">
            <w:pPr>
              <w:spacing w:line="240" w:lineRule="auto"/>
              <w:jc w:val="left"/>
              <w:rPr>
                <w:color w:val="FFFFFF" w:themeColor="background1"/>
              </w:rPr>
            </w:pPr>
            <w:r>
              <w:t>SERVICIO MADRILEÑO DE SALUD</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3E7B69" w:rsidRPr="0080287E" w:rsidRDefault="003E7B69" w:rsidP="003E7B69">
            <w:pPr>
              <w:jc w:val="left"/>
            </w:pPr>
            <w:r w:rsidRPr="00372A21">
              <w:t>DESPLIEGUE DE PROCESOS ORGANIZATIVOS PARA LA MEJORA DE LA COOPERACIÓN SANITARIA</w:t>
            </w:r>
          </w:p>
        </w:tc>
        <w:tc>
          <w:tcPr>
            <w:tcW w:w="1585" w:type="pct"/>
            <w:vAlign w:val="top"/>
          </w:tcPr>
          <w:p w:rsidR="003E7B69" w:rsidRPr="00EE6213" w:rsidRDefault="003E7B69" w:rsidP="003E7B69">
            <w:pPr>
              <w:cnfStyle w:val="000000000000" w:firstRow="0" w:lastRow="0" w:firstColumn="0" w:lastColumn="0" w:oddVBand="0" w:evenVBand="0" w:oddHBand="0" w:evenHBand="0" w:firstRowFirstColumn="0" w:firstRowLastColumn="0" w:lastRowFirstColumn="0" w:lastRowLastColumn="0"/>
            </w:pPr>
            <w:r w:rsidRPr="00EE6213">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114EAC" w:rsidRDefault="003E7B69" w:rsidP="00B63689">
            <w:pPr>
              <w:jc w:val="right"/>
            </w:pPr>
            <w:r w:rsidRPr="00114EAC">
              <w:t>SI</w:t>
            </w:r>
          </w:p>
        </w:tc>
        <w:tc>
          <w:tcPr>
            <w:tcW w:w="611" w:type="pct"/>
          </w:tcPr>
          <w:p w:rsidR="003E7B69" w:rsidRPr="00114EA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114EAC">
              <w:t>100%</w:t>
            </w:r>
          </w:p>
        </w:tc>
        <w:tc>
          <w:tcPr>
            <w:cnfStyle w:val="000001000000" w:firstRow="0" w:lastRow="0" w:firstColumn="0" w:lastColumn="0" w:oddVBand="0" w:evenVBand="1" w:oddHBand="0" w:evenHBand="0" w:firstRowFirstColumn="0" w:firstRowLastColumn="0" w:lastRowFirstColumn="0" w:lastRowLastColumn="0"/>
            <w:tcW w:w="803" w:type="pct"/>
          </w:tcPr>
          <w:p w:rsidR="003E7B69" w:rsidRPr="00114EAC" w:rsidRDefault="003E7B69" w:rsidP="00B63689">
            <w:pPr>
              <w:jc w:val="right"/>
            </w:pPr>
            <w:r w:rsidRPr="00114EAC">
              <w:t>100%</w:t>
            </w:r>
          </w:p>
        </w:tc>
      </w:tr>
      <w:tr w:rsidR="003E7B69" w:rsidRPr="009E7227" w:rsidTr="00B63689">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3E7B69" w:rsidRPr="009E7227" w:rsidRDefault="003E7B69" w:rsidP="003E7B69"/>
        </w:tc>
        <w:tc>
          <w:tcPr>
            <w:tcW w:w="1585" w:type="pct"/>
            <w:vAlign w:val="top"/>
          </w:tcPr>
          <w:p w:rsidR="003E7B69" w:rsidRPr="00EE6213" w:rsidRDefault="003E7B69" w:rsidP="003E7B69">
            <w:pPr>
              <w:cnfStyle w:val="000000000000" w:firstRow="0" w:lastRow="0" w:firstColumn="0" w:lastColumn="0" w:oddVBand="0" w:evenVBand="0" w:oddHBand="0" w:evenHBand="0" w:firstRowFirstColumn="0" w:firstRowLastColumn="0" w:lastRowFirstColumn="0" w:lastRowLastColumn="0"/>
            </w:pPr>
            <w:r w:rsidRPr="00EE6213">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rsidR="003E7B69" w:rsidRPr="00114EAC" w:rsidRDefault="003E7B69" w:rsidP="00B63689">
            <w:pPr>
              <w:jc w:val="right"/>
            </w:pPr>
            <w:r w:rsidRPr="00114EAC">
              <w:t>SI</w:t>
            </w:r>
          </w:p>
        </w:tc>
        <w:tc>
          <w:tcPr>
            <w:tcW w:w="611" w:type="pct"/>
          </w:tcPr>
          <w:p w:rsidR="003E7B69" w:rsidRPr="00114EAC" w:rsidRDefault="003E7B69" w:rsidP="00B63689">
            <w:pPr>
              <w:jc w:val="right"/>
              <w:cnfStyle w:val="000000000000" w:firstRow="0" w:lastRow="0" w:firstColumn="0" w:lastColumn="0" w:oddVBand="0" w:evenVBand="0" w:oddHBand="0" w:evenHBand="0" w:firstRowFirstColumn="0" w:firstRowLastColumn="0" w:lastRowFirstColumn="0" w:lastRowLastColumn="0"/>
            </w:pPr>
            <w:r w:rsidRPr="00114EAC">
              <w:t>69%</w:t>
            </w:r>
          </w:p>
        </w:tc>
        <w:tc>
          <w:tcPr>
            <w:cnfStyle w:val="000001000000" w:firstRow="0" w:lastRow="0" w:firstColumn="0" w:lastColumn="0" w:oddVBand="0" w:evenVBand="1" w:oddHBand="0" w:evenHBand="0" w:firstRowFirstColumn="0" w:firstRowLastColumn="0" w:lastRowFirstColumn="0" w:lastRowLastColumn="0"/>
            <w:tcW w:w="803" w:type="pct"/>
          </w:tcPr>
          <w:p w:rsidR="003E7B69" w:rsidRDefault="003E7B69" w:rsidP="00B63689">
            <w:pPr>
              <w:jc w:val="right"/>
            </w:pPr>
            <w:r w:rsidRPr="00114EAC">
              <w:t>62%</w:t>
            </w:r>
          </w:p>
        </w:tc>
      </w:tr>
    </w:tbl>
    <w:p w:rsidR="00F31D28" w:rsidRDefault="00F31D28" w:rsidP="006C4CAE">
      <w:pPr>
        <w:pStyle w:val="TITULO-Nivel2"/>
      </w:pPr>
      <w:bookmarkStart w:id="101" w:name="_Toc85012125"/>
      <w:r w:rsidRPr="002C3E72">
        <w:t>Comisiones Hospitalarias</w:t>
      </w:r>
      <w:bookmarkEnd w:id="99"/>
      <w:bookmarkEnd w:id="100"/>
      <w:bookmarkEnd w:id="101"/>
    </w:p>
    <w:tbl>
      <w:tblPr>
        <w:tblStyle w:val="TablaGeneral"/>
        <w:tblW w:w="0" w:type="auto"/>
        <w:tblLook w:val="01A0" w:firstRow="1" w:lastRow="0" w:firstColumn="1" w:lastColumn="1" w:noHBand="0" w:noVBand="0"/>
      </w:tblPr>
      <w:tblGrid>
        <w:gridCol w:w="4725"/>
        <w:gridCol w:w="1706"/>
        <w:gridCol w:w="1506"/>
      </w:tblGrid>
      <w:tr w:rsidR="00E12808" w:rsidRPr="006C4CAE" w:rsidTr="003A0136">
        <w:trPr>
          <w:cnfStyle w:val="100000000000" w:firstRow="1" w:lastRow="0" w:firstColumn="0" w:lastColumn="0" w:oddVBand="0" w:evenVBand="0" w:oddHBand="0" w:evenHBand="0" w:firstRowFirstColumn="0" w:firstRowLastColumn="0" w:lastRowFirstColumn="0" w:lastRowLastColumn="0"/>
          <w:cantSplit/>
          <w:trHeight w:val="534"/>
          <w:tblHeader/>
        </w:trPr>
        <w:tc>
          <w:tcPr>
            <w:cnfStyle w:val="001000000000" w:firstRow="0" w:lastRow="0" w:firstColumn="1" w:lastColumn="0" w:oddVBand="0" w:evenVBand="0" w:oddHBand="0" w:evenHBand="0" w:firstRowFirstColumn="0" w:firstRowLastColumn="0" w:lastRowFirstColumn="0" w:lastRowLastColumn="0"/>
            <w:tcW w:w="4767" w:type="dxa"/>
          </w:tcPr>
          <w:p w:rsidR="00E12808" w:rsidRPr="00B34270" w:rsidRDefault="00E12808" w:rsidP="00E12808">
            <w:pPr>
              <w:rPr>
                <w:rFonts w:ascii="Montserrat SemiBold" w:hAnsi="Montserrat SemiBold"/>
              </w:rPr>
            </w:pPr>
            <w:r w:rsidRPr="00B34270">
              <w:rPr>
                <w:rFonts w:ascii="Montserrat SemiBold" w:hAnsi="Montserrat SemiBold"/>
              </w:rPr>
              <w:t>Nombre</w:t>
            </w:r>
          </w:p>
        </w:tc>
        <w:tc>
          <w:tcPr>
            <w:tcW w:w="1698" w:type="dxa"/>
          </w:tcPr>
          <w:p w:rsidR="00E12808" w:rsidRPr="00B34270" w:rsidRDefault="00E12808" w:rsidP="00D6275F">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Nº integrantes</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B34270" w:rsidRDefault="00E12808" w:rsidP="00D6275F">
            <w:pPr>
              <w:jc w:val="center"/>
              <w:rPr>
                <w:rFonts w:ascii="Montserrat SemiBold" w:hAnsi="Montserrat SemiBold"/>
              </w:rPr>
            </w:pPr>
            <w:r w:rsidRPr="00B34270">
              <w:rPr>
                <w:rFonts w:ascii="Montserrat SemiBold" w:hAnsi="Montserrat SemiBold"/>
              </w:rPr>
              <w:t>N</w:t>
            </w:r>
            <w:r w:rsidR="00D6275F">
              <w:rPr>
                <w:rFonts w:ascii="Montserrat SemiBold" w:hAnsi="Montserrat SemiBold"/>
              </w:rPr>
              <w:t>º</w:t>
            </w:r>
            <w:r w:rsidRPr="00B34270">
              <w:rPr>
                <w:rFonts w:ascii="Montserrat SemiBold" w:hAnsi="Montserrat SemiBold"/>
              </w:rPr>
              <w:t xml:space="preserve"> reuniones</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Calidad</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Farmacia y Terapéutica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Formación Continuada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Documentación Clínica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Infecciones y Política Antibiótica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Seguridad del Paciente</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Ética Asistencial</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Investigación</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Tumores</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Transfusión hospitalaria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Evaluación de la Tecnología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Atención al Dolor</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37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6</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Docencia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Comisión de Medio Ambiente</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13</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lastRenderedPageBreak/>
              <w:t>Comité de Calidad Percibida y Humanización</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Lactancia Materna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Quirófano</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23</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70</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Violencia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Prevención de Tabaquismo</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Seguridad de la Información</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Medicamentos Peligrosos</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Tumores Digestivos</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Tumores de Mama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jc w:val="left"/>
              <w:rPr>
                <w:szCs w:val="18"/>
              </w:rPr>
            </w:pPr>
            <w:r w:rsidRPr="00E12808">
              <w:rPr>
                <w:szCs w:val="18"/>
              </w:rPr>
              <w:t>Comité de Tumores Ginecológicos no mamarios</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12</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Comisión de Compras</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12</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49</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Comisión Mixta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16</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Comité de Enfermería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28</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Comité Médico</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12</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Comisión de Dirección</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Comité de Continuidad de Cuidados</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Comité Coordinación Asistencial en Farmacia</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Junta Técnico Asistencial</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Comisión de innovación</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12</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10</w:t>
            </w:r>
          </w:p>
        </w:tc>
      </w:tr>
      <w:tr w:rsidR="00E12808" w:rsidRPr="006C4CAE" w:rsidTr="003A0136">
        <w:trPr>
          <w:trHeight w:val="283"/>
        </w:trPr>
        <w:tc>
          <w:tcPr>
            <w:cnfStyle w:val="001000000000" w:firstRow="0" w:lastRow="0" w:firstColumn="1" w:lastColumn="0" w:oddVBand="0" w:evenVBand="0" w:oddHBand="0" w:evenHBand="0" w:firstRowFirstColumn="0" w:firstRowLastColumn="0" w:lastRowFirstColumn="0" w:lastRowLastColumn="0"/>
            <w:tcW w:w="4767"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Subcomisión Técnica de Coordinación de la Información Local</w:t>
            </w:r>
          </w:p>
        </w:tc>
        <w:tc>
          <w:tcPr>
            <w:tcW w:w="1698"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bl>
    <w:p w:rsidR="00F31D28" w:rsidRPr="00DF27CC" w:rsidRDefault="00F31D28" w:rsidP="006C4CAE">
      <w:pPr>
        <w:pStyle w:val="TITULO-Nivel2"/>
      </w:pPr>
      <w:bookmarkStart w:id="102" w:name="_Toc74228265"/>
      <w:bookmarkStart w:id="103" w:name="_Toc75343962"/>
      <w:bookmarkStart w:id="104" w:name="_Toc85012126"/>
      <w:r w:rsidRPr="00DF27CC">
        <w:t>Grupos de Mejora</w:t>
      </w:r>
      <w:bookmarkEnd w:id="102"/>
      <w:bookmarkEnd w:id="103"/>
      <w:bookmarkEnd w:id="104"/>
    </w:p>
    <w:tbl>
      <w:tblPr>
        <w:tblStyle w:val="TablaGeneral"/>
        <w:tblW w:w="0" w:type="auto"/>
        <w:tblLook w:val="01A0" w:firstRow="1" w:lastRow="0" w:firstColumn="1" w:lastColumn="1" w:noHBand="0" w:noVBand="0"/>
      </w:tblPr>
      <w:tblGrid>
        <w:gridCol w:w="4473"/>
        <w:gridCol w:w="1958"/>
        <w:gridCol w:w="1506"/>
      </w:tblGrid>
      <w:tr w:rsidR="00E12808" w:rsidRPr="00E2109A" w:rsidTr="003A0136">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4504" w:type="dxa"/>
          </w:tcPr>
          <w:p w:rsidR="00E12808" w:rsidRPr="00B34270" w:rsidRDefault="00E12808" w:rsidP="00E12808">
            <w:pPr>
              <w:rPr>
                <w:rFonts w:ascii="Montserrat SemiBold" w:hAnsi="Montserrat SemiBold"/>
                <w:b w:val="0"/>
              </w:rPr>
            </w:pPr>
            <w:bookmarkStart w:id="105" w:name="_Toc74228266"/>
            <w:bookmarkStart w:id="106" w:name="_Toc75343963"/>
            <w:r w:rsidRPr="00B34270">
              <w:rPr>
                <w:rFonts w:ascii="Montserrat SemiBold" w:hAnsi="Montserrat SemiBold"/>
              </w:rPr>
              <w:t>Nombre</w:t>
            </w:r>
          </w:p>
        </w:tc>
        <w:tc>
          <w:tcPr>
            <w:tcW w:w="1961" w:type="dxa"/>
          </w:tcPr>
          <w:p w:rsidR="00E12808" w:rsidRPr="00B34270" w:rsidRDefault="00E12808" w:rsidP="00D6275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rPr>
              <w:t>Nº integrantes</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B34270" w:rsidRDefault="00E12808" w:rsidP="00D6275F">
            <w:pPr>
              <w:jc w:val="center"/>
              <w:rPr>
                <w:rFonts w:ascii="Montserrat SemiBold" w:hAnsi="Montserrat SemiBold"/>
                <w:b w:val="0"/>
              </w:rPr>
            </w:pPr>
            <w:r w:rsidRPr="00B34270">
              <w:rPr>
                <w:rFonts w:ascii="Montserrat SemiBold" w:hAnsi="Montserrat SemiBold"/>
              </w:rPr>
              <w:t>N</w:t>
            </w:r>
            <w:r w:rsidR="00D6275F">
              <w:rPr>
                <w:rFonts w:ascii="Montserrat SemiBold" w:hAnsi="Montserrat SemiBold"/>
              </w:rPr>
              <w:t>º</w:t>
            </w:r>
            <w:r w:rsidRPr="00B34270">
              <w:rPr>
                <w:rFonts w:ascii="Montserrat SemiBold" w:hAnsi="Montserrat SemiBold"/>
              </w:rPr>
              <w:t xml:space="preserve"> reuniones</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mixto de restauración</w:t>
            </w:r>
          </w:p>
        </w:tc>
        <w:tc>
          <w:tcPr>
            <w:tcW w:w="1961" w:type="dxa"/>
          </w:tcPr>
          <w:p w:rsidR="00E12808" w:rsidRPr="00E12808" w:rsidRDefault="00E12808" w:rsidP="00E12808">
            <w:pPr>
              <w:ind w:left="34" w:hanging="176"/>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mixto de esterilización</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mixto de limpieza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7</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 xml:space="preserve">Grupo mixto de lencería </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GOTA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mixto TIGA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actualización y control de carros de parada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planes de cuidados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lastRenderedPageBreak/>
              <w:t>Grupo de trabajo de farmacia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obstétrico</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6</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docente para residentes del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9</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Formación continuada en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 xml:space="preserve">EPIC-Conectivopatias </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 xml:space="preserve">Grupo Box vital pediátrico </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mano reumática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prevención del linfedema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dirección local paciente crónico complejo</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Grupos focales rehabilitación y fisioterapia con Atención Primaria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30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ruta asistencial diabetes mellitus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esclerosis múltiple</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 xml:space="preserve">Grupo de trabajo accesos vasculares para diálisis </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psoriasis articular y cutánea grave</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GRACIE</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seguimiento de prestación de terapia respiratoria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CMA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trabajo de planificación estratégica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PNT</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diabetes mellitus en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atención al anciano en el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sepsis en el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teleictus en el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ecografía en el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3</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suelo pélvico</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calidad Unidad de patología TGI</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calidad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lastRenderedPageBreak/>
              <w:t>Grupo de observadores de higiene de manos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RICA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27</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cuidados intermedios pediátricos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investigación de la Unidad de Hospitalización a Domicilio del Servicio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30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investigación en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55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5</w:t>
            </w:r>
          </w:p>
        </w:tc>
      </w:tr>
      <w:tr w:rsidR="00E12808" w:rsidRPr="008B599E"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 xml:space="preserve">Grupo de terapias </w:t>
            </w:r>
            <w:r w:rsidR="00A44232">
              <w:rPr>
                <w:rFonts w:ascii="Montserrat Medium" w:hAnsi="Montserrat Medium"/>
                <w:sz w:val="18"/>
                <w:szCs w:val="18"/>
              </w:rPr>
              <w:t>COVID</w:t>
            </w:r>
            <w:r w:rsidRPr="00E12808">
              <w:rPr>
                <w:rFonts w:ascii="Montserrat Medium" w:hAnsi="Montserrat Medium"/>
                <w:sz w:val="18"/>
                <w:szCs w:val="18"/>
              </w:rPr>
              <w:t>-19 en el HUIL</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8B599E" w:rsidRDefault="003036A3" w:rsidP="00E12808">
            <w:pPr>
              <w:jc w:val="right"/>
              <w:rPr>
                <w:szCs w:val="16"/>
                <w:highlight w:val="yellow"/>
              </w:rPr>
            </w:pPr>
            <w:r w:rsidRPr="00FE20C7">
              <w:rPr>
                <w:szCs w:val="16"/>
              </w:rPr>
              <w:t>20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trombosis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9</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cirugía endocrina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trasplante renal</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Grupo de trabajo de seguridad (diálisis)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12</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asesoría jurídica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atención a la sepsis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anatomía patológica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6</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hospitalización</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urgencias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6</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hospital de día psiquiátrico</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6</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administración de personas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23</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bloque quirúrgico</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25</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atención en hospital de día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suministros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17</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atención en consulta externa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4</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trastorno infantil por déficit de atención por hiperactividad</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atención al paciente por fractura de cadera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artroplastia miembro inferior</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21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0</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cocina de HVT</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hospital amable con la persona mayor</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71</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implantación de terapia intravenosa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8</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2</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 xml:space="preserve">Proceso asistencial integrado de pacientes con fibrosis pulmonar </w:t>
            </w:r>
            <w:r w:rsidR="00DC4598" w:rsidRPr="00E12808">
              <w:rPr>
                <w:rFonts w:ascii="Montserrat Medium" w:hAnsi="Montserrat Medium"/>
                <w:sz w:val="18"/>
                <w:szCs w:val="18"/>
              </w:rPr>
              <w:t>idiopática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4</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de atención sanitaria en personas mayores que viven en residencia</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9</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t>Proceso cuidados paliativos</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10</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16</w:t>
            </w:r>
          </w:p>
        </w:tc>
      </w:tr>
      <w:tr w:rsidR="00E12808" w:rsidRPr="009E7227" w:rsidTr="003A0136">
        <w:trPr>
          <w:trHeight w:val="283"/>
        </w:trPr>
        <w:tc>
          <w:tcPr>
            <w:cnfStyle w:val="001000000000" w:firstRow="0" w:lastRow="0" w:firstColumn="1" w:lastColumn="0" w:oddVBand="0" w:evenVBand="0" w:oddHBand="0" w:evenHBand="0" w:firstRowFirstColumn="0" w:firstRowLastColumn="0" w:lastRowFirstColumn="0" w:lastRowLastColumn="0"/>
            <w:tcW w:w="4504" w:type="dxa"/>
          </w:tcPr>
          <w:p w:rsidR="00E12808" w:rsidRPr="00E12808" w:rsidRDefault="00E12808" w:rsidP="00E12808">
            <w:pPr>
              <w:pStyle w:val="NormalWeb"/>
              <w:jc w:val="left"/>
              <w:rPr>
                <w:rFonts w:ascii="Montserrat Medium" w:hAnsi="Montserrat Medium"/>
                <w:sz w:val="18"/>
                <w:szCs w:val="18"/>
              </w:rPr>
            </w:pPr>
            <w:r w:rsidRPr="00E12808">
              <w:rPr>
                <w:rFonts w:ascii="Montserrat Medium" w:hAnsi="Montserrat Medium"/>
                <w:sz w:val="18"/>
                <w:szCs w:val="18"/>
              </w:rPr>
              <w:lastRenderedPageBreak/>
              <w:t>Proceso de criterios de inclusión de media estancia del HVT</w:t>
            </w:r>
          </w:p>
        </w:tc>
        <w:tc>
          <w:tcPr>
            <w:tcW w:w="1961" w:type="dxa"/>
          </w:tcPr>
          <w:p w:rsidR="00E12808" w:rsidRPr="00E12808" w:rsidRDefault="00E12808" w:rsidP="00E12808">
            <w:pPr>
              <w:jc w:val="right"/>
              <w:cnfStyle w:val="000000000000" w:firstRow="0" w:lastRow="0" w:firstColumn="0" w:lastColumn="0" w:oddVBand="0" w:evenVBand="0" w:oddHBand="0" w:evenHBand="0" w:firstRowFirstColumn="0" w:firstRowLastColumn="0" w:lastRowFirstColumn="0" w:lastRowLastColumn="0"/>
              <w:rPr>
                <w:szCs w:val="16"/>
              </w:rPr>
            </w:pPr>
            <w:r w:rsidRPr="00E12808">
              <w:rPr>
                <w:szCs w:val="16"/>
              </w:rPr>
              <w:t>6</w:t>
            </w:r>
          </w:p>
        </w:tc>
        <w:tc>
          <w:tcPr>
            <w:cnfStyle w:val="000001000000" w:firstRow="0" w:lastRow="0" w:firstColumn="0" w:lastColumn="0" w:oddVBand="0" w:evenVBand="1" w:oddHBand="0" w:evenHBand="0" w:firstRowFirstColumn="0" w:firstRowLastColumn="0" w:lastRowFirstColumn="0" w:lastRowLastColumn="0"/>
            <w:tcW w:w="1472" w:type="dxa"/>
          </w:tcPr>
          <w:p w:rsidR="00E12808" w:rsidRPr="00E12808" w:rsidRDefault="00E12808" w:rsidP="00E12808">
            <w:pPr>
              <w:jc w:val="right"/>
              <w:rPr>
                <w:szCs w:val="16"/>
              </w:rPr>
            </w:pPr>
            <w:r w:rsidRPr="00E12808">
              <w:rPr>
                <w:szCs w:val="16"/>
              </w:rPr>
              <w:t>3</w:t>
            </w:r>
          </w:p>
        </w:tc>
      </w:tr>
    </w:tbl>
    <w:p w:rsidR="003E7B69" w:rsidRDefault="003E7B69">
      <w:pPr>
        <w:spacing w:before="0" w:line="240" w:lineRule="auto"/>
        <w:jc w:val="left"/>
        <w:rPr>
          <w:rFonts w:ascii="Montserrat SemiBold" w:hAnsi="Montserrat SemiBold"/>
          <w:caps/>
          <w:noProof/>
          <w:color w:val="48ACC6"/>
          <w:spacing w:val="-6"/>
          <w:sz w:val="24"/>
        </w:rPr>
      </w:pPr>
    </w:p>
    <w:p w:rsidR="00F31D28" w:rsidRDefault="00F31D28" w:rsidP="006C4CAE">
      <w:pPr>
        <w:pStyle w:val="TITULO-Nivel2"/>
      </w:pPr>
      <w:bookmarkStart w:id="107" w:name="_Toc85012127"/>
      <w:r w:rsidRPr="00AB0625">
        <w:t>Certificaciones y acreditaciones</w:t>
      </w:r>
      <w:bookmarkEnd w:id="105"/>
      <w:bookmarkEnd w:id="106"/>
      <w:bookmarkEnd w:id="107"/>
    </w:p>
    <w:p w:rsidR="00C93860" w:rsidRDefault="003D5069" w:rsidP="00C93860">
      <w:pPr>
        <w:pStyle w:val="TITULO-Nivel3"/>
      </w:pPr>
      <w:r>
        <w:br/>
      </w:r>
      <w:r w:rsidR="00C93860">
        <w:t>Certificaciones</w:t>
      </w:r>
    </w:p>
    <w:p w:rsidR="003D5069" w:rsidRDefault="003D5069" w:rsidP="00C93860">
      <w:pPr>
        <w:pStyle w:val="TITULO-Nivel3"/>
      </w:pPr>
    </w:p>
    <w:tbl>
      <w:tblPr>
        <w:tblStyle w:val="Tablasimple0"/>
        <w:tblW w:w="8689" w:type="dxa"/>
        <w:tblLook w:val="04A0" w:firstRow="1" w:lastRow="0" w:firstColumn="1" w:lastColumn="0" w:noHBand="0" w:noVBand="1"/>
      </w:tblPr>
      <w:tblGrid>
        <w:gridCol w:w="2148"/>
        <w:gridCol w:w="1134"/>
        <w:gridCol w:w="1852"/>
        <w:gridCol w:w="1613"/>
        <w:gridCol w:w="1942"/>
      </w:tblGrid>
      <w:tr w:rsidR="00842772" w:rsidRPr="00842772" w:rsidTr="003A0136">
        <w:trPr>
          <w:cnfStyle w:val="100000000000" w:firstRow="1" w:lastRow="0" w:firstColumn="0" w:lastColumn="0" w:oddVBand="0" w:evenVBand="0" w:oddHBand="0" w:evenHBand="0" w:firstRowFirstColumn="0" w:firstRowLastColumn="0" w:lastRowFirstColumn="0" w:lastRowLastColumn="0"/>
          <w:cantSplit/>
          <w:trHeight w:val="926"/>
          <w:tblHeader/>
        </w:trPr>
        <w:tc>
          <w:tcPr>
            <w:tcW w:w="2148" w:type="dxa"/>
            <w:hideMark/>
          </w:tcPr>
          <w:p w:rsidR="00C93860" w:rsidRPr="00261B15" w:rsidRDefault="00C93860" w:rsidP="00D90D92">
            <w:pPr>
              <w:jc w:val="left"/>
              <w:rPr>
                <w:rFonts w:ascii="Montserrat SemiBold" w:hAnsi="Montserrat SemiBold"/>
                <w:caps/>
                <w:szCs w:val="16"/>
              </w:rPr>
            </w:pPr>
            <w:r w:rsidRPr="00261B15">
              <w:rPr>
                <w:rFonts w:ascii="Montserrat SemiBold" w:hAnsi="Montserrat SemiBold"/>
                <w:caps/>
                <w:szCs w:val="16"/>
              </w:rPr>
              <w:t>Servicio/unidad</w:t>
            </w:r>
          </w:p>
        </w:tc>
        <w:tc>
          <w:tcPr>
            <w:tcW w:w="1134" w:type="dxa"/>
            <w:hideMark/>
          </w:tcPr>
          <w:p w:rsidR="00C93860" w:rsidRPr="00261B15" w:rsidRDefault="00C93860" w:rsidP="00842772">
            <w:pPr>
              <w:jc w:val="center"/>
              <w:rPr>
                <w:rFonts w:ascii="Montserrat SemiBold" w:hAnsi="Montserrat SemiBold"/>
                <w:caps/>
                <w:szCs w:val="16"/>
              </w:rPr>
            </w:pPr>
            <w:r w:rsidRPr="00261B15">
              <w:rPr>
                <w:rFonts w:ascii="Montserrat SemiBold" w:hAnsi="Montserrat SemiBold"/>
                <w:caps/>
                <w:szCs w:val="16"/>
              </w:rPr>
              <w:t>Norma</w:t>
            </w:r>
          </w:p>
        </w:tc>
        <w:tc>
          <w:tcPr>
            <w:tcW w:w="1852" w:type="dxa"/>
            <w:noWrap/>
            <w:hideMark/>
          </w:tcPr>
          <w:p w:rsidR="00C93860" w:rsidRPr="00261B15" w:rsidRDefault="00C93860" w:rsidP="00842772">
            <w:pPr>
              <w:jc w:val="center"/>
              <w:rPr>
                <w:rFonts w:ascii="Montserrat SemiBold" w:hAnsi="Montserrat SemiBold"/>
                <w:caps/>
                <w:szCs w:val="16"/>
              </w:rPr>
            </w:pPr>
            <w:r w:rsidRPr="00261B15">
              <w:rPr>
                <w:rFonts w:ascii="Montserrat SemiBold" w:hAnsi="Montserrat SemiBold"/>
                <w:caps/>
                <w:szCs w:val="16"/>
              </w:rPr>
              <w:t>Certificación inicial</w:t>
            </w:r>
          </w:p>
        </w:tc>
        <w:tc>
          <w:tcPr>
            <w:tcW w:w="1613" w:type="dxa"/>
            <w:noWrap/>
            <w:hideMark/>
          </w:tcPr>
          <w:p w:rsidR="00C93860" w:rsidRPr="00261B15" w:rsidRDefault="00C93860" w:rsidP="00842772">
            <w:pPr>
              <w:jc w:val="center"/>
              <w:rPr>
                <w:rFonts w:ascii="Montserrat SemiBold" w:hAnsi="Montserrat SemiBold"/>
                <w:caps/>
                <w:szCs w:val="16"/>
              </w:rPr>
            </w:pPr>
            <w:r w:rsidRPr="00261B15">
              <w:rPr>
                <w:rFonts w:ascii="Montserrat SemiBold" w:hAnsi="Montserrat SemiBold"/>
                <w:caps/>
                <w:szCs w:val="16"/>
              </w:rPr>
              <w:t>Vigencia</w:t>
            </w:r>
          </w:p>
        </w:tc>
        <w:tc>
          <w:tcPr>
            <w:tcW w:w="1942" w:type="dxa"/>
            <w:noWrap/>
            <w:hideMark/>
          </w:tcPr>
          <w:p w:rsidR="00C93860" w:rsidRPr="00261B15" w:rsidRDefault="00C93860" w:rsidP="00842772">
            <w:pPr>
              <w:jc w:val="center"/>
              <w:rPr>
                <w:rFonts w:ascii="Montserrat SemiBold" w:hAnsi="Montserrat SemiBold"/>
                <w:caps/>
                <w:szCs w:val="16"/>
              </w:rPr>
            </w:pPr>
            <w:r w:rsidRPr="00261B15">
              <w:rPr>
                <w:rFonts w:ascii="Montserrat SemiBold" w:hAnsi="Montserrat SemiBold"/>
                <w:caps/>
                <w:szCs w:val="16"/>
              </w:rPr>
              <w:t>Entidad certificadora</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Unidad Clínica Oftalmológica. Área de Cirugía Ocular</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20-05-2009</w:t>
            </w:r>
          </w:p>
        </w:tc>
        <w:tc>
          <w:tcPr>
            <w:tcW w:w="1613" w:type="dxa"/>
            <w:noWrap/>
          </w:tcPr>
          <w:p w:rsidR="008B599E" w:rsidRPr="005102D0" w:rsidRDefault="008B599E" w:rsidP="003A0136">
            <w:pPr>
              <w:jc w:val="center"/>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Servicio de Farmacia</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28-07-2011</w:t>
            </w:r>
          </w:p>
        </w:tc>
        <w:tc>
          <w:tcPr>
            <w:tcW w:w="1613" w:type="dxa"/>
            <w:noWrap/>
          </w:tcPr>
          <w:p w:rsidR="008B599E" w:rsidRPr="005102D0" w:rsidRDefault="008B599E" w:rsidP="003A0136">
            <w:pPr>
              <w:jc w:val="center"/>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Sección de Nefrología. Unidad de Hemodiálisis</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28-07-2011</w:t>
            </w:r>
          </w:p>
        </w:tc>
        <w:tc>
          <w:tcPr>
            <w:tcW w:w="1613" w:type="dxa"/>
            <w:noWrap/>
          </w:tcPr>
          <w:p w:rsidR="008B599E" w:rsidRPr="005102D0" w:rsidRDefault="008B599E" w:rsidP="003A0136">
            <w:pPr>
              <w:jc w:val="center"/>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Unidad de Cuidados Intensivos</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28-07-2011</w:t>
            </w:r>
          </w:p>
        </w:tc>
        <w:tc>
          <w:tcPr>
            <w:tcW w:w="1613" w:type="dxa"/>
            <w:noWrap/>
          </w:tcPr>
          <w:p w:rsidR="008B599E" w:rsidRPr="005102D0" w:rsidRDefault="008B599E" w:rsidP="003A0136">
            <w:pPr>
              <w:jc w:val="center"/>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Sección de Hematología y Hemoterapia. Servicio de Transfusión</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01-07-2014</w:t>
            </w:r>
          </w:p>
        </w:tc>
        <w:tc>
          <w:tcPr>
            <w:tcW w:w="1613" w:type="dxa"/>
            <w:noWrap/>
          </w:tcPr>
          <w:p w:rsidR="008B599E" w:rsidRPr="005102D0" w:rsidRDefault="008B599E" w:rsidP="003A0136">
            <w:pPr>
              <w:jc w:val="center"/>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Servicio de Ginecología y Obstetricia y Servicio de Pediatría. Unidad de Paritorio y Hospitalización Obstétrica</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01-07-2014</w:t>
            </w:r>
          </w:p>
        </w:tc>
        <w:tc>
          <w:tcPr>
            <w:tcW w:w="1613" w:type="dxa"/>
            <w:noWrap/>
          </w:tcPr>
          <w:p w:rsidR="008B599E" w:rsidRPr="005102D0" w:rsidRDefault="008B599E" w:rsidP="003A0136">
            <w:pPr>
              <w:jc w:val="center"/>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lastRenderedPageBreak/>
              <w:t>Servicio de Anatomía Patológica</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01-07-2014</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Sección de Endocrinología y Nutrición. Diabetes Mellitus Tipo 2</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01-07-2014</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Área de Asesoría Jurídica</w:t>
            </w:r>
          </w:p>
        </w:tc>
        <w:tc>
          <w:tcPr>
            <w:tcW w:w="1134" w:type="dxa"/>
          </w:tcPr>
          <w:p w:rsidR="008B599E" w:rsidRDefault="008B599E" w:rsidP="00587B2F">
            <w:pPr>
              <w:jc w:val="left"/>
              <w:rPr>
                <w:color w:val="7F7F7F" w:themeColor="text1" w:themeTint="80"/>
              </w:rPr>
            </w:pPr>
            <w:r>
              <w:rPr>
                <w:color w:val="7F7F7F" w:themeColor="text1" w:themeTint="80"/>
              </w:rPr>
              <w:t>ISO 9001:2008</w:t>
            </w:r>
          </w:p>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01-07-2014</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Formación Continuada</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11-08-2017</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Servicio de Dermatología</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23-04-2019</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Sección de Digestivo. Unidad de Endoscopia</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23-04-2019</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Servicio de Urgencias</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23-04-2019</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Servicio de Ginecología y Obstetricia. Unidad de Tracto Genital Inferior</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23-04-2019</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Sección de Suministros</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23-04-2019</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Servicio de Cirugía General y Aparato Digestivo</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24-02-2021</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t>Servicio de Psiquiatría. Hospital de Día Polivalente</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24-02-2021</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Sección de Alergia. Hospital de Día de Alergia</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24-02-2021</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c>
          <w:tcPr>
            <w:tcW w:w="2148" w:type="dxa"/>
          </w:tcPr>
          <w:p w:rsidR="008B599E" w:rsidRPr="005102D0" w:rsidRDefault="008B599E" w:rsidP="00D90D92">
            <w:pPr>
              <w:jc w:val="left"/>
              <w:rPr>
                <w:color w:val="31849B" w:themeColor="accent5" w:themeShade="BF"/>
              </w:rPr>
            </w:pPr>
            <w:r>
              <w:rPr>
                <w:color w:val="31849B" w:themeColor="accent5" w:themeShade="BF"/>
              </w:rPr>
              <w:lastRenderedPageBreak/>
              <w:t>Sección de Neumología. Unidad de Broncoscopia</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24-02-2021</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r w:rsidR="008B599E" w:rsidRPr="00EB44A7" w:rsidTr="008B599E">
        <w:trPr>
          <w:cnfStyle w:val="000000010000" w:firstRow="0" w:lastRow="0" w:firstColumn="0" w:lastColumn="0" w:oddVBand="0" w:evenVBand="0" w:oddHBand="0" w:evenHBand="1" w:firstRowFirstColumn="0" w:firstRowLastColumn="0" w:lastRowFirstColumn="0" w:lastRowLastColumn="0"/>
        </w:trPr>
        <w:tc>
          <w:tcPr>
            <w:tcW w:w="2148" w:type="dxa"/>
          </w:tcPr>
          <w:p w:rsidR="008B599E" w:rsidRPr="005102D0" w:rsidRDefault="008B599E" w:rsidP="00D90D92">
            <w:pPr>
              <w:jc w:val="left"/>
              <w:rPr>
                <w:color w:val="31849B" w:themeColor="accent5" w:themeShade="BF"/>
              </w:rPr>
            </w:pPr>
            <w:r>
              <w:rPr>
                <w:color w:val="31849B" w:themeColor="accent5" w:themeShade="BF"/>
              </w:rPr>
              <w:t>Sección de Reumatología</w:t>
            </w:r>
          </w:p>
        </w:tc>
        <w:tc>
          <w:tcPr>
            <w:tcW w:w="1134" w:type="dxa"/>
          </w:tcPr>
          <w:p w:rsidR="008B599E" w:rsidRPr="005102D0" w:rsidRDefault="008B599E" w:rsidP="00587B2F">
            <w:pPr>
              <w:jc w:val="left"/>
              <w:rPr>
                <w:color w:val="7F7F7F" w:themeColor="text1" w:themeTint="80"/>
              </w:rPr>
            </w:pPr>
            <w:r>
              <w:rPr>
                <w:color w:val="7F7F7F" w:themeColor="text1" w:themeTint="80"/>
              </w:rPr>
              <w:t>ISO 9001:2015</w:t>
            </w:r>
          </w:p>
        </w:tc>
        <w:tc>
          <w:tcPr>
            <w:tcW w:w="1852" w:type="dxa"/>
            <w:noWrap/>
          </w:tcPr>
          <w:p w:rsidR="008B599E" w:rsidRPr="005102D0" w:rsidRDefault="008B599E" w:rsidP="003A0136">
            <w:pPr>
              <w:jc w:val="center"/>
              <w:rPr>
                <w:color w:val="7F7F7F" w:themeColor="text1" w:themeTint="80"/>
              </w:rPr>
            </w:pPr>
            <w:r>
              <w:rPr>
                <w:color w:val="7F7F7F" w:themeColor="text1" w:themeTint="80"/>
              </w:rPr>
              <w:t>24-02-2021</w:t>
            </w:r>
          </w:p>
        </w:tc>
        <w:tc>
          <w:tcPr>
            <w:tcW w:w="1613" w:type="dxa"/>
            <w:noWrap/>
          </w:tcPr>
          <w:p w:rsidR="008B599E" w:rsidRPr="005102D0" w:rsidRDefault="008B599E" w:rsidP="00587B2F">
            <w:pPr>
              <w:jc w:val="left"/>
              <w:rPr>
                <w:color w:val="7F7F7F" w:themeColor="text1" w:themeTint="80"/>
              </w:rPr>
            </w:pPr>
            <w:r>
              <w:rPr>
                <w:color w:val="7F7F7F" w:themeColor="text1" w:themeTint="80"/>
              </w:rPr>
              <w:t>20-05-2022</w:t>
            </w:r>
          </w:p>
        </w:tc>
        <w:tc>
          <w:tcPr>
            <w:tcW w:w="1942" w:type="dxa"/>
            <w:noWrap/>
          </w:tcPr>
          <w:p w:rsidR="008B599E" w:rsidRPr="005102D0" w:rsidRDefault="008B599E" w:rsidP="00587B2F">
            <w:pPr>
              <w:jc w:val="left"/>
              <w:rPr>
                <w:color w:val="7F7F7F" w:themeColor="text1" w:themeTint="80"/>
              </w:rPr>
            </w:pPr>
            <w:r>
              <w:rPr>
                <w:color w:val="7F7F7F" w:themeColor="text1" w:themeTint="80"/>
              </w:rPr>
              <w:t>AENOR</w:t>
            </w:r>
          </w:p>
        </w:tc>
      </w:tr>
    </w:tbl>
    <w:p w:rsidR="00C93860" w:rsidRDefault="00C93860" w:rsidP="00C93860">
      <w:pPr>
        <w:pStyle w:val="TITULO-Nivel3"/>
      </w:pPr>
      <w:r>
        <w:t>Acreditaciones</w:t>
      </w:r>
    </w:p>
    <w:tbl>
      <w:tblPr>
        <w:tblStyle w:val="Tablasimple0"/>
        <w:tblW w:w="7995" w:type="dxa"/>
        <w:tblLook w:val="04A0" w:firstRow="1" w:lastRow="0" w:firstColumn="1" w:lastColumn="0" w:noHBand="0" w:noVBand="1"/>
      </w:tblPr>
      <w:tblGrid>
        <w:gridCol w:w="2410"/>
        <w:gridCol w:w="1733"/>
        <w:gridCol w:w="1831"/>
        <w:gridCol w:w="2021"/>
      </w:tblGrid>
      <w:tr w:rsidR="00C93860" w:rsidRPr="00EB44A7" w:rsidTr="003D5069">
        <w:trPr>
          <w:cnfStyle w:val="100000000000" w:firstRow="1" w:lastRow="0" w:firstColumn="0" w:lastColumn="0" w:oddVBand="0" w:evenVBand="0" w:oddHBand="0" w:evenHBand="0" w:firstRowFirstColumn="0" w:firstRowLastColumn="0" w:lastRowFirstColumn="0" w:lastRowLastColumn="0"/>
          <w:trHeight w:val="585"/>
        </w:trPr>
        <w:tc>
          <w:tcPr>
            <w:tcW w:w="2410" w:type="dxa"/>
            <w:hideMark/>
          </w:tcPr>
          <w:p w:rsidR="00C93860" w:rsidRPr="00261B15" w:rsidRDefault="00C93860" w:rsidP="00D90D92">
            <w:pPr>
              <w:jc w:val="left"/>
              <w:rPr>
                <w:rFonts w:ascii="Montserrat SemiBold" w:hAnsi="Montserrat SemiBold"/>
                <w:caps/>
              </w:rPr>
            </w:pPr>
            <w:r w:rsidRPr="00261B15">
              <w:rPr>
                <w:rFonts w:ascii="Montserrat SemiBold" w:hAnsi="Montserrat SemiBold"/>
                <w:caps/>
              </w:rPr>
              <w:t>Servicio/unidad</w:t>
            </w:r>
          </w:p>
        </w:tc>
        <w:tc>
          <w:tcPr>
            <w:tcW w:w="1733" w:type="dxa"/>
            <w:hideMark/>
          </w:tcPr>
          <w:p w:rsidR="00C93860" w:rsidRPr="00261B15" w:rsidRDefault="00C93860" w:rsidP="00261B15">
            <w:pPr>
              <w:jc w:val="center"/>
              <w:rPr>
                <w:rFonts w:ascii="Montserrat SemiBold" w:hAnsi="Montserrat SemiBold"/>
                <w:caps/>
              </w:rPr>
            </w:pPr>
            <w:r w:rsidRPr="00261B15">
              <w:rPr>
                <w:rFonts w:ascii="Montserrat SemiBold" w:hAnsi="Montserrat SemiBold"/>
                <w:caps/>
              </w:rPr>
              <w:t>Acreditación inicial</w:t>
            </w:r>
          </w:p>
        </w:tc>
        <w:tc>
          <w:tcPr>
            <w:tcW w:w="1831" w:type="dxa"/>
            <w:hideMark/>
          </w:tcPr>
          <w:p w:rsidR="00C93860" w:rsidRPr="00261B15" w:rsidRDefault="00C93860" w:rsidP="00261B15">
            <w:pPr>
              <w:jc w:val="center"/>
              <w:rPr>
                <w:rFonts w:ascii="Montserrat SemiBold" w:hAnsi="Montserrat SemiBold"/>
                <w:caps/>
              </w:rPr>
            </w:pPr>
            <w:r w:rsidRPr="00261B15">
              <w:rPr>
                <w:rFonts w:ascii="Montserrat SemiBold" w:hAnsi="Montserrat SemiBold"/>
                <w:caps/>
              </w:rPr>
              <w:t>Vigencia de la acreditación</w:t>
            </w:r>
          </w:p>
        </w:tc>
        <w:tc>
          <w:tcPr>
            <w:tcW w:w="2021" w:type="dxa"/>
            <w:hideMark/>
          </w:tcPr>
          <w:p w:rsidR="00C93860" w:rsidRPr="00261B15" w:rsidRDefault="00C93860" w:rsidP="00261B15">
            <w:pPr>
              <w:jc w:val="center"/>
              <w:rPr>
                <w:rFonts w:ascii="Montserrat SemiBold" w:hAnsi="Montserrat SemiBold"/>
                <w:caps/>
              </w:rPr>
            </w:pPr>
            <w:r w:rsidRPr="00261B15">
              <w:rPr>
                <w:rFonts w:ascii="Montserrat SemiBold" w:hAnsi="Montserrat SemiBold"/>
                <w:caps/>
              </w:rPr>
              <w:t>Entidad acreditadora</w:t>
            </w:r>
          </w:p>
        </w:tc>
      </w:tr>
      <w:tr w:rsidR="00587B2F" w:rsidRPr="00EB44A7" w:rsidTr="003D5069">
        <w:trPr>
          <w:trHeight w:val="307"/>
        </w:trPr>
        <w:tc>
          <w:tcPr>
            <w:tcW w:w="2410" w:type="dxa"/>
          </w:tcPr>
          <w:p w:rsidR="00587B2F" w:rsidRPr="005102D0" w:rsidRDefault="00587B2F" w:rsidP="00D90D92">
            <w:pPr>
              <w:jc w:val="left"/>
              <w:rPr>
                <w:color w:val="31849B" w:themeColor="accent5" w:themeShade="BF"/>
              </w:rPr>
            </w:pPr>
            <w:r>
              <w:rPr>
                <w:color w:val="31849B" w:themeColor="accent5" w:themeShade="BF"/>
              </w:rPr>
              <w:t>Iniciativa para la humanización de la asistencia al nacimiento y la lactancia. Fase 2</w:t>
            </w:r>
          </w:p>
        </w:tc>
        <w:tc>
          <w:tcPr>
            <w:tcW w:w="1733" w:type="dxa"/>
          </w:tcPr>
          <w:p w:rsidR="00587B2F" w:rsidRPr="005102D0" w:rsidRDefault="00587B2F" w:rsidP="003A0136">
            <w:pPr>
              <w:jc w:val="center"/>
              <w:rPr>
                <w:color w:val="7F7F7F" w:themeColor="text1" w:themeTint="80"/>
              </w:rPr>
            </w:pPr>
            <w:r>
              <w:rPr>
                <w:color w:val="7F7F7F" w:themeColor="text1" w:themeTint="80"/>
              </w:rPr>
              <w:t>2012</w:t>
            </w:r>
          </w:p>
        </w:tc>
        <w:tc>
          <w:tcPr>
            <w:tcW w:w="1831" w:type="dxa"/>
          </w:tcPr>
          <w:p w:rsidR="00587B2F" w:rsidRPr="005102D0" w:rsidRDefault="00587B2F" w:rsidP="003A0136">
            <w:pPr>
              <w:jc w:val="center"/>
              <w:rPr>
                <w:color w:val="7F7F7F" w:themeColor="text1" w:themeTint="80"/>
              </w:rPr>
            </w:pPr>
            <w:r>
              <w:rPr>
                <w:color w:val="7F7F7F" w:themeColor="text1" w:themeTint="80"/>
              </w:rPr>
              <w:t>2020</w:t>
            </w:r>
          </w:p>
        </w:tc>
        <w:tc>
          <w:tcPr>
            <w:tcW w:w="2021" w:type="dxa"/>
          </w:tcPr>
          <w:p w:rsidR="00587B2F" w:rsidRPr="005102D0" w:rsidRDefault="00587B2F" w:rsidP="00587B2F">
            <w:pPr>
              <w:jc w:val="left"/>
              <w:rPr>
                <w:color w:val="7F7F7F" w:themeColor="text1" w:themeTint="80"/>
              </w:rPr>
            </w:pPr>
            <w:r>
              <w:rPr>
                <w:color w:val="7F7F7F" w:themeColor="text1" w:themeTint="80"/>
              </w:rPr>
              <w:t>IHAN-UNICEF</w:t>
            </w:r>
          </w:p>
        </w:tc>
      </w:tr>
      <w:tr w:rsidR="00587B2F" w:rsidRPr="00EB44A7" w:rsidTr="003D5069">
        <w:trPr>
          <w:cnfStyle w:val="000000010000" w:firstRow="0" w:lastRow="0" w:firstColumn="0" w:lastColumn="0" w:oddVBand="0" w:evenVBand="0" w:oddHBand="0" w:evenHBand="1" w:firstRowFirstColumn="0" w:firstRowLastColumn="0" w:lastRowFirstColumn="0" w:lastRowLastColumn="0"/>
          <w:trHeight w:val="307"/>
        </w:trPr>
        <w:tc>
          <w:tcPr>
            <w:tcW w:w="2410" w:type="dxa"/>
          </w:tcPr>
          <w:p w:rsidR="00587B2F" w:rsidRPr="005102D0" w:rsidRDefault="00587B2F" w:rsidP="00D90D92">
            <w:pPr>
              <w:jc w:val="left"/>
              <w:rPr>
                <w:color w:val="31849B" w:themeColor="accent5" w:themeShade="BF"/>
              </w:rPr>
            </w:pPr>
            <w:r>
              <w:rPr>
                <w:color w:val="31849B" w:themeColor="accent5" w:themeShade="BF"/>
              </w:rPr>
              <w:t>Hospital sin humo. Categoría Plata con excelencia</w:t>
            </w:r>
          </w:p>
        </w:tc>
        <w:tc>
          <w:tcPr>
            <w:tcW w:w="1733" w:type="dxa"/>
          </w:tcPr>
          <w:p w:rsidR="00587B2F" w:rsidRPr="005102D0" w:rsidRDefault="00587B2F" w:rsidP="003A0136">
            <w:pPr>
              <w:jc w:val="center"/>
              <w:rPr>
                <w:color w:val="7F7F7F" w:themeColor="text1" w:themeTint="80"/>
              </w:rPr>
            </w:pPr>
            <w:r>
              <w:rPr>
                <w:color w:val="7F7F7F" w:themeColor="text1" w:themeTint="80"/>
              </w:rPr>
              <w:t>2015</w:t>
            </w:r>
          </w:p>
        </w:tc>
        <w:tc>
          <w:tcPr>
            <w:tcW w:w="1831" w:type="dxa"/>
          </w:tcPr>
          <w:p w:rsidR="00587B2F" w:rsidRPr="005102D0" w:rsidRDefault="00587B2F" w:rsidP="003A0136">
            <w:pPr>
              <w:jc w:val="center"/>
              <w:rPr>
                <w:color w:val="7F7F7F" w:themeColor="text1" w:themeTint="80"/>
              </w:rPr>
            </w:pPr>
            <w:r>
              <w:rPr>
                <w:color w:val="7F7F7F" w:themeColor="text1" w:themeTint="80"/>
              </w:rPr>
              <w:t>2019</w:t>
            </w:r>
          </w:p>
        </w:tc>
        <w:tc>
          <w:tcPr>
            <w:tcW w:w="2021" w:type="dxa"/>
          </w:tcPr>
          <w:p w:rsidR="00587B2F" w:rsidRPr="005102D0" w:rsidRDefault="00587B2F" w:rsidP="00587B2F">
            <w:pPr>
              <w:jc w:val="left"/>
              <w:rPr>
                <w:color w:val="7F7F7F" w:themeColor="text1" w:themeTint="80"/>
              </w:rPr>
            </w:pPr>
            <w:r>
              <w:rPr>
                <w:color w:val="7F7F7F" w:themeColor="text1" w:themeTint="80"/>
              </w:rPr>
              <w:t>Dirección General de Salud Pública. Consejería de Sanidad Comunidad de Madrid</w:t>
            </w:r>
          </w:p>
        </w:tc>
      </w:tr>
      <w:tr w:rsidR="00587B2F" w:rsidRPr="00EB44A7" w:rsidTr="003D5069">
        <w:trPr>
          <w:trHeight w:val="307"/>
        </w:trPr>
        <w:tc>
          <w:tcPr>
            <w:tcW w:w="2410" w:type="dxa"/>
          </w:tcPr>
          <w:p w:rsidR="00587B2F" w:rsidRPr="005102D0" w:rsidRDefault="00587B2F" w:rsidP="00D90D92">
            <w:pPr>
              <w:jc w:val="left"/>
              <w:rPr>
                <w:color w:val="31849B" w:themeColor="accent5" w:themeShade="BF"/>
              </w:rPr>
            </w:pPr>
            <w:r>
              <w:rPr>
                <w:color w:val="31849B" w:themeColor="accent5" w:themeShade="BF"/>
              </w:rPr>
              <w:t>Certificación Hospital Seguro</w:t>
            </w:r>
          </w:p>
        </w:tc>
        <w:tc>
          <w:tcPr>
            <w:tcW w:w="1733" w:type="dxa"/>
            <w:noWrap/>
          </w:tcPr>
          <w:p w:rsidR="00587B2F" w:rsidRPr="005102D0" w:rsidRDefault="00587B2F" w:rsidP="003A0136">
            <w:pPr>
              <w:ind w:left="198"/>
              <w:jc w:val="center"/>
              <w:rPr>
                <w:color w:val="7F7F7F" w:themeColor="text1" w:themeTint="80"/>
              </w:rPr>
            </w:pPr>
            <w:r>
              <w:rPr>
                <w:color w:val="7F7F7F" w:themeColor="text1" w:themeTint="80"/>
              </w:rPr>
              <w:t>2018</w:t>
            </w:r>
          </w:p>
        </w:tc>
        <w:tc>
          <w:tcPr>
            <w:tcW w:w="1831" w:type="dxa"/>
            <w:noWrap/>
          </w:tcPr>
          <w:p w:rsidR="00587B2F" w:rsidRPr="005102D0" w:rsidRDefault="00587B2F" w:rsidP="003A0136">
            <w:pPr>
              <w:jc w:val="center"/>
              <w:rPr>
                <w:color w:val="7F7F7F" w:themeColor="text1" w:themeTint="80"/>
              </w:rPr>
            </w:pPr>
            <w:r>
              <w:rPr>
                <w:color w:val="7F7F7F" w:themeColor="text1" w:themeTint="80"/>
              </w:rPr>
              <w:t>2021</w:t>
            </w:r>
          </w:p>
        </w:tc>
        <w:tc>
          <w:tcPr>
            <w:tcW w:w="2021" w:type="dxa"/>
          </w:tcPr>
          <w:p w:rsidR="00587B2F" w:rsidRPr="005102D0" w:rsidRDefault="00587B2F" w:rsidP="00587B2F">
            <w:pPr>
              <w:jc w:val="left"/>
              <w:rPr>
                <w:color w:val="7F7F7F" w:themeColor="text1" w:themeTint="80"/>
              </w:rPr>
            </w:pPr>
            <w:r>
              <w:rPr>
                <w:color w:val="7F7F7F" w:themeColor="text1" w:themeTint="80"/>
              </w:rPr>
              <w:t>Sistema Español de Notificación en Seguridad en Anestesia y Reanimación (SENSAR)</w:t>
            </w:r>
          </w:p>
        </w:tc>
      </w:tr>
      <w:tr w:rsidR="00587B2F" w:rsidRPr="00EB44A7" w:rsidTr="003D5069">
        <w:trPr>
          <w:cnfStyle w:val="000000010000" w:firstRow="0" w:lastRow="0" w:firstColumn="0" w:lastColumn="0" w:oddVBand="0" w:evenVBand="0" w:oddHBand="0" w:evenHBand="1" w:firstRowFirstColumn="0" w:firstRowLastColumn="0" w:lastRowFirstColumn="0" w:lastRowLastColumn="0"/>
          <w:trHeight w:val="307"/>
        </w:trPr>
        <w:tc>
          <w:tcPr>
            <w:tcW w:w="2410" w:type="dxa"/>
          </w:tcPr>
          <w:p w:rsidR="00587B2F" w:rsidRPr="005102D0" w:rsidRDefault="00587B2F" w:rsidP="00D90D92">
            <w:pPr>
              <w:jc w:val="left"/>
              <w:rPr>
                <w:color w:val="31849B" w:themeColor="accent5" w:themeShade="BF"/>
              </w:rPr>
            </w:pPr>
            <w:r>
              <w:rPr>
                <w:color w:val="31849B" w:themeColor="accent5" w:themeShade="BF"/>
              </w:rPr>
              <w:t>Anestesiología. Certificado de excelencia en rehabilitación de cirugía colorrectal (RICA)</w:t>
            </w:r>
          </w:p>
        </w:tc>
        <w:tc>
          <w:tcPr>
            <w:tcW w:w="1733" w:type="dxa"/>
            <w:noWrap/>
          </w:tcPr>
          <w:p w:rsidR="00587B2F" w:rsidRPr="005102D0" w:rsidRDefault="00587B2F" w:rsidP="003A0136">
            <w:pPr>
              <w:jc w:val="center"/>
              <w:rPr>
                <w:color w:val="7F7F7F" w:themeColor="text1" w:themeTint="80"/>
              </w:rPr>
            </w:pPr>
            <w:r>
              <w:rPr>
                <w:color w:val="7F7F7F" w:themeColor="text1" w:themeTint="80"/>
              </w:rPr>
              <w:t>2019</w:t>
            </w:r>
          </w:p>
        </w:tc>
        <w:tc>
          <w:tcPr>
            <w:tcW w:w="1831" w:type="dxa"/>
            <w:noWrap/>
          </w:tcPr>
          <w:p w:rsidR="00587B2F" w:rsidRPr="005102D0" w:rsidRDefault="00587B2F" w:rsidP="003A0136">
            <w:pPr>
              <w:jc w:val="center"/>
              <w:rPr>
                <w:color w:val="7F7F7F" w:themeColor="text1" w:themeTint="80"/>
              </w:rPr>
            </w:pPr>
            <w:r>
              <w:rPr>
                <w:color w:val="7F7F7F" w:themeColor="text1" w:themeTint="80"/>
              </w:rPr>
              <w:t>2020</w:t>
            </w:r>
          </w:p>
        </w:tc>
        <w:tc>
          <w:tcPr>
            <w:tcW w:w="2021" w:type="dxa"/>
          </w:tcPr>
          <w:p w:rsidR="00587B2F" w:rsidRPr="005102D0" w:rsidRDefault="00587B2F" w:rsidP="00587B2F">
            <w:pPr>
              <w:jc w:val="left"/>
              <w:rPr>
                <w:color w:val="7F7F7F" w:themeColor="text1" w:themeTint="80"/>
              </w:rPr>
            </w:pPr>
            <w:r>
              <w:rPr>
                <w:color w:val="7F7F7F" w:themeColor="text1" w:themeTint="80"/>
              </w:rPr>
              <w:t>Grupo Español de Recuperación Intensificada (GERM)</w:t>
            </w:r>
          </w:p>
        </w:tc>
      </w:tr>
      <w:tr w:rsidR="00587B2F" w:rsidRPr="00EB44A7" w:rsidTr="003D5069">
        <w:trPr>
          <w:trHeight w:val="307"/>
        </w:trPr>
        <w:tc>
          <w:tcPr>
            <w:tcW w:w="2410" w:type="dxa"/>
          </w:tcPr>
          <w:p w:rsidR="00587B2F" w:rsidRPr="005102D0" w:rsidRDefault="00587B2F" w:rsidP="00D90D92">
            <w:pPr>
              <w:jc w:val="left"/>
              <w:rPr>
                <w:color w:val="31849B" w:themeColor="accent5" w:themeShade="BF"/>
              </w:rPr>
            </w:pPr>
            <w:r>
              <w:rPr>
                <w:color w:val="31849B" w:themeColor="accent5" w:themeShade="BF"/>
              </w:rPr>
              <w:t xml:space="preserve">Cardiología. Certificado SEC para insuficiencia cardíaca </w:t>
            </w:r>
          </w:p>
        </w:tc>
        <w:tc>
          <w:tcPr>
            <w:tcW w:w="1733" w:type="dxa"/>
            <w:noWrap/>
          </w:tcPr>
          <w:p w:rsidR="00587B2F" w:rsidRPr="005102D0" w:rsidRDefault="00587B2F" w:rsidP="003A0136">
            <w:pPr>
              <w:jc w:val="center"/>
              <w:rPr>
                <w:color w:val="7F7F7F" w:themeColor="text1" w:themeTint="80"/>
              </w:rPr>
            </w:pPr>
            <w:r>
              <w:rPr>
                <w:color w:val="7F7F7F" w:themeColor="text1" w:themeTint="80"/>
              </w:rPr>
              <w:t>2019</w:t>
            </w:r>
          </w:p>
        </w:tc>
        <w:tc>
          <w:tcPr>
            <w:tcW w:w="1831" w:type="dxa"/>
            <w:noWrap/>
          </w:tcPr>
          <w:p w:rsidR="00587B2F" w:rsidRPr="005102D0" w:rsidRDefault="00587B2F" w:rsidP="003A0136">
            <w:pPr>
              <w:jc w:val="center"/>
              <w:rPr>
                <w:color w:val="7F7F7F" w:themeColor="text1" w:themeTint="80"/>
              </w:rPr>
            </w:pPr>
            <w:r>
              <w:rPr>
                <w:color w:val="7F7F7F" w:themeColor="text1" w:themeTint="80"/>
              </w:rPr>
              <w:t>2021</w:t>
            </w:r>
          </w:p>
        </w:tc>
        <w:tc>
          <w:tcPr>
            <w:tcW w:w="2021" w:type="dxa"/>
          </w:tcPr>
          <w:p w:rsidR="00587B2F" w:rsidRPr="005102D0" w:rsidRDefault="00587B2F" w:rsidP="00587B2F">
            <w:pPr>
              <w:jc w:val="left"/>
              <w:rPr>
                <w:color w:val="7F7F7F" w:themeColor="text1" w:themeTint="80"/>
              </w:rPr>
            </w:pPr>
            <w:r>
              <w:rPr>
                <w:color w:val="7F7F7F" w:themeColor="text1" w:themeTint="80"/>
              </w:rPr>
              <w:t>Sociedad Española de Cardiología</w:t>
            </w:r>
          </w:p>
        </w:tc>
      </w:tr>
      <w:tr w:rsidR="00587B2F" w:rsidRPr="00EB44A7" w:rsidTr="003D5069">
        <w:trPr>
          <w:cnfStyle w:val="000000010000" w:firstRow="0" w:lastRow="0" w:firstColumn="0" w:lastColumn="0" w:oddVBand="0" w:evenVBand="0" w:oddHBand="0" w:evenHBand="1" w:firstRowFirstColumn="0" w:firstRowLastColumn="0" w:lastRowFirstColumn="0" w:lastRowLastColumn="0"/>
          <w:trHeight w:val="307"/>
        </w:trPr>
        <w:tc>
          <w:tcPr>
            <w:tcW w:w="2410" w:type="dxa"/>
          </w:tcPr>
          <w:p w:rsidR="00587B2F" w:rsidRPr="005102D0" w:rsidRDefault="00587B2F" w:rsidP="00D90D92">
            <w:pPr>
              <w:jc w:val="left"/>
              <w:rPr>
                <w:color w:val="31849B" w:themeColor="accent5" w:themeShade="BF"/>
              </w:rPr>
            </w:pPr>
            <w:r>
              <w:rPr>
                <w:color w:val="31849B" w:themeColor="accent5" w:themeShade="BF"/>
              </w:rPr>
              <w:t xml:space="preserve">Hematología. Acreditación en los estándares en transfusión sanguínea (CAT) 4ª edición, en el </w:t>
            </w:r>
            <w:r>
              <w:rPr>
                <w:color w:val="31849B" w:themeColor="accent5" w:themeShade="BF"/>
              </w:rPr>
              <w:lastRenderedPageBreak/>
              <w:t>área de prácticas transfusionales</w:t>
            </w:r>
          </w:p>
        </w:tc>
        <w:tc>
          <w:tcPr>
            <w:tcW w:w="1733" w:type="dxa"/>
            <w:noWrap/>
          </w:tcPr>
          <w:p w:rsidR="00587B2F" w:rsidRPr="005102D0" w:rsidRDefault="00587B2F" w:rsidP="003A0136">
            <w:pPr>
              <w:jc w:val="center"/>
              <w:rPr>
                <w:color w:val="7F7F7F" w:themeColor="text1" w:themeTint="80"/>
              </w:rPr>
            </w:pPr>
            <w:r>
              <w:rPr>
                <w:color w:val="7F7F7F" w:themeColor="text1" w:themeTint="80"/>
              </w:rPr>
              <w:lastRenderedPageBreak/>
              <w:t>2012</w:t>
            </w:r>
          </w:p>
        </w:tc>
        <w:tc>
          <w:tcPr>
            <w:tcW w:w="1831" w:type="dxa"/>
            <w:noWrap/>
          </w:tcPr>
          <w:p w:rsidR="00587B2F" w:rsidRPr="005102D0" w:rsidRDefault="00587B2F" w:rsidP="003A0136">
            <w:pPr>
              <w:jc w:val="center"/>
              <w:rPr>
                <w:color w:val="7F7F7F" w:themeColor="text1" w:themeTint="80"/>
              </w:rPr>
            </w:pPr>
            <w:r>
              <w:rPr>
                <w:color w:val="7F7F7F" w:themeColor="text1" w:themeTint="80"/>
              </w:rPr>
              <w:t>2021</w:t>
            </w:r>
          </w:p>
        </w:tc>
        <w:tc>
          <w:tcPr>
            <w:tcW w:w="2021" w:type="dxa"/>
          </w:tcPr>
          <w:p w:rsidR="00587B2F" w:rsidRPr="005102D0" w:rsidRDefault="00587B2F" w:rsidP="00587B2F">
            <w:pPr>
              <w:jc w:val="left"/>
              <w:rPr>
                <w:color w:val="7F7F7F" w:themeColor="text1" w:themeTint="80"/>
              </w:rPr>
            </w:pPr>
            <w:r>
              <w:rPr>
                <w:color w:val="7F7F7F" w:themeColor="text1" w:themeTint="80"/>
              </w:rPr>
              <w:t>Comité de Acreditación en Transfusión (CAT)</w:t>
            </w:r>
          </w:p>
        </w:tc>
      </w:tr>
    </w:tbl>
    <w:p w:rsidR="00DC4598" w:rsidRDefault="00DC4598" w:rsidP="00B163F0">
      <w:pPr>
        <w:pStyle w:val="TITULO-Nivel3"/>
      </w:pPr>
    </w:p>
    <w:p w:rsidR="00F31D28" w:rsidRDefault="00F31D28" w:rsidP="00B163F0">
      <w:pPr>
        <w:pStyle w:val="TITULO-Nivel3"/>
      </w:pPr>
      <w:r w:rsidRPr="00AB0625">
        <w:t>Otras actuaciones</w:t>
      </w:r>
    </w:p>
    <w:p w:rsidR="008262BF" w:rsidRDefault="008262BF" w:rsidP="008262BF">
      <w:pPr>
        <w:pStyle w:val="Normallistas"/>
      </w:pPr>
      <w:r>
        <w:t xml:space="preserve">Sello EFQM de Excelencia Europea 400+: Otorgado por AENOR y el Club de Excelencia en Gestión (concedido en 2019 y vigente hasta 2022). </w:t>
      </w:r>
    </w:p>
    <w:p w:rsidR="008262BF" w:rsidRDefault="008262BF" w:rsidP="008262BF">
      <w:pPr>
        <w:pStyle w:val="Normallistas"/>
      </w:pPr>
      <w:r>
        <w:t xml:space="preserve">Sello Acreditación QH de Excelencia en Calidad Asistencial de la Fundación Instituto para el Desarrollo e Integración de la Sanidad (IDIS). </w:t>
      </w:r>
    </w:p>
    <w:p w:rsidR="009914C1" w:rsidRDefault="009914C1" w:rsidP="009914C1">
      <w:pPr>
        <w:pStyle w:val="Normallistas"/>
      </w:pPr>
      <w:r>
        <w:t>P</w:t>
      </w:r>
      <w:r w:rsidR="00AF19EE">
        <w:t>remio “B</w:t>
      </w:r>
      <w:r w:rsidRPr="009914C1">
        <w:t xml:space="preserve">est practice” de la </w:t>
      </w:r>
      <w:r>
        <w:t>Ruta de la excelencia M</w:t>
      </w:r>
      <w:r w:rsidRPr="009914C1">
        <w:t>adrid</w:t>
      </w:r>
      <w:r>
        <w:t xml:space="preserve"> 2020 al "P</w:t>
      </w:r>
      <w:r w:rsidRPr="009914C1">
        <w:t>rograma de bombas elastoméricas para tratamiento antibiótico domiciliario intravenoso de amplio espectro"</w:t>
      </w:r>
      <w:r>
        <w:t xml:space="preserve">, otorgado por la </w:t>
      </w:r>
      <w:r w:rsidRPr="009914C1">
        <w:t>Sociedad Madrileña de Farmacéuticos de hospital (SMFH) y Roche Farma España, con apo</w:t>
      </w:r>
      <w:r w:rsidR="003A0136">
        <w:t>yo de la Sociedad Española de Farmacia H</w:t>
      </w:r>
      <w:r w:rsidRPr="009914C1">
        <w:t>ospitalaria (SEFH)</w:t>
      </w:r>
      <w:r>
        <w:t>.</w:t>
      </w:r>
    </w:p>
    <w:p w:rsidR="00F31D28" w:rsidRPr="00C77091" w:rsidRDefault="00F31D28" w:rsidP="0068118A">
      <w:pPr>
        <w:rPr>
          <w:noProof/>
          <w:color w:val="000080"/>
        </w:rPr>
      </w:pPr>
      <w:r w:rsidRPr="00C77091">
        <w:br w:type="page"/>
      </w:r>
    </w:p>
    <w:p w:rsidR="00B46983" w:rsidRDefault="00D90D92" w:rsidP="00773D2F">
      <w:pPr>
        <w:pStyle w:val="Indice"/>
      </w:pPr>
      <w:bookmarkStart w:id="108" w:name="_Toc74228267"/>
      <w:bookmarkStart w:id="109" w:name="_Toc75343964"/>
      <w:bookmarkStart w:id="110" w:name="_Toc318202550"/>
      <w:r>
        <w:rPr>
          <w:noProof/>
        </w:rPr>
        <w:lastRenderedPageBreak/>
        <w:drawing>
          <wp:anchor distT="0" distB="0" distL="114300" distR="114300" simplePos="0" relativeHeight="251726848" behindDoc="1" locked="0" layoutInCell="1" allowOverlap="1" wp14:anchorId="774B6773" wp14:editId="22CCA6AF">
            <wp:simplePos x="0" y="0"/>
            <wp:positionH relativeFrom="page">
              <wp:posOffset>-48895</wp:posOffset>
            </wp:positionH>
            <wp:positionV relativeFrom="paragraph">
              <wp:posOffset>-1013298</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r w:rsidR="00EA4B00">
        <w:rPr>
          <w:noProof/>
        </w:rPr>
        <mc:AlternateContent>
          <mc:Choice Requires="wpg">
            <w:drawing>
              <wp:anchor distT="0" distB="0" distL="114300" distR="114300" simplePos="0" relativeHeight="251730944" behindDoc="0" locked="0" layoutInCell="1" allowOverlap="1">
                <wp:simplePos x="0" y="0"/>
                <wp:positionH relativeFrom="column">
                  <wp:posOffset>-503192</wp:posOffset>
                </wp:positionH>
                <wp:positionV relativeFrom="paragraph">
                  <wp:posOffset>5549719</wp:posOffset>
                </wp:positionV>
                <wp:extent cx="6622415" cy="3340462"/>
                <wp:effectExtent l="0" t="0" r="0" b="0"/>
                <wp:wrapNone/>
                <wp:docPr id="471" name="Grupo 471"/>
                <wp:cNvGraphicFramePr/>
                <a:graphic xmlns:a="http://schemas.openxmlformats.org/drawingml/2006/main">
                  <a:graphicData uri="http://schemas.microsoft.com/office/word/2010/wordprocessingGroup">
                    <wpg:wgp>
                      <wpg:cNvGrpSpPr/>
                      <wpg:grpSpPr>
                        <a:xfrm>
                          <a:off x="0" y="0"/>
                          <a:ext cx="6622415" cy="3340462"/>
                          <a:chOff x="0" y="0"/>
                          <a:chExt cx="6622415" cy="3340462"/>
                        </a:xfrm>
                      </wpg:grpSpPr>
                      <wps:wsp>
                        <wps:cNvPr id="455" name="Cuadro de texto 2"/>
                        <wps:cNvSpPr txBox="1">
                          <a:spLocks noChangeAspect="1" noChangeArrowheads="1"/>
                        </wps:cNvSpPr>
                        <wps:spPr bwMode="auto">
                          <a:xfrm>
                            <a:off x="0" y="195942"/>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D90D92" w:rsidRPr="00152381" w:rsidRDefault="00D90D92" w:rsidP="00152381">
                              <w:pPr>
                                <w:pStyle w:val="Indice"/>
                                <w:jc w:val="right"/>
                                <w:rPr>
                                  <w:sz w:val="28"/>
                                </w:rPr>
                              </w:pPr>
                              <w:r w:rsidRPr="00152381">
                                <w:rPr>
                                  <w:sz w:val="28"/>
                                </w:rPr>
                                <w:t>Experiencia del paciente y calidad percibida</w:t>
                              </w:r>
                            </w:p>
                            <w:p w:rsidR="00D90D92" w:rsidRPr="00152381" w:rsidRDefault="00D90D92" w:rsidP="00152381">
                              <w:pPr>
                                <w:pStyle w:val="Indice"/>
                                <w:jc w:val="right"/>
                                <w:rPr>
                                  <w:sz w:val="28"/>
                                </w:rPr>
                              </w:pPr>
                              <w:r w:rsidRPr="00152381">
                                <w:rPr>
                                  <w:sz w:val="28"/>
                                </w:rPr>
                                <w:t>Información y atención a la ciudadanía</w:t>
                              </w:r>
                            </w:p>
                            <w:p w:rsidR="00D90D92" w:rsidRPr="00152381" w:rsidRDefault="00D90D92" w:rsidP="00152381">
                              <w:pPr>
                                <w:pStyle w:val="Indice"/>
                                <w:jc w:val="right"/>
                                <w:rPr>
                                  <w:sz w:val="28"/>
                                </w:rPr>
                              </w:pPr>
                              <w:r w:rsidRPr="00152381">
                                <w:rPr>
                                  <w:sz w:val="28"/>
                                </w:rPr>
                                <w:t>Otras actividades de atención a las personas</w:t>
                              </w:r>
                            </w:p>
                            <w:p w:rsidR="00D90D92" w:rsidRPr="00152381" w:rsidRDefault="00D90D92" w:rsidP="00152381">
                              <w:pPr>
                                <w:pStyle w:val="Indice"/>
                                <w:jc w:val="right"/>
                                <w:rPr>
                                  <w:sz w:val="28"/>
                                </w:rPr>
                              </w:pPr>
                              <w:r w:rsidRPr="00152381">
                                <w:rPr>
                                  <w:sz w:val="28"/>
                                </w:rPr>
                                <w:t>Trabajo social</w:t>
                              </w:r>
                            </w:p>
                            <w:p w:rsidR="00D90D92" w:rsidRPr="00152381" w:rsidRDefault="00D90D92" w:rsidP="00152381">
                              <w:pPr>
                                <w:pStyle w:val="Indice"/>
                                <w:jc w:val="right"/>
                                <w:rPr>
                                  <w:sz w:val="28"/>
                                </w:rPr>
                              </w:pPr>
                              <w:r w:rsidRPr="00152381">
                                <w:rPr>
                                  <w:sz w:val="28"/>
                                </w:rPr>
                                <w:t>Registro de voluntades anticipadas</w:t>
                              </w:r>
                            </w:p>
                            <w:p w:rsidR="00D90D92" w:rsidRPr="00152381" w:rsidRDefault="00D90D92" w:rsidP="00152381">
                              <w:pPr>
                                <w:pStyle w:val="Indice"/>
                                <w:jc w:val="right"/>
                                <w:rPr>
                                  <w:sz w:val="96"/>
                                  <w:szCs w:val="28"/>
                                </w:rPr>
                              </w:pPr>
                              <w:r w:rsidRPr="00152381">
                                <w:rPr>
                                  <w:sz w:val="28"/>
                                </w:rPr>
                                <w:t>Responsabilidad social corporativa</w:t>
                              </w:r>
                            </w:p>
                          </w:txbxContent>
                        </wps:txbx>
                        <wps:bodyPr rot="0" vert="horz" wrap="square" lIns="91440" tIns="45720" rIns="91440" bIns="45720" anchor="t" anchorCtr="0">
                          <a:noAutofit/>
                        </wps:bodyPr>
                      </wps:wsp>
                      <wps:wsp>
                        <wps:cNvPr id="456" name="Cuadro de texto 2"/>
                        <wps:cNvSpPr txBox="1">
                          <a:spLocks noChangeAspect="1" noChangeArrowheads="1"/>
                        </wps:cNvSpPr>
                        <wps:spPr bwMode="auto">
                          <a:xfrm>
                            <a:off x="541020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343312">
                              <w:pPr>
                                <w:pStyle w:val="Capitulo"/>
                              </w:pPr>
                              <w:r>
                                <w:t>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o 471" o:spid="_x0000_s1041" style="position:absolute;left:0;text-align:left;margin-left:-39.6pt;margin-top:437pt;width:521.45pt;height:263.05pt;z-index:251730944;mso-width-relative:margin" coordsize="66224,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">
                <v:shape id="_x0000_s1042" type="#_x0000_t202" style="position:absolute;top:1959;width:52844;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" filled="f" stroked="f" strokeweight="2pt">
                  <o:lock v:ext="edit" aspectratio="t"/>
                  <v:textbox>
                    <w:txbxContent>
                      <w:p w:rsidR="00D90D92" w:rsidRDefault="00D90D92"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D90D92" w:rsidRPr="00152381" w:rsidRDefault="00D90D92" w:rsidP="00152381">
                        <w:pPr>
                          <w:pStyle w:val="Indice"/>
                          <w:jc w:val="right"/>
                          <w:rPr>
                            <w:sz w:val="28"/>
                          </w:rPr>
                        </w:pPr>
                        <w:r w:rsidRPr="00152381">
                          <w:rPr>
                            <w:sz w:val="28"/>
                          </w:rPr>
                          <w:t>Experiencia del paciente y calidad percibida</w:t>
                        </w:r>
                      </w:p>
                      <w:p w:rsidR="00D90D92" w:rsidRPr="00152381" w:rsidRDefault="00D90D92" w:rsidP="00152381">
                        <w:pPr>
                          <w:pStyle w:val="Indice"/>
                          <w:jc w:val="right"/>
                          <w:rPr>
                            <w:sz w:val="28"/>
                          </w:rPr>
                        </w:pPr>
                        <w:r w:rsidRPr="00152381">
                          <w:rPr>
                            <w:sz w:val="28"/>
                          </w:rPr>
                          <w:t>Información y atención a la ciudadanía</w:t>
                        </w:r>
                      </w:p>
                      <w:p w:rsidR="00D90D92" w:rsidRPr="00152381" w:rsidRDefault="00D90D92" w:rsidP="00152381">
                        <w:pPr>
                          <w:pStyle w:val="Indice"/>
                          <w:jc w:val="right"/>
                          <w:rPr>
                            <w:sz w:val="28"/>
                          </w:rPr>
                        </w:pPr>
                        <w:r w:rsidRPr="00152381">
                          <w:rPr>
                            <w:sz w:val="28"/>
                          </w:rPr>
                          <w:t>Otras actividades de atención a las personas</w:t>
                        </w:r>
                      </w:p>
                      <w:p w:rsidR="00D90D92" w:rsidRPr="00152381" w:rsidRDefault="00D90D92" w:rsidP="00152381">
                        <w:pPr>
                          <w:pStyle w:val="Indice"/>
                          <w:jc w:val="right"/>
                          <w:rPr>
                            <w:sz w:val="28"/>
                          </w:rPr>
                        </w:pPr>
                        <w:r w:rsidRPr="00152381">
                          <w:rPr>
                            <w:sz w:val="28"/>
                          </w:rPr>
                          <w:t>Trabajo social</w:t>
                        </w:r>
                      </w:p>
                      <w:p w:rsidR="00D90D92" w:rsidRPr="00152381" w:rsidRDefault="00D90D92" w:rsidP="00152381">
                        <w:pPr>
                          <w:pStyle w:val="Indice"/>
                          <w:jc w:val="right"/>
                          <w:rPr>
                            <w:sz w:val="28"/>
                          </w:rPr>
                        </w:pPr>
                        <w:r w:rsidRPr="00152381">
                          <w:rPr>
                            <w:sz w:val="28"/>
                          </w:rPr>
                          <w:t>Registro de voluntades anticipadas</w:t>
                        </w:r>
                      </w:p>
                      <w:p w:rsidR="00D90D92" w:rsidRPr="00152381" w:rsidRDefault="00D90D92" w:rsidP="00152381">
                        <w:pPr>
                          <w:pStyle w:val="Indice"/>
                          <w:jc w:val="right"/>
                          <w:rPr>
                            <w:sz w:val="96"/>
                            <w:szCs w:val="28"/>
                          </w:rPr>
                        </w:pPr>
                        <w:r w:rsidRPr="00152381">
                          <w:rPr>
                            <w:sz w:val="28"/>
                          </w:rPr>
                          <w:t>Responsabilidad social corporativa</w:t>
                        </w:r>
                      </w:p>
                    </w:txbxContent>
                  </v:textbox>
                </v:shape>
                <v:shape id="_x0000_s1043" type="#_x0000_t202" style="position:absolute;left:54102;width:12122;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" filled="f" stroked="f" strokeweight="2pt">
                  <o:lock v:ext="edit" aspectratio="t"/>
                  <v:textbox>
                    <w:txbxContent>
                      <w:p w:rsidR="00D90D92" w:rsidRDefault="00D90D92" w:rsidP="00343312">
                        <w:pPr>
                          <w:pStyle w:val="Capitulo"/>
                        </w:pPr>
                        <w:r>
                          <w:t>5</w:t>
                        </w:r>
                      </w:p>
                    </w:txbxContent>
                  </v:textbox>
                </v:shape>
              </v:group>
            </w:pict>
          </mc:Fallback>
        </mc:AlternateContent>
      </w:r>
    </w:p>
    <w:p w:rsidR="00F31D28" w:rsidRDefault="00F31D28" w:rsidP="00B46983">
      <w:pPr>
        <w:pStyle w:val="TITULO-Nivel1"/>
      </w:pPr>
      <w:bookmarkStart w:id="111" w:name="_Toc85012128"/>
      <w:r>
        <w:lastRenderedPageBreak/>
        <w:t xml:space="preserve">El </w:t>
      </w:r>
      <w:r w:rsidRPr="008A626B">
        <w:t>Sistema</w:t>
      </w:r>
      <w:r w:rsidRPr="009E27F3">
        <w:rPr>
          <w:color w:val="31849B" w:themeColor="accent5" w:themeShade="BF"/>
        </w:rPr>
        <w:t xml:space="preserve"> </w:t>
      </w:r>
      <w:r>
        <w:t>al Servicio de las Personas</w:t>
      </w:r>
      <w:bookmarkEnd w:id="108"/>
      <w:bookmarkEnd w:id="109"/>
      <w:bookmarkEnd w:id="111"/>
    </w:p>
    <w:p w:rsidR="00F31D28" w:rsidRPr="00F772B9" w:rsidRDefault="00F31D28" w:rsidP="00B46983">
      <w:pPr>
        <w:pStyle w:val="TITULO-Nivel2"/>
      </w:pPr>
      <w:bookmarkStart w:id="112" w:name="_Toc74228268"/>
      <w:bookmarkStart w:id="113" w:name="_Toc75343965"/>
      <w:bookmarkStart w:id="114" w:name="_Toc85012129"/>
      <w:r w:rsidRPr="00F772B9">
        <w:t>Experiencia del paciente y calidad percibida</w:t>
      </w:r>
      <w:bookmarkEnd w:id="112"/>
      <w:bookmarkEnd w:id="113"/>
      <w:bookmarkEnd w:id="114"/>
    </w:p>
    <w:p w:rsidR="00F31D28" w:rsidRPr="0074129B" w:rsidRDefault="00F31D28" w:rsidP="00B46983">
      <w:pPr>
        <w:pStyle w:val="TITULO-Nivel2"/>
      </w:pPr>
      <w:bookmarkStart w:id="115" w:name="_Toc74228269"/>
      <w:bookmarkStart w:id="116" w:name="_Toc75343966"/>
      <w:bookmarkStart w:id="117" w:name="_Toc85012130"/>
      <w:r w:rsidRPr="0074129B">
        <w:t xml:space="preserve">Información </w:t>
      </w:r>
      <w:r>
        <w:t>y</w:t>
      </w:r>
      <w:r w:rsidRPr="0074129B">
        <w:t xml:space="preserve"> </w:t>
      </w:r>
      <w:r>
        <w:t>a</w:t>
      </w:r>
      <w:r w:rsidRPr="0074129B">
        <w:t>tención</w:t>
      </w:r>
      <w:r>
        <w:t xml:space="preserve"> a la ciudadanía</w:t>
      </w:r>
      <w:bookmarkEnd w:id="115"/>
      <w:bookmarkEnd w:id="116"/>
      <w:bookmarkEnd w:id="117"/>
      <w:r w:rsidRPr="0074129B">
        <w:t xml:space="preserve"> </w:t>
      </w:r>
    </w:p>
    <w:p w:rsidR="00F31D28" w:rsidRPr="005A4A0B" w:rsidRDefault="00F31D28" w:rsidP="005A4A0B">
      <w:pPr>
        <w:pStyle w:val="Nombredetabla"/>
      </w:pPr>
      <w:r w:rsidRPr="005A4A0B">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9E7227"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31D28" w:rsidRPr="009E7227" w:rsidRDefault="00F31D28" w:rsidP="0068118A"/>
        </w:tc>
        <w:tc>
          <w:tcPr>
            <w:tcW w:w="1062" w:type="dxa"/>
          </w:tcPr>
          <w:p w:rsidR="00F31D28" w:rsidRPr="009E7227" w:rsidRDefault="00F31D28" w:rsidP="0068118A">
            <w:pPr>
              <w:cnfStyle w:val="100000000000" w:firstRow="1" w:lastRow="0" w:firstColumn="0" w:lastColumn="0" w:oddVBand="0" w:evenVBand="0" w:oddHBand="0" w:evenHBand="0" w:firstRowFirstColumn="0" w:firstRowLastColumn="0" w:lastRowFirstColumn="0" w:lastRowLastColumn="0"/>
            </w:pPr>
            <w:r w:rsidRPr="009E7227">
              <w:t>2019</w:t>
            </w:r>
          </w:p>
        </w:tc>
        <w:tc>
          <w:tcPr>
            <w:cnfStyle w:val="000001000000" w:firstRow="0" w:lastRow="0" w:firstColumn="0" w:lastColumn="0" w:oddVBand="0" w:evenVBand="1" w:oddHBand="0" w:evenHBand="0" w:firstRowFirstColumn="0" w:firstRowLastColumn="0" w:lastRowFirstColumn="0" w:lastRowLastColumn="0"/>
            <w:tcW w:w="1063" w:type="dxa"/>
            <w:noWrap/>
          </w:tcPr>
          <w:p w:rsidR="00F31D28" w:rsidRPr="009E7227" w:rsidRDefault="00F31D28" w:rsidP="0068118A">
            <w:r>
              <w:t>2020</w:t>
            </w:r>
          </w:p>
        </w:tc>
        <w:tc>
          <w:tcPr>
            <w:tcW w:w="1063" w:type="dxa"/>
            <w:noWrap/>
            <w:hideMark/>
          </w:tcPr>
          <w:p w:rsidR="00F31D28" w:rsidRPr="009E7227" w:rsidRDefault="00F31D28" w:rsidP="0068118A">
            <w:pPr>
              <w:cnfStyle w:val="100000000000" w:firstRow="1" w:lastRow="0" w:firstColumn="0" w:lastColumn="0" w:oddVBand="0" w:evenVBand="0" w:oddHBand="0" w:evenHBand="0" w:firstRowFirstColumn="0" w:firstRowLastColumn="0" w:lastRowFirstColumn="0" w:lastRowLastColumn="0"/>
            </w:pPr>
            <w:r w:rsidRPr="009E7227">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rsidR="00F31D28" w:rsidRPr="009E7227" w:rsidRDefault="00F31D28" w:rsidP="0068118A">
            <w:r w:rsidRPr="009E7227">
              <w:t>%Var.</w:t>
            </w:r>
          </w:p>
        </w:tc>
      </w:tr>
      <w:tr w:rsidR="003E7B69" w:rsidRPr="009E7227" w:rsidTr="005D6431">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3E7B69" w:rsidRPr="009E7227" w:rsidRDefault="003E7B69" w:rsidP="003E7B69">
            <w:r w:rsidRPr="009E7227">
              <w:t>RECLAMACIONES</w:t>
            </w:r>
          </w:p>
        </w:tc>
        <w:tc>
          <w:tcPr>
            <w:tcW w:w="1062" w:type="dxa"/>
          </w:tcPr>
          <w:p w:rsidR="003E7B69" w:rsidRPr="009E7227" w:rsidRDefault="003E7B69" w:rsidP="003E7B69">
            <w:pPr>
              <w:jc w:val="right"/>
              <w:cnfStyle w:val="000000000000" w:firstRow="0" w:lastRow="0" w:firstColumn="0" w:lastColumn="0" w:oddVBand="0" w:evenVBand="0" w:oddHBand="0" w:evenHBand="0" w:firstRowFirstColumn="0" w:firstRowLastColumn="0" w:lastRowFirstColumn="0" w:lastRowLastColumn="0"/>
            </w:pPr>
            <w:r>
              <w:t>2.554</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3E7B69" w:rsidRPr="005E5821" w:rsidRDefault="003E7B69" w:rsidP="003E7B69">
            <w:pPr>
              <w:jc w:val="right"/>
            </w:pPr>
            <w:r w:rsidRPr="005E5821">
              <w:t>1.278</w:t>
            </w:r>
          </w:p>
        </w:tc>
        <w:tc>
          <w:tcPr>
            <w:tcW w:w="1063" w:type="dxa"/>
            <w:noWrap/>
            <w:vAlign w:val="top"/>
          </w:tcPr>
          <w:p w:rsidR="003E7B69" w:rsidRPr="005E5821"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5E5821">
              <w:t>-1.276</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3E7B69" w:rsidRDefault="003E7B69" w:rsidP="003E7B69">
            <w:pPr>
              <w:jc w:val="right"/>
            </w:pPr>
            <w:r w:rsidRPr="005E5821">
              <w:t>-49,96%</w:t>
            </w:r>
          </w:p>
        </w:tc>
      </w:tr>
    </w:tbl>
    <w:p w:rsidR="00F31D28" w:rsidRPr="009E7227" w:rsidRDefault="00F31D28" w:rsidP="0068118A"/>
    <w:p w:rsidR="00F31D28" w:rsidRPr="009E7227" w:rsidRDefault="00F31D28" w:rsidP="008B5977">
      <w:pPr>
        <w:pStyle w:val="Nombredetabla"/>
      </w:pPr>
      <w:r w:rsidRPr="009E7227">
        <w:t>Principales motivos de reclamación</w:t>
      </w:r>
    </w:p>
    <w:tbl>
      <w:tblPr>
        <w:tblStyle w:val="TablaGeneral"/>
        <w:tblW w:w="4965" w:type="pct"/>
        <w:tblLook w:val="00A0" w:firstRow="1" w:lastRow="0" w:firstColumn="1" w:lastColumn="0" w:noHBand="0" w:noVBand="0"/>
      </w:tblPr>
      <w:tblGrid>
        <w:gridCol w:w="3988"/>
        <w:gridCol w:w="1006"/>
        <w:gridCol w:w="1007"/>
        <w:gridCol w:w="1880"/>
      </w:tblGrid>
      <w:tr w:rsidR="005A4A0B" w:rsidRPr="009E7227" w:rsidTr="003E7B69">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39" w:type="pct"/>
            <w:noWrap/>
            <w:hideMark/>
          </w:tcPr>
          <w:p w:rsidR="005A4A0B" w:rsidRPr="009E7227" w:rsidRDefault="005A4A0B" w:rsidP="0068118A">
            <w:r w:rsidRPr="009E7227">
              <w:t>MOTIVO</w:t>
            </w:r>
          </w:p>
        </w:tc>
        <w:tc>
          <w:tcPr>
            <w:tcW w:w="647" w:type="pct"/>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648" w:type="pct"/>
            <w:noWrap/>
            <w:hideMark/>
          </w:tcPr>
          <w:p w:rsidR="005A4A0B" w:rsidRPr="009E7227" w:rsidRDefault="005A4A0B" w:rsidP="0068118A">
            <w:r>
              <w:t>% 2020</w:t>
            </w:r>
          </w:p>
        </w:tc>
        <w:tc>
          <w:tcPr>
            <w:tcW w:w="1166" w:type="pct"/>
            <w:noWrap/>
            <w:hideMark/>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rsidRPr="009E7227">
              <w:t>% Acumulado</w:t>
            </w:r>
          </w:p>
        </w:tc>
      </w:tr>
      <w:tr w:rsidR="003E7B69" w:rsidRPr="009E7227" w:rsidTr="003E7B69">
        <w:trPr>
          <w:trHeight w:val="241"/>
        </w:trPr>
        <w:tc>
          <w:tcPr>
            <w:cnfStyle w:val="001000000000" w:firstRow="0" w:lastRow="0" w:firstColumn="1" w:lastColumn="0" w:oddVBand="0" w:evenVBand="0" w:oddHBand="0" w:evenHBand="0" w:firstRowFirstColumn="0" w:firstRowLastColumn="0" w:lastRowFirstColumn="0" w:lastRowLastColumn="0"/>
            <w:tcW w:w="2539" w:type="pct"/>
            <w:vAlign w:val="top"/>
            <w:hideMark/>
          </w:tcPr>
          <w:p w:rsidR="003E7B69" w:rsidRPr="007D4D08" w:rsidRDefault="003E7B69" w:rsidP="003E7B69">
            <w:r w:rsidRPr="007D4D08">
              <w:t>Demora en consultas o pruebas diagnósticas</w:t>
            </w:r>
          </w:p>
        </w:tc>
        <w:tc>
          <w:tcPr>
            <w:tcW w:w="647" w:type="pct"/>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377</w:t>
            </w:r>
          </w:p>
        </w:tc>
        <w:tc>
          <w:tcPr>
            <w:cnfStyle w:val="000001000000" w:firstRow="0" w:lastRow="0" w:firstColumn="0" w:lastColumn="0" w:oddVBand="0" w:evenVBand="1" w:oddHBand="0" w:evenHBand="0" w:firstRowFirstColumn="0" w:firstRowLastColumn="0" w:lastRowFirstColumn="0" w:lastRowLastColumn="0"/>
            <w:tcW w:w="648" w:type="pct"/>
            <w:noWrap/>
            <w:vAlign w:val="top"/>
          </w:tcPr>
          <w:p w:rsidR="003E7B69" w:rsidRPr="007D4D08" w:rsidRDefault="003E7B69" w:rsidP="003E7B69">
            <w:pPr>
              <w:jc w:val="right"/>
            </w:pPr>
            <w:r w:rsidRPr="007D4D08">
              <w:t>29,50%</w:t>
            </w:r>
          </w:p>
        </w:tc>
        <w:tc>
          <w:tcPr>
            <w:tcW w:w="1166" w:type="pct"/>
            <w:noWrap/>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29,50%</w:t>
            </w:r>
          </w:p>
        </w:tc>
      </w:tr>
      <w:tr w:rsidR="003E7B69" w:rsidRPr="009E7227" w:rsidTr="003E7B69">
        <w:trPr>
          <w:trHeight w:val="241"/>
        </w:trPr>
        <w:tc>
          <w:tcPr>
            <w:cnfStyle w:val="001000000000" w:firstRow="0" w:lastRow="0" w:firstColumn="1" w:lastColumn="0" w:oddVBand="0" w:evenVBand="0" w:oddHBand="0" w:evenHBand="0" w:firstRowFirstColumn="0" w:firstRowLastColumn="0" w:lastRowFirstColumn="0" w:lastRowLastColumn="0"/>
            <w:tcW w:w="2539" w:type="pct"/>
            <w:vAlign w:val="top"/>
            <w:hideMark/>
          </w:tcPr>
          <w:p w:rsidR="003E7B69" w:rsidRPr="007D4D08" w:rsidRDefault="003E7B69" w:rsidP="003E7B69">
            <w:r w:rsidRPr="007D4D08">
              <w:t>Disconformidad con la Asistencia</w:t>
            </w:r>
          </w:p>
        </w:tc>
        <w:tc>
          <w:tcPr>
            <w:tcW w:w="647" w:type="pct"/>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229</w:t>
            </w:r>
          </w:p>
        </w:tc>
        <w:tc>
          <w:tcPr>
            <w:cnfStyle w:val="000001000000" w:firstRow="0" w:lastRow="0" w:firstColumn="0" w:lastColumn="0" w:oddVBand="0" w:evenVBand="1" w:oddHBand="0" w:evenHBand="0" w:firstRowFirstColumn="0" w:firstRowLastColumn="0" w:lastRowFirstColumn="0" w:lastRowLastColumn="0"/>
            <w:tcW w:w="648" w:type="pct"/>
            <w:noWrap/>
            <w:vAlign w:val="top"/>
          </w:tcPr>
          <w:p w:rsidR="003E7B69" w:rsidRPr="007D4D08" w:rsidRDefault="003E7B69" w:rsidP="003E7B69">
            <w:pPr>
              <w:jc w:val="right"/>
            </w:pPr>
            <w:r w:rsidRPr="007D4D08">
              <w:t>17,92%</w:t>
            </w:r>
          </w:p>
        </w:tc>
        <w:tc>
          <w:tcPr>
            <w:tcW w:w="1166" w:type="pct"/>
            <w:noWrap/>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47,42%</w:t>
            </w:r>
          </w:p>
        </w:tc>
      </w:tr>
      <w:tr w:rsidR="003E7B69" w:rsidRPr="009E7227" w:rsidTr="003E7B69">
        <w:trPr>
          <w:trHeight w:val="241"/>
        </w:trPr>
        <w:tc>
          <w:tcPr>
            <w:cnfStyle w:val="001000000000" w:firstRow="0" w:lastRow="0" w:firstColumn="1" w:lastColumn="0" w:oddVBand="0" w:evenVBand="0" w:oddHBand="0" w:evenHBand="0" w:firstRowFirstColumn="0" w:firstRowLastColumn="0" w:lastRowFirstColumn="0" w:lastRowLastColumn="0"/>
            <w:tcW w:w="2539" w:type="pct"/>
            <w:vAlign w:val="top"/>
            <w:hideMark/>
          </w:tcPr>
          <w:p w:rsidR="003E7B69" w:rsidRPr="007D4D08" w:rsidRDefault="003E7B69" w:rsidP="003E7B69">
            <w:r w:rsidRPr="007D4D08">
              <w:t>Desacuerdo con Organización y Normas</w:t>
            </w:r>
          </w:p>
        </w:tc>
        <w:tc>
          <w:tcPr>
            <w:tcW w:w="647" w:type="pct"/>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113</w:t>
            </w:r>
          </w:p>
        </w:tc>
        <w:tc>
          <w:tcPr>
            <w:cnfStyle w:val="000001000000" w:firstRow="0" w:lastRow="0" w:firstColumn="0" w:lastColumn="0" w:oddVBand="0" w:evenVBand="1" w:oddHBand="0" w:evenHBand="0" w:firstRowFirstColumn="0" w:firstRowLastColumn="0" w:lastRowFirstColumn="0" w:lastRowLastColumn="0"/>
            <w:tcW w:w="648" w:type="pct"/>
            <w:noWrap/>
            <w:vAlign w:val="top"/>
          </w:tcPr>
          <w:p w:rsidR="003E7B69" w:rsidRPr="007D4D08" w:rsidRDefault="003E7B69" w:rsidP="003E7B69">
            <w:pPr>
              <w:jc w:val="right"/>
            </w:pPr>
            <w:r w:rsidRPr="007D4D08">
              <w:t>8,84%</w:t>
            </w:r>
          </w:p>
        </w:tc>
        <w:tc>
          <w:tcPr>
            <w:tcW w:w="1166" w:type="pct"/>
            <w:noWrap/>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56,26%</w:t>
            </w:r>
          </w:p>
        </w:tc>
      </w:tr>
      <w:tr w:rsidR="003E7B69" w:rsidRPr="009E7227" w:rsidTr="003E7B69">
        <w:trPr>
          <w:trHeight w:val="241"/>
        </w:trPr>
        <w:tc>
          <w:tcPr>
            <w:cnfStyle w:val="001000000000" w:firstRow="0" w:lastRow="0" w:firstColumn="1" w:lastColumn="0" w:oddVBand="0" w:evenVBand="0" w:oddHBand="0" w:evenHBand="0" w:firstRowFirstColumn="0" w:firstRowLastColumn="0" w:lastRowFirstColumn="0" w:lastRowLastColumn="0"/>
            <w:tcW w:w="2539" w:type="pct"/>
            <w:vAlign w:val="top"/>
            <w:hideMark/>
          </w:tcPr>
          <w:p w:rsidR="003E7B69" w:rsidRPr="007D4D08" w:rsidRDefault="003E7B69" w:rsidP="003E7B69">
            <w:r w:rsidRPr="007D4D08">
              <w:t>Citaciones</w:t>
            </w:r>
          </w:p>
        </w:tc>
        <w:tc>
          <w:tcPr>
            <w:tcW w:w="647" w:type="pct"/>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94</w:t>
            </w:r>
          </w:p>
        </w:tc>
        <w:tc>
          <w:tcPr>
            <w:cnfStyle w:val="000001000000" w:firstRow="0" w:lastRow="0" w:firstColumn="0" w:lastColumn="0" w:oddVBand="0" w:evenVBand="1" w:oddHBand="0" w:evenHBand="0" w:firstRowFirstColumn="0" w:firstRowLastColumn="0" w:lastRowFirstColumn="0" w:lastRowLastColumn="0"/>
            <w:tcW w:w="648" w:type="pct"/>
            <w:noWrap/>
            <w:vAlign w:val="top"/>
          </w:tcPr>
          <w:p w:rsidR="003E7B69" w:rsidRPr="007D4D08" w:rsidRDefault="003E7B69" w:rsidP="003E7B69">
            <w:pPr>
              <w:jc w:val="right"/>
            </w:pPr>
            <w:r w:rsidRPr="007D4D08">
              <w:t>7,36%</w:t>
            </w:r>
          </w:p>
        </w:tc>
        <w:tc>
          <w:tcPr>
            <w:tcW w:w="1166" w:type="pct"/>
            <w:noWrap/>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63,62%</w:t>
            </w:r>
          </w:p>
        </w:tc>
      </w:tr>
      <w:tr w:rsidR="003E7B69" w:rsidRPr="009E7227" w:rsidTr="003E7B69">
        <w:trPr>
          <w:trHeight w:val="241"/>
        </w:trPr>
        <w:tc>
          <w:tcPr>
            <w:cnfStyle w:val="001000000000" w:firstRow="0" w:lastRow="0" w:firstColumn="1" w:lastColumn="0" w:oddVBand="0" w:evenVBand="0" w:oddHBand="0" w:evenHBand="0" w:firstRowFirstColumn="0" w:firstRowLastColumn="0" w:lastRowFirstColumn="0" w:lastRowLastColumn="0"/>
            <w:tcW w:w="2539" w:type="pct"/>
            <w:vAlign w:val="top"/>
            <w:hideMark/>
          </w:tcPr>
          <w:p w:rsidR="003E7B69" w:rsidRPr="007D4D08" w:rsidRDefault="003E7B69" w:rsidP="003E7B69">
            <w:r w:rsidRPr="007D4D08">
              <w:t>Lista de Espera Quirúrgica</w:t>
            </w:r>
          </w:p>
        </w:tc>
        <w:tc>
          <w:tcPr>
            <w:tcW w:w="647" w:type="pct"/>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80</w:t>
            </w:r>
          </w:p>
        </w:tc>
        <w:tc>
          <w:tcPr>
            <w:cnfStyle w:val="000001000000" w:firstRow="0" w:lastRow="0" w:firstColumn="0" w:lastColumn="0" w:oddVBand="0" w:evenVBand="1" w:oddHBand="0" w:evenHBand="0" w:firstRowFirstColumn="0" w:firstRowLastColumn="0" w:lastRowFirstColumn="0" w:lastRowLastColumn="0"/>
            <w:tcW w:w="648" w:type="pct"/>
            <w:noWrap/>
            <w:vAlign w:val="top"/>
          </w:tcPr>
          <w:p w:rsidR="003E7B69" w:rsidRPr="007D4D08" w:rsidRDefault="003E7B69" w:rsidP="003E7B69">
            <w:pPr>
              <w:jc w:val="right"/>
            </w:pPr>
            <w:r w:rsidRPr="007D4D08">
              <w:t>6,26%</w:t>
            </w:r>
          </w:p>
        </w:tc>
        <w:tc>
          <w:tcPr>
            <w:tcW w:w="1166" w:type="pct"/>
            <w:noWrap/>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69,87%</w:t>
            </w:r>
          </w:p>
        </w:tc>
      </w:tr>
      <w:tr w:rsidR="003E7B69" w:rsidRPr="009E7227" w:rsidTr="003E7B69">
        <w:trPr>
          <w:trHeight w:val="241"/>
        </w:trPr>
        <w:tc>
          <w:tcPr>
            <w:cnfStyle w:val="001000000000" w:firstRow="0" w:lastRow="0" w:firstColumn="1" w:lastColumn="0" w:oddVBand="0" w:evenVBand="0" w:oddHBand="0" w:evenHBand="0" w:firstRowFirstColumn="0" w:firstRowLastColumn="0" w:lastRowFirstColumn="0" w:lastRowLastColumn="0"/>
            <w:tcW w:w="2539" w:type="pct"/>
            <w:vAlign w:val="top"/>
          </w:tcPr>
          <w:p w:rsidR="003E7B69" w:rsidRPr="007D4D08" w:rsidRDefault="003E7B69" w:rsidP="003E7B69">
            <w:r w:rsidRPr="007D4D08">
              <w:t>Retraso en la atención</w:t>
            </w:r>
          </w:p>
        </w:tc>
        <w:tc>
          <w:tcPr>
            <w:tcW w:w="647" w:type="pct"/>
            <w:vAlign w:val="top"/>
          </w:tcPr>
          <w:p w:rsidR="003E7B69" w:rsidRPr="007D4D0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68</w:t>
            </w:r>
          </w:p>
        </w:tc>
        <w:tc>
          <w:tcPr>
            <w:cnfStyle w:val="000001000000" w:firstRow="0" w:lastRow="0" w:firstColumn="0" w:lastColumn="0" w:oddVBand="0" w:evenVBand="1" w:oddHBand="0" w:evenHBand="0" w:firstRowFirstColumn="0" w:firstRowLastColumn="0" w:lastRowFirstColumn="0" w:lastRowLastColumn="0"/>
            <w:tcW w:w="648" w:type="pct"/>
            <w:noWrap/>
            <w:vAlign w:val="top"/>
          </w:tcPr>
          <w:p w:rsidR="003E7B69" w:rsidRPr="007D4D08" w:rsidRDefault="003E7B69" w:rsidP="003E7B69">
            <w:pPr>
              <w:jc w:val="right"/>
            </w:pPr>
            <w:r w:rsidRPr="007D4D08">
              <w:t>5,32%</w:t>
            </w:r>
          </w:p>
        </w:tc>
        <w:tc>
          <w:tcPr>
            <w:tcW w:w="1166" w:type="pct"/>
            <w:noWrap/>
            <w:vAlign w:val="top"/>
          </w:tcPr>
          <w:p w:rsidR="003E7B69"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7D4D08">
              <w:t>75,20%</w:t>
            </w:r>
          </w:p>
        </w:tc>
      </w:tr>
    </w:tbl>
    <w:p w:rsidR="00F31D28" w:rsidRPr="009E7227" w:rsidRDefault="00F31D28" w:rsidP="0068118A"/>
    <w:p w:rsidR="005A4A0B" w:rsidRPr="005A4A0B" w:rsidRDefault="005A4A0B" w:rsidP="005A4A0B">
      <w:pPr>
        <w:pStyle w:val="Nombredetabla"/>
      </w:pPr>
      <w:r>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4A0B" w:rsidRPr="005A4A0B" w:rsidTr="005A4A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A4A0B" w:rsidRPr="005A4A0B" w:rsidRDefault="005A4A0B" w:rsidP="005A4A0B">
            <w:pPr>
              <w:rPr>
                <w:b w:val="0"/>
                <w:caps w:val="0"/>
              </w:rPr>
            </w:pPr>
          </w:p>
        </w:tc>
        <w:tc>
          <w:tcPr>
            <w:tcW w:w="1062" w:type="dxa"/>
          </w:tcPr>
          <w:p w:rsidR="005A4A0B" w:rsidRPr="003E7B69" w:rsidRDefault="005A4A0B" w:rsidP="003E7B69">
            <w:pPr>
              <w:cnfStyle w:val="100000000000" w:firstRow="1" w:lastRow="0" w:firstColumn="0" w:lastColumn="0" w:oddVBand="0" w:evenVBand="0" w:oddHBand="0" w:evenHBand="0" w:firstRowFirstColumn="0" w:firstRowLastColumn="0" w:lastRowFirstColumn="0" w:lastRowLastColumn="0"/>
            </w:pPr>
            <w:r w:rsidRPr="003E7B69">
              <w:t>2019</w:t>
            </w:r>
          </w:p>
        </w:tc>
        <w:tc>
          <w:tcPr>
            <w:tcW w:w="1063" w:type="dxa"/>
            <w:noWrap/>
          </w:tcPr>
          <w:p w:rsidR="005A4A0B" w:rsidRPr="003E7B69" w:rsidRDefault="005A4A0B" w:rsidP="003E7B69">
            <w:pPr>
              <w:cnfStyle w:val="100000000000" w:firstRow="1" w:lastRow="0" w:firstColumn="0" w:lastColumn="0" w:oddVBand="0" w:evenVBand="0" w:oddHBand="0" w:evenHBand="0" w:firstRowFirstColumn="0" w:firstRowLastColumn="0" w:lastRowFirstColumn="0" w:lastRowLastColumn="0"/>
            </w:pPr>
            <w:r w:rsidRPr="003E7B69">
              <w:t>2020</w:t>
            </w:r>
          </w:p>
        </w:tc>
        <w:tc>
          <w:tcPr>
            <w:tcW w:w="1063" w:type="dxa"/>
            <w:noWrap/>
            <w:hideMark/>
          </w:tcPr>
          <w:p w:rsidR="005A4A0B" w:rsidRPr="003E7B69" w:rsidRDefault="005A4A0B" w:rsidP="003E7B69">
            <w:pPr>
              <w:cnfStyle w:val="100000000000" w:firstRow="1" w:lastRow="0" w:firstColumn="0" w:lastColumn="0" w:oddVBand="0" w:evenVBand="0" w:oddHBand="0" w:evenHBand="0" w:firstRowFirstColumn="0" w:firstRowLastColumn="0" w:lastRowFirstColumn="0" w:lastRowLastColumn="0"/>
            </w:pPr>
            <w:r w:rsidRPr="003E7B69">
              <w:t>Var.</w:t>
            </w:r>
          </w:p>
        </w:tc>
        <w:tc>
          <w:tcPr>
            <w:tcW w:w="1063" w:type="dxa"/>
            <w:noWrap/>
            <w:hideMark/>
          </w:tcPr>
          <w:p w:rsidR="005A4A0B" w:rsidRPr="003E7B69" w:rsidRDefault="005A4A0B" w:rsidP="003E7B69">
            <w:pPr>
              <w:cnfStyle w:val="100000000000" w:firstRow="1" w:lastRow="0" w:firstColumn="0" w:lastColumn="0" w:oddVBand="0" w:evenVBand="0" w:oddHBand="0" w:evenHBand="0" w:firstRowFirstColumn="0" w:firstRowLastColumn="0" w:lastRowFirstColumn="0" w:lastRowLastColumn="0"/>
            </w:pPr>
            <w:r w:rsidRPr="003E7B69">
              <w:t>%Var.</w:t>
            </w:r>
          </w:p>
        </w:tc>
      </w:tr>
      <w:tr w:rsidR="003E7B69" w:rsidRPr="005A4A0B" w:rsidTr="005D6431">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3E7B69" w:rsidRPr="005A4A0B" w:rsidRDefault="003E7B69" w:rsidP="003E7B69">
            <w:r>
              <w:t>Nº de reclamaciones/10.000 actos asistenciales</w:t>
            </w:r>
          </w:p>
        </w:tc>
        <w:tc>
          <w:tcPr>
            <w:tcW w:w="1062" w:type="dxa"/>
            <w:vAlign w:val="top"/>
          </w:tcPr>
          <w:p w:rsidR="003E7B69" w:rsidRPr="003921C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3921C8">
              <w:t>38,25</w:t>
            </w:r>
          </w:p>
        </w:tc>
        <w:tc>
          <w:tcPr>
            <w:tcW w:w="1063" w:type="dxa"/>
            <w:noWrap/>
            <w:vAlign w:val="top"/>
          </w:tcPr>
          <w:p w:rsidR="003E7B69" w:rsidRPr="003921C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3921C8">
              <w:t>20,77</w:t>
            </w:r>
          </w:p>
        </w:tc>
        <w:tc>
          <w:tcPr>
            <w:tcW w:w="1063" w:type="dxa"/>
            <w:noWrap/>
            <w:vAlign w:val="top"/>
          </w:tcPr>
          <w:p w:rsidR="003E7B69" w:rsidRPr="003921C8"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3921C8">
              <w:t>-17,48</w:t>
            </w:r>
          </w:p>
        </w:tc>
        <w:tc>
          <w:tcPr>
            <w:tcW w:w="1063" w:type="dxa"/>
            <w:noWrap/>
            <w:vAlign w:val="top"/>
          </w:tcPr>
          <w:p w:rsidR="003E7B69" w:rsidRDefault="003E7B69" w:rsidP="003E7B69">
            <w:pPr>
              <w:jc w:val="right"/>
              <w:cnfStyle w:val="000000000000" w:firstRow="0" w:lastRow="0" w:firstColumn="0" w:lastColumn="0" w:oddVBand="0" w:evenVBand="0" w:oddHBand="0" w:evenHBand="0" w:firstRowFirstColumn="0" w:firstRowLastColumn="0" w:lastRowFirstColumn="0" w:lastRowLastColumn="0"/>
            </w:pPr>
            <w:r w:rsidRPr="003921C8">
              <w:t>-45,70%</w:t>
            </w:r>
          </w:p>
        </w:tc>
      </w:tr>
    </w:tbl>
    <w:p w:rsidR="005A4A0B" w:rsidRPr="005A4A0B" w:rsidRDefault="005A4A0B" w:rsidP="005A4A0B">
      <w:pPr>
        <w:spacing w:before="240" w:line="240" w:lineRule="auto"/>
      </w:pPr>
      <w:r w:rsidRPr="005A4A0B">
        <w:rPr>
          <w:i/>
          <w:color w:val="7F7F7F" w:themeColor="text1" w:themeTint="80"/>
          <w:sz w:val="16"/>
          <w:lang w:val="es-ES_tradnl"/>
        </w:rPr>
        <w:t>Fuente: Cestrack</w:t>
      </w:r>
    </w:p>
    <w:p w:rsidR="005A4A0B" w:rsidRDefault="005A4A0B" w:rsidP="005A4A0B">
      <w:pPr>
        <w:pStyle w:val="Piedetabla"/>
        <w:spacing w:line="276" w:lineRule="auto"/>
        <w:jc w:val="left"/>
      </w:pPr>
      <w:r w:rsidRPr="005A4A0B">
        <w:t>Se entiende por actividad asistencial la suma de los siguientes parámetros:</w:t>
      </w:r>
    </w:p>
    <w:p w:rsidR="005A4A0B" w:rsidRP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5A4A0B">
        <w:rPr>
          <w:rFonts w:eastAsia="Calibri"/>
        </w:rPr>
        <w:t>Nº de consultas realizadas.</w:t>
      </w:r>
      <w:r w:rsidRPr="005A4A0B">
        <w:rPr>
          <w:rStyle w:val="NormalListas2Car"/>
        </w:rPr>
        <w:t xml:space="preserve"> </w:t>
      </w:r>
    </w:p>
    <w:p w:rsid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891C56">
        <w:rPr>
          <w:rStyle w:val="NormalListas2Car"/>
        </w:rPr>
        <w:t>Nº de urgencias atendidas que no requirieron ingreso.</w:t>
      </w:r>
    </w:p>
    <w:p w:rsidR="005A4A0B" w:rsidRP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891C56">
        <w:rPr>
          <w:rStyle w:val="NormalListas2Car"/>
        </w:rPr>
        <w:t>Nº de ingresos hospitalarios.</w:t>
      </w:r>
    </w:p>
    <w:p w:rsidR="005A4A0B" w:rsidRPr="00C77091" w:rsidRDefault="005A4A0B" w:rsidP="005A4A0B">
      <w:pPr>
        <w:pStyle w:val="Piedetabla"/>
        <w:numPr>
          <w:ilvl w:val="0"/>
          <w:numId w:val="16"/>
        </w:numPr>
        <w:spacing w:line="276" w:lineRule="auto"/>
        <w:ind w:left="567" w:hanging="141"/>
        <w:jc w:val="left"/>
      </w:pPr>
      <w:r w:rsidRPr="00891C56">
        <w:rPr>
          <w:rStyle w:val="NormalListas2Car"/>
        </w:rPr>
        <w:t>Nº de intervenciones quirúrgicas sin ingreso.</w:t>
      </w:r>
    </w:p>
    <w:p w:rsidR="008B5977" w:rsidRPr="005A4A0B" w:rsidRDefault="005A4A0B" w:rsidP="005A4A0B">
      <w:pPr>
        <w:pStyle w:val="Piedetabla"/>
        <w:jc w:val="left"/>
      </w:pPr>
      <w:r w:rsidRPr="005A4A0B">
        <w:rPr>
          <w:rFonts w:eastAsia="Calibri"/>
        </w:rPr>
        <w:br/>
      </w:r>
    </w:p>
    <w:p w:rsidR="00F55A90" w:rsidRPr="00C77091" w:rsidRDefault="00F55A90" w:rsidP="008B5977">
      <w:pPr>
        <w:pStyle w:val="Piedetabla"/>
      </w:pPr>
    </w:p>
    <w:p w:rsidR="00261B15" w:rsidRDefault="00261B15">
      <w:pPr>
        <w:spacing w:before="0" w:line="240" w:lineRule="auto"/>
        <w:jc w:val="left"/>
        <w:rPr>
          <w:rFonts w:ascii="Montserrat SemiBold" w:hAnsi="Montserrat SemiBold"/>
          <w:caps/>
          <w:noProof/>
          <w:color w:val="48ACC6"/>
          <w:spacing w:val="-6"/>
          <w:sz w:val="24"/>
        </w:rPr>
      </w:pPr>
      <w:bookmarkStart w:id="118" w:name="_Toc74228270"/>
      <w:bookmarkStart w:id="119" w:name="_Toc75343967"/>
      <w:r>
        <w:br w:type="page"/>
      </w:r>
    </w:p>
    <w:p w:rsidR="00F31D28" w:rsidRDefault="00F31D28" w:rsidP="008B5977">
      <w:pPr>
        <w:pStyle w:val="TITULO-Nivel2"/>
      </w:pPr>
      <w:bookmarkStart w:id="120" w:name="_Toc85012131"/>
      <w:r>
        <w:lastRenderedPageBreak/>
        <w:t>Otras actividades de atención a las personas</w:t>
      </w:r>
      <w:bookmarkEnd w:id="118"/>
      <w:bookmarkEnd w:id="119"/>
      <w:bookmarkEnd w:id="120"/>
    </w:p>
    <w:p w:rsidR="00F31D28" w:rsidRDefault="00B75A74" w:rsidP="00B75A74">
      <w:pPr>
        <w:pStyle w:val="TITULO-Nivel3"/>
      </w:pPr>
      <w:r>
        <w:t>Agradecimientos, sugerencias y otras reclamaciones</w:t>
      </w:r>
    </w:p>
    <w:p w:rsidR="00CF36C0" w:rsidRDefault="00CF36C0" w:rsidP="00B75A74">
      <w:pPr>
        <w:pStyle w:val="TITULO-Nivel3"/>
      </w:pPr>
    </w:p>
    <w:tbl>
      <w:tblPr>
        <w:tblStyle w:val="TablaGeneral"/>
        <w:tblW w:w="3164" w:type="pct"/>
        <w:tblLook w:val="00A0" w:firstRow="1" w:lastRow="0" w:firstColumn="1" w:lastColumn="0" w:noHBand="0" w:noVBand="0"/>
      </w:tblPr>
      <w:tblGrid>
        <w:gridCol w:w="4002"/>
        <w:gridCol w:w="1021"/>
      </w:tblGrid>
      <w:tr w:rsidR="00CF36C0" w:rsidRPr="009E7227" w:rsidTr="00CF36C0">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84" w:type="pct"/>
            <w:noWrap/>
            <w:hideMark/>
          </w:tcPr>
          <w:p w:rsidR="00CF36C0" w:rsidRPr="009E7227" w:rsidRDefault="00CF36C0" w:rsidP="00CF36C0"/>
        </w:tc>
        <w:tc>
          <w:tcPr>
            <w:tcW w:w="1016" w:type="pct"/>
          </w:tcPr>
          <w:p w:rsidR="00CF36C0" w:rsidRPr="009E7227" w:rsidRDefault="00CF36C0" w:rsidP="004B769B">
            <w:pPr>
              <w:cnfStyle w:val="100000000000" w:firstRow="1" w:lastRow="0" w:firstColumn="0" w:lastColumn="0" w:oddVBand="0" w:evenVBand="0" w:oddHBand="0" w:evenHBand="0" w:firstRowFirstColumn="0" w:firstRowLastColumn="0" w:lastRowFirstColumn="0" w:lastRowLastColumn="0"/>
            </w:pPr>
            <w:r>
              <w:t>2020</w:t>
            </w:r>
          </w:p>
        </w:tc>
      </w:tr>
      <w:tr w:rsidR="00CF36C0" w:rsidRPr="009E7227" w:rsidTr="00CF36C0">
        <w:trPr>
          <w:trHeight w:val="241"/>
        </w:trPr>
        <w:tc>
          <w:tcPr>
            <w:cnfStyle w:val="001000000000" w:firstRow="0" w:lastRow="0" w:firstColumn="1" w:lastColumn="0" w:oddVBand="0" w:evenVBand="0" w:oddHBand="0" w:evenHBand="0" w:firstRowFirstColumn="0" w:firstRowLastColumn="0" w:lastRowFirstColumn="0" w:lastRowLastColumn="0"/>
            <w:tcW w:w="3984" w:type="pct"/>
            <w:vAlign w:val="top"/>
            <w:hideMark/>
          </w:tcPr>
          <w:p w:rsidR="00CF36C0" w:rsidRPr="007D4D08" w:rsidRDefault="00CF36C0" w:rsidP="004B769B">
            <w:r>
              <w:t>Agradecimientos (felicitaciones)</w:t>
            </w:r>
          </w:p>
        </w:tc>
        <w:tc>
          <w:tcPr>
            <w:tcW w:w="1016" w:type="pct"/>
            <w:vAlign w:val="top"/>
          </w:tcPr>
          <w:p w:rsidR="00CF36C0" w:rsidRPr="007D4D08" w:rsidRDefault="00CF36C0" w:rsidP="004B769B">
            <w:pPr>
              <w:jc w:val="right"/>
              <w:cnfStyle w:val="000000000000" w:firstRow="0" w:lastRow="0" w:firstColumn="0" w:lastColumn="0" w:oddVBand="0" w:evenVBand="0" w:oddHBand="0" w:evenHBand="0" w:firstRowFirstColumn="0" w:firstRowLastColumn="0" w:lastRowFirstColumn="0" w:lastRowLastColumn="0"/>
            </w:pPr>
            <w:r>
              <w:t>186</w:t>
            </w:r>
          </w:p>
        </w:tc>
      </w:tr>
      <w:tr w:rsidR="00CF36C0" w:rsidRPr="009E7227" w:rsidTr="00CF36C0">
        <w:trPr>
          <w:trHeight w:val="241"/>
        </w:trPr>
        <w:tc>
          <w:tcPr>
            <w:cnfStyle w:val="001000000000" w:firstRow="0" w:lastRow="0" w:firstColumn="1" w:lastColumn="0" w:oddVBand="0" w:evenVBand="0" w:oddHBand="0" w:evenHBand="0" w:firstRowFirstColumn="0" w:firstRowLastColumn="0" w:lastRowFirstColumn="0" w:lastRowLastColumn="0"/>
            <w:tcW w:w="3984" w:type="pct"/>
            <w:vAlign w:val="top"/>
            <w:hideMark/>
          </w:tcPr>
          <w:p w:rsidR="00CF36C0" w:rsidRPr="007D4D08" w:rsidRDefault="00CF36C0" w:rsidP="004B769B">
            <w:r>
              <w:t>Sugerencias</w:t>
            </w:r>
          </w:p>
        </w:tc>
        <w:tc>
          <w:tcPr>
            <w:tcW w:w="1016" w:type="pct"/>
            <w:vAlign w:val="top"/>
          </w:tcPr>
          <w:p w:rsidR="00CF36C0" w:rsidRPr="007D4D08" w:rsidRDefault="00CF36C0" w:rsidP="00CF36C0">
            <w:pPr>
              <w:jc w:val="right"/>
              <w:cnfStyle w:val="000000000000" w:firstRow="0" w:lastRow="0" w:firstColumn="0" w:lastColumn="0" w:oddVBand="0" w:evenVBand="0" w:oddHBand="0" w:evenHBand="0" w:firstRowFirstColumn="0" w:firstRowLastColumn="0" w:lastRowFirstColumn="0" w:lastRowLastColumn="0"/>
            </w:pPr>
            <w:r w:rsidRPr="007D4D08">
              <w:t>2</w:t>
            </w:r>
            <w:r>
              <w:t>1</w:t>
            </w:r>
          </w:p>
        </w:tc>
      </w:tr>
      <w:tr w:rsidR="00CF36C0" w:rsidRPr="009E7227" w:rsidTr="00CF36C0">
        <w:trPr>
          <w:trHeight w:val="241"/>
        </w:trPr>
        <w:tc>
          <w:tcPr>
            <w:cnfStyle w:val="001000000000" w:firstRow="0" w:lastRow="0" w:firstColumn="1" w:lastColumn="0" w:oddVBand="0" w:evenVBand="0" w:oddHBand="0" w:evenHBand="0" w:firstRowFirstColumn="0" w:firstRowLastColumn="0" w:lastRowFirstColumn="0" w:lastRowLastColumn="0"/>
            <w:tcW w:w="3984" w:type="pct"/>
            <w:vAlign w:val="top"/>
            <w:hideMark/>
          </w:tcPr>
          <w:p w:rsidR="00CF36C0" w:rsidRPr="007D4D08" w:rsidRDefault="00CF36C0" w:rsidP="00D90D92">
            <w:pPr>
              <w:jc w:val="left"/>
            </w:pPr>
            <w:r>
              <w:t>Reclamaciones reasignadas a otros centros</w:t>
            </w:r>
          </w:p>
        </w:tc>
        <w:tc>
          <w:tcPr>
            <w:tcW w:w="1016" w:type="pct"/>
            <w:vAlign w:val="top"/>
          </w:tcPr>
          <w:p w:rsidR="00CF36C0" w:rsidRPr="007D4D08" w:rsidRDefault="00CF36C0" w:rsidP="004B769B">
            <w:pPr>
              <w:jc w:val="right"/>
              <w:cnfStyle w:val="000000000000" w:firstRow="0" w:lastRow="0" w:firstColumn="0" w:lastColumn="0" w:oddVBand="0" w:evenVBand="0" w:oddHBand="0" w:evenHBand="0" w:firstRowFirstColumn="0" w:firstRowLastColumn="0" w:lastRowFirstColumn="0" w:lastRowLastColumn="0"/>
            </w:pPr>
            <w:r>
              <w:t>1</w:t>
            </w:r>
            <w:r w:rsidR="001218CC">
              <w:t>.</w:t>
            </w:r>
            <w:r>
              <w:t>253</w:t>
            </w:r>
          </w:p>
        </w:tc>
      </w:tr>
    </w:tbl>
    <w:p w:rsidR="00EF6C0F" w:rsidRDefault="00EF6C0F" w:rsidP="00EF6C0F">
      <w:pPr>
        <w:pStyle w:val="TITULO-Nivel3"/>
      </w:pPr>
    </w:p>
    <w:p w:rsidR="00EF6C0F" w:rsidRDefault="00EF6C0F" w:rsidP="00EF6C0F">
      <w:pPr>
        <w:pStyle w:val="TITULO-Nivel3"/>
      </w:pPr>
      <w:r>
        <w:t>Otras actuaciones</w:t>
      </w:r>
    </w:p>
    <w:p w:rsidR="00EF6C0F" w:rsidRDefault="00EF6C0F" w:rsidP="00EF6C0F">
      <w:r>
        <w:t>El Servicio de Atención al Paciente realiza su labor atendiendo todas las solicitudes que los pacientes hospitalizados como ambulantes nos hacen llegar, bien de forma presencial o telefónica, internet, fax, etc.</w:t>
      </w:r>
    </w:p>
    <w:p w:rsidR="00EF6C0F" w:rsidRDefault="00EF6C0F" w:rsidP="00EF6C0F">
      <w:r>
        <w:t>Durante el año 2020, se ha atendido a un total de 16.109 pacientes, los cuales acudieron al servicio en su mayor parte de forma presencial mientras que 14.064 lo hicieron de forma telefónica.</w:t>
      </w:r>
    </w:p>
    <w:p w:rsidR="00EF6C0F" w:rsidRDefault="00EF6C0F" w:rsidP="00EF6C0F">
      <w:r>
        <w:t>Nos demandaron distintas actividades entre las que se encuentran:</w:t>
      </w:r>
    </w:p>
    <w:p w:rsidR="00EF6C0F" w:rsidRDefault="00EF6C0F" w:rsidP="00EF6C0F">
      <w:pPr>
        <w:pStyle w:val="Normallistas"/>
      </w:pPr>
      <w:r>
        <w:t>Solicitudes de Documentación clínica: 2.252 solicitudes.</w:t>
      </w:r>
    </w:p>
    <w:p w:rsidR="00EF6C0F" w:rsidRDefault="00EF6C0F" w:rsidP="00EF6C0F">
      <w:pPr>
        <w:pStyle w:val="Normallistas"/>
      </w:pPr>
      <w:r>
        <w:t>Tramitación de Recetas a Inspección: 78 recetas.</w:t>
      </w:r>
    </w:p>
    <w:p w:rsidR="00EF6C0F" w:rsidRDefault="00EF6C0F" w:rsidP="00EF6C0F">
      <w:pPr>
        <w:pStyle w:val="Normallistas"/>
      </w:pPr>
      <w:r>
        <w:t>Tramitación de Libre Elección de Especialista, tanto dentro como fuera del hospital: 239 cambios.</w:t>
      </w:r>
    </w:p>
    <w:p w:rsidR="00EF6C0F" w:rsidRDefault="00EF6C0F" w:rsidP="00EF6C0F">
      <w:pPr>
        <w:pStyle w:val="Normallistas"/>
      </w:pPr>
      <w:r>
        <w:t>Canalizaciones y 2ª opinión: 636 canalizaciones.</w:t>
      </w:r>
    </w:p>
    <w:p w:rsidR="00EF6C0F" w:rsidRDefault="00EF6C0F" w:rsidP="00EF6C0F">
      <w:r>
        <w:t>Otra actividad que hay que tener en cuenta es el trabajo realizado en el Servicio de Urge</w:t>
      </w:r>
      <w:r w:rsidR="00DC4598">
        <w:t>ncias por las “Informadoras de U</w:t>
      </w:r>
      <w:r>
        <w:t>rgencias” que realizaron 32.370 atenciones.</w:t>
      </w:r>
    </w:p>
    <w:p w:rsidR="00F31D28" w:rsidRDefault="00F31D28" w:rsidP="008B5977">
      <w:pPr>
        <w:pStyle w:val="TITULO-Nivel2"/>
      </w:pPr>
      <w:bookmarkStart w:id="121" w:name="_Toc74228271"/>
      <w:bookmarkStart w:id="122" w:name="_Toc75343968"/>
      <w:bookmarkStart w:id="123" w:name="_Toc85012132"/>
      <w:r w:rsidRPr="00457611">
        <w:t>Trabajo Social</w:t>
      </w:r>
      <w:bookmarkEnd w:id="121"/>
      <w:bookmarkEnd w:id="122"/>
      <w:bookmarkEnd w:id="123"/>
    </w:p>
    <w:p w:rsidR="003849B7" w:rsidRDefault="003849B7" w:rsidP="003849B7">
      <w:r>
        <w:t>La Unidad de Trabajo Social es un servicio especializado que atiende a una población que tiene como denominador común la enfermedad y las consecuencias que de ella se puedan derivar. Atiende a pacientes ingresados, pacientes que acuden a consultas externas, pacientes qu</w:t>
      </w:r>
      <w:r w:rsidR="000F2445">
        <w:t>e están siendo atendidos en el S</w:t>
      </w:r>
      <w:r>
        <w:t xml:space="preserve">ervicio de </w:t>
      </w:r>
      <w:r w:rsidR="000F2445">
        <w:t>U</w:t>
      </w:r>
      <w:r>
        <w:t>rgencias, así como a familiares y/o cuidadores que les acompañan.</w:t>
      </w:r>
    </w:p>
    <w:p w:rsidR="003849B7" w:rsidRDefault="003849B7" w:rsidP="003849B7">
      <w:r>
        <w:t xml:space="preserve">La atención que se ha venido dando a lo largo de estos años ha sido excelente, y siempre cumpliendo las expectativas tanto del propio servicio como de la institución en la que desarrollamos nuestra actividad diaria, asumiendo el </w:t>
      </w:r>
      <w:r>
        <w:lastRenderedPageBreak/>
        <w:t>crecimiento de la demanda percibida por los propios pacientes y/o familiares, como por parte de los profesionales sanitarios, pese a seguir contando con los mismo recursos humanos y materiales.</w:t>
      </w:r>
    </w:p>
    <w:p w:rsidR="003849B7" w:rsidRDefault="003849B7" w:rsidP="003849B7">
      <w:r>
        <w:t>Durante el año 2020, la Unidad de Trabajo Social ha atendido más de mil interconsultas y realizado unas 3.597 intervenciones con pacientes.</w:t>
      </w:r>
    </w:p>
    <w:p w:rsidR="003849B7" w:rsidRDefault="003849B7" w:rsidP="003849B7">
      <w:r>
        <w:t xml:space="preserve">Hemos atendido 79 casos de violencia de género y hemos gestionado 380 solicitudes de reintegro de gastos por material ortoprotésico. </w:t>
      </w:r>
    </w:p>
    <w:p w:rsidR="003849B7" w:rsidRDefault="003849B7" w:rsidP="003849B7">
      <w:r>
        <w:t xml:space="preserve">Hemos atendido 208 casos de paciente </w:t>
      </w:r>
      <w:r w:rsidR="00A44232">
        <w:t>COVID</w:t>
      </w:r>
      <w:r>
        <w:t>, resolviendo su salida del hospital a distintos ámbitos y/o dispositivos habilitados. (94 a do</w:t>
      </w:r>
      <w:r w:rsidR="001218CC">
        <w:t>micilio, 41 a hotel sanitarizado</w:t>
      </w:r>
      <w:r>
        <w:t>, 12 éxitus, 19 a dispositivo habilitado para PSH, 7 a IFEMA, 1 en calle, 1 a centro de atención al refugiado, y 33 a otros alojamientos).</w:t>
      </w:r>
    </w:p>
    <w:p w:rsidR="003849B7" w:rsidRDefault="003849B7" w:rsidP="003849B7">
      <w:r>
        <w:t>La coordinación y colaboración que hemos venido realizando con el tercer sector ha sido primordial, es decir, con la red de voluntariado de los distritos de Puente y Villa de Vallecas que, durante el año 2020, ha apoyado sobremanera la atención a las necesidades de aquellas personas en situación de vulnerabilidad social y enfermedad.</w:t>
      </w:r>
    </w:p>
    <w:p w:rsidR="003849B7" w:rsidRDefault="003849B7" w:rsidP="003849B7">
      <w:r>
        <w:t>Para todo ello, la Unidad de Trabajo Social ha garantizado cinco líneas o prestaciones prioritarias:</w:t>
      </w:r>
    </w:p>
    <w:p w:rsidR="003849B7" w:rsidRDefault="003849B7" w:rsidP="003849B7">
      <w:pPr>
        <w:pStyle w:val="Normallistas"/>
      </w:pPr>
      <w:r>
        <w:t>Valoración, información y orientación, llevando a cabo las acciones necesarias para que el paciente y/o familiares puedan conocer y acceder a aquellos recursos para dar respuestas a sus necesidades básicas de atención al alta hospitalaria.</w:t>
      </w:r>
    </w:p>
    <w:p w:rsidR="003849B7" w:rsidRDefault="003849B7" w:rsidP="003849B7">
      <w:pPr>
        <w:pStyle w:val="Normallistas"/>
      </w:pPr>
      <w:r>
        <w:t>Diagnóstico y tratamiento social, para precisar la situación psico-sociofamiliar del paciente, derivadas o agravadas por su problema de salud.</w:t>
      </w:r>
    </w:p>
    <w:p w:rsidR="003849B7" w:rsidRDefault="003849B7" w:rsidP="003849B7">
      <w:pPr>
        <w:pStyle w:val="Normallistas"/>
      </w:pPr>
      <w:r>
        <w:t>Soporte psicosocial, tanto a pacientes como a familiares.</w:t>
      </w:r>
    </w:p>
    <w:p w:rsidR="003849B7" w:rsidRDefault="003849B7" w:rsidP="003849B7">
      <w:pPr>
        <w:pStyle w:val="Normallistas"/>
      </w:pPr>
      <w:r>
        <w:t>Tramitación de acceso a recursos</w:t>
      </w:r>
    </w:p>
    <w:p w:rsidR="003849B7" w:rsidRDefault="003849B7" w:rsidP="003849B7">
      <w:pPr>
        <w:pStyle w:val="Normallistas"/>
      </w:pPr>
      <w:r>
        <w:t xml:space="preserve">Coordinación con servicios y programas sociosanitarios, ya que la actividad que llevamos a cabo en atención hospitalaria requiere de la existencia de canales de comunicación entre los distintos servicios intra y extra hospitalarios. </w:t>
      </w:r>
    </w:p>
    <w:p w:rsidR="00F31D28" w:rsidRDefault="00F31D28" w:rsidP="008B5977">
      <w:pPr>
        <w:pStyle w:val="TITULO-Nivel2"/>
      </w:pPr>
      <w:bookmarkStart w:id="124" w:name="_Toc74228272"/>
      <w:bookmarkStart w:id="125" w:name="_Toc75343969"/>
      <w:bookmarkStart w:id="126" w:name="_Toc85012133"/>
      <w:r w:rsidRPr="00457611">
        <w:t>Registro de Voluntades Anticipadas</w:t>
      </w:r>
      <w:bookmarkEnd w:id="124"/>
      <w:bookmarkEnd w:id="125"/>
      <w:bookmarkEnd w:id="126"/>
    </w:p>
    <w:p w:rsidR="008B5977" w:rsidRDefault="008B5977" w:rsidP="00773D2F">
      <w:pPr>
        <w:pStyle w:val="Indice"/>
      </w:pPr>
      <w:bookmarkStart w:id="127" w:name="_Toc74228273"/>
      <w:bookmarkStart w:id="128" w:name="_Toc75343970"/>
      <w:bookmarkEnd w:id="110"/>
    </w:p>
    <w:p w:rsidR="008B5977" w:rsidRDefault="003264E9" w:rsidP="003264E9">
      <w:r w:rsidRPr="003264E9">
        <w:t>Durante el año 2020, s</w:t>
      </w:r>
      <w:r>
        <w:t>e han tramitado un total de 18 instrucciones previas.</w:t>
      </w:r>
    </w:p>
    <w:p w:rsidR="008B5977" w:rsidRPr="0003214A" w:rsidRDefault="008B5977" w:rsidP="0003214A"/>
    <w:p w:rsidR="0003214A" w:rsidRDefault="0003214A">
      <w:pPr>
        <w:spacing w:before="0" w:line="240" w:lineRule="auto"/>
        <w:jc w:val="left"/>
        <w:rPr>
          <w:rFonts w:ascii="Montserrat SemiBold" w:hAnsi="Montserrat SemiBold"/>
          <w:caps/>
          <w:noProof/>
          <w:color w:val="48ACC6"/>
          <w:spacing w:val="-6"/>
          <w:sz w:val="24"/>
        </w:rPr>
      </w:pPr>
      <w:bookmarkStart w:id="129" w:name="_Toc85012134"/>
      <w:r>
        <w:br w:type="page"/>
      </w:r>
    </w:p>
    <w:p w:rsidR="00F31D28" w:rsidRDefault="00F31D28" w:rsidP="008B5977">
      <w:pPr>
        <w:pStyle w:val="TITULO-Nivel2"/>
      </w:pPr>
      <w:r w:rsidRPr="00AB1A86">
        <w:lastRenderedPageBreak/>
        <w:t>Responsabilidad Social</w:t>
      </w:r>
      <w:r>
        <w:t xml:space="preserve"> Corporativa</w:t>
      </w:r>
      <w:bookmarkEnd w:id="127"/>
      <w:bookmarkEnd w:id="128"/>
      <w:bookmarkEnd w:id="129"/>
    </w:p>
    <w:p w:rsidR="00F31D28" w:rsidRPr="00757B85" w:rsidRDefault="00F31D28" w:rsidP="0068118A"/>
    <w:p w:rsidR="00F31D28" w:rsidRPr="00457611" w:rsidRDefault="00F31D28" w:rsidP="008B5977">
      <w:pPr>
        <w:pStyle w:val="TITULO-Nivel3"/>
      </w:pPr>
      <w:r w:rsidRPr="00457611">
        <w:t>Cooperación</w:t>
      </w:r>
    </w:p>
    <w:p w:rsidR="00D433B2" w:rsidRDefault="00D433B2" w:rsidP="00480CBA">
      <w:r>
        <w:t xml:space="preserve">El año 2020 ha sido un año marcado por el impacto de la pandemia de </w:t>
      </w:r>
      <w:r w:rsidR="00A44232">
        <w:t>COVID</w:t>
      </w:r>
      <w:r>
        <w:t>-19, afectando de manera muy esp</w:t>
      </w:r>
      <w:r w:rsidR="00A06C33">
        <w:t>ecial a la asistencia sanitaria</w:t>
      </w:r>
      <w:r>
        <w:t xml:space="preserve"> y</w:t>
      </w:r>
      <w:r w:rsidR="00A06C33">
        <w:t>,</w:t>
      </w:r>
      <w:r>
        <w:t xml:space="preserve"> como parte </w:t>
      </w:r>
      <w:r w:rsidR="00A06C33">
        <w:t xml:space="preserve">de </w:t>
      </w:r>
      <w:r>
        <w:t>ella, a la actividad de cooperación solidaria internacional del Hospital Universitario Infanta Leonor.</w:t>
      </w:r>
    </w:p>
    <w:p w:rsidR="00D433B2" w:rsidRDefault="00D433B2" w:rsidP="00480CBA">
      <w:r>
        <w:t>Por un lado</w:t>
      </w:r>
      <w:r w:rsidR="00A06C33">
        <w:t>,</w:t>
      </w:r>
      <w:r>
        <w:t xml:space="preserve"> ha dificultado o imposibilitado los desplazamientos a otros países, donde habitualmente se lleva cabo la actividad solidaria, reduciéndolas a un mí</w:t>
      </w:r>
      <w:r w:rsidR="0074153E">
        <w:t>nimo comparado con años previos</w:t>
      </w:r>
      <w:r>
        <w:t xml:space="preserve"> y</w:t>
      </w:r>
      <w:r w:rsidR="0074153E">
        <w:t>,</w:t>
      </w:r>
      <w:r>
        <w:t xml:space="preserve"> por otro lado</w:t>
      </w:r>
      <w:r w:rsidR="0074153E">
        <w:t>,</w:t>
      </w:r>
      <w:r>
        <w:t xml:space="preserve"> ha generado nuevas formas de cooperación internacional para poder atender las necesidades creadas por la pandemia, como ha sido el desarrollo técnico y posterior distribución a países en desarrollo del “coronamask”, como equipo de protección individual y como sistema de soporte respiratorio no invasivo (VNMI) para pacientes en insuficiencia respiratoria.</w:t>
      </w:r>
    </w:p>
    <w:p w:rsidR="00D433B2" w:rsidRPr="004741FF" w:rsidRDefault="00D433B2" w:rsidP="00480CBA">
      <w:pPr>
        <w:pStyle w:val="TITULO-Nivel4"/>
      </w:pPr>
      <w:r w:rsidRPr="004741FF">
        <w:t>Actividades de Cooperación Solidaria Internacional en la</w:t>
      </w:r>
      <w:r>
        <w:t>s</w:t>
      </w:r>
      <w:r w:rsidRPr="004741FF">
        <w:t xml:space="preserve"> que</w:t>
      </w:r>
      <w:r>
        <w:t xml:space="preserve"> ha</w:t>
      </w:r>
      <w:r w:rsidRPr="004741FF">
        <w:t xml:space="preserve"> participa</w:t>
      </w:r>
      <w:r>
        <w:t>do</w:t>
      </w:r>
      <w:r w:rsidRPr="004741FF">
        <w:t xml:space="preserve"> el Hospital Universitario Infanta Leonor en el año 2020:</w:t>
      </w:r>
    </w:p>
    <w:p w:rsidR="00D433B2" w:rsidRPr="00480CBA" w:rsidRDefault="00D433B2" w:rsidP="002E63DF">
      <w:pPr>
        <w:pStyle w:val="Normallistas"/>
      </w:pPr>
      <w:r w:rsidRPr="00480CBA">
        <w:t>Desarrollo tecnológico y distribución a países en desarrollo del “coronamask”</w:t>
      </w:r>
    </w:p>
    <w:p w:rsidR="00D433B2" w:rsidRPr="00D433B2" w:rsidRDefault="00D433B2" w:rsidP="00480CBA">
      <w:r w:rsidRPr="00D433B2">
        <w:t xml:space="preserve">Participan: </w:t>
      </w:r>
      <w:r w:rsidRPr="00D433B2">
        <w:rPr>
          <w:i/>
        </w:rPr>
        <w:t>Servicios de Cirugía Ortopédica y Traumatología,</w:t>
      </w:r>
      <w:r w:rsidR="00E273AC">
        <w:rPr>
          <w:i/>
        </w:rPr>
        <w:t xml:space="preserve"> Neumología y Urgencias del Hospital Universitario Infanta Leonor</w:t>
      </w:r>
      <w:r w:rsidRPr="00D433B2">
        <w:rPr>
          <w:i/>
        </w:rPr>
        <w:t>.</w:t>
      </w:r>
    </w:p>
    <w:p w:rsidR="00D433B2" w:rsidRDefault="00D433B2" w:rsidP="00480CBA">
      <w:r>
        <w:t xml:space="preserve">Durante los meses de febrero y marzo de 2020, el Hospital Universitario Infanta Leonor se enfrentó al problema generalizado de desabastecimiento de materiales de protección para atender la insuficiencia respiratoria asociada a la infección </w:t>
      </w:r>
      <w:r w:rsidR="00A44232">
        <w:t>COVID</w:t>
      </w:r>
      <w:r>
        <w:t>-19.</w:t>
      </w:r>
    </w:p>
    <w:p w:rsidR="00D433B2" w:rsidRDefault="00D433B2" w:rsidP="00480CBA">
      <w:r>
        <w:t xml:space="preserve">En este contexto, surge la idea inspirada en fotos en redes sociales de adaptar la máscara de buceo </w:t>
      </w:r>
      <w:r w:rsidRPr="00FB786A">
        <w:rPr>
          <w:i/>
        </w:rPr>
        <w:t>Easybreath</w:t>
      </w:r>
      <w:r>
        <w:t xml:space="preserve"> como equipo de protección individual (EPI) y</w:t>
      </w:r>
      <w:r w:rsidR="00FB786A">
        <w:t>,</w:t>
      </w:r>
      <w:r>
        <w:t xml:space="preserve"> posteriormente, tras un proceso de inversión del flujo de ai</w:t>
      </w:r>
      <w:r w:rsidR="00FB786A">
        <w:t>re en el interior de la máscara</w:t>
      </w:r>
      <w:r>
        <w:t xml:space="preserve"> como sistema de soporte respiratorio no invasivo (VNMI) para pacientes en insuficiencia respiratoria.</w:t>
      </w:r>
    </w:p>
    <w:p w:rsidR="00D433B2" w:rsidRDefault="00D433B2" w:rsidP="00480CBA">
      <w:r>
        <w:t>El salto de la necesidad clínica a la realidad de un prototipo en uso fue posible gracias a la colaboración de los clínicos del Hospital Universitario Infanta Leonor con los ingenieros desarrolladores de Airbus, CT ingenieros y la impresión 3 D de las piezas por la empresa Podoactiva y CSIC.</w:t>
      </w:r>
    </w:p>
    <w:p w:rsidR="00FB786A" w:rsidRDefault="00D433B2" w:rsidP="00480CBA">
      <w:r>
        <w:t xml:space="preserve">Esta iniciativa fue seleccionada entre los 20 mejores proyectos del Hackathon Madrid #VenceAlVirus, al que se presentaron un total de 244 proyectos. </w:t>
      </w:r>
    </w:p>
    <w:p w:rsidR="00D433B2" w:rsidRDefault="00D433B2" w:rsidP="00480CBA">
      <w:r>
        <w:t>Paralelamente al desarrollo técnico de la “coronamask” se produjo un movimiento solidario, liderado por el Departamento de Auditoria de</w:t>
      </w:r>
      <w:r w:rsidR="00FB786A">
        <w:t>l</w:t>
      </w:r>
      <w:r>
        <w:t xml:space="preserve"> Banco Santander, que permitió realizar envíos de la máscara adaptada y toda la </w:t>
      </w:r>
      <w:r>
        <w:lastRenderedPageBreak/>
        <w:t>tubuladura de conexión necesaria a países en desarrollo e interconectó al equipo investigador con ventilatorsos.org, una ONG de la Universidad de Berkeley (California. USA) que basándose en la adaptación propuesta por el Infanta Leonor recogieron máquinas CPA en desuso para ser utilizadas conjuntamente con la máscara adaptada como equipos de soporte respiratorio en pacientes críticos.</w:t>
      </w:r>
      <w:r w:rsidR="00FB786A">
        <w:t xml:space="preserve"> </w:t>
      </w:r>
      <w:r w:rsidR="00FB786A" w:rsidRPr="00FB786A">
        <w:t>Además, se estableció una red colaborativa con la empresa Decathlon, ingenieros desarrolladores de Airbus y CT Ingenieros, y, en lo que respecta a la impresión 3D de las piezas necesarias, la empresa Podoactiva y el Consejo Superior de Investigaciones Científicas (CSIC) a través de su Instituto de Ciencia y Tecnología de Polímeros y la Plataforma FAB3D.</w:t>
      </w:r>
    </w:p>
    <w:p w:rsidR="00D433B2" w:rsidRPr="00F14450" w:rsidRDefault="00D433B2" w:rsidP="0061549C">
      <w:pPr>
        <w:pStyle w:val="Normallistas"/>
      </w:pPr>
      <w:r w:rsidRPr="00F14450">
        <w:t>Acciones solidarias internacionales Banco Santander. Departamento Auditorí</w:t>
      </w:r>
      <w:r>
        <w:t>a:</w:t>
      </w:r>
    </w:p>
    <w:p w:rsidR="00D433B2" w:rsidRDefault="00D433B2" w:rsidP="002E63DF">
      <w:pPr>
        <w:pStyle w:val="NormalListas2"/>
      </w:pPr>
      <w:r w:rsidRPr="00480CBA">
        <w:t>Perú</w:t>
      </w:r>
      <w:r>
        <w:t>: 280 máscaras donadas al MINSA (ministerio de salud), 250 EPIs y 30 VMNI, para su distribución en hospitales y ambulatorios nacionales.</w:t>
      </w:r>
    </w:p>
    <w:p w:rsidR="00D433B2" w:rsidRDefault="00D433B2" w:rsidP="002E63DF">
      <w:pPr>
        <w:pStyle w:val="NormalListas2"/>
      </w:pPr>
      <w:r>
        <w:t>Mozambique: 250 máscaras, 200 EPIs y 50 respiradores, y 5</w:t>
      </w:r>
      <w:r w:rsidR="00FB786A">
        <w:t>.</w:t>
      </w:r>
      <w:r>
        <w:t>000 filtros antivíricos a través de la fundación África directo, enviadas en un container repleto de ayuda humanitaria cargado por voluntarios del banco.</w:t>
      </w:r>
    </w:p>
    <w:p w:rsidR="00D433B2" w:rsidRDefault="00D433B2" w:rsidP="002E63DF">
      <w:pPr>
        <w:pStyle w:val="NormalListas2"/>
      </w:pPr>
      <w:r>
        <w:t>Haiti: 300 máscaras, 200 EPIs y 100 VMNI, en colaboración con la fundación Nuestros Pequeños Hermanos.</w:t>
      </w:r>
    </w:p>
    <w:p w:rsidR="00D433B2" w:rsidRDefault="00D433B2" w:rsidP="002E63DF">
      <w:pPr>
        <w:pStyle w:val="NormalListas2"/>
      </w:pPr>
      <w:r>
        <w:t>Angola: 65 máscaras, 50 EPIs y 15 VMNI, enviados directamente al hospital de Lobito, en colaboración con África Directo.</w:t>
      </w:r>
    </w:p>
    <w:p w:rsidR="00D433B2" w:rsidRPr="00F14450" w:rsidRDefault="00D433B2" w:rsidP="0061549C">
      <w:pPr>
        <w:pStyle w:val="Normallistas"/>
      </w:pPr>
      <w:r w:rsidRPr="00F14450">
        <w:t>Acciones solidarias internacionales ventilatorsos.org</w:t>
      </w:r>
      <w:r>
        <w:t>:</w:t>
      </w:r>
    </w:p>
    <w:p w:rsidR="00D433B2" w:rsidRDefault="00D433B2" w:rsidP="002E63DF">
      <w:pPr>
        <w:pStyle w:val="NormalListas2"/>
      </w:pPr>
      <w:r>
        <w:t>300 unidades al Ministerio de Salud / Ministerio de Cultura de Ecuador. El médico principal fue el Dr. Gonzolo Mantilla.</w:t>
      </w:r>
    </w:p>
    <w:p w:rsidR="00D433B2" w:rsidRDefault="00D433B2" w:rsidP="002E63DF">
      <w:pPr>
        <w:pStyle w:val="NormalListas2"/>
      </w:pPr>
      <w:r>
        <w:t>120 unidades para los hospitales St. Luke's, Haití. El médico principal fue el Dr. Marc Augustin</w:t>
      </w:r>
    </w:p>
    <w:p w:rsidR="00D433B2" w:rsidRDefault="00D433B2" w:rsidP="002E63DF">
      <w:pPr>
        <w:pStyle w:val="NormalListas2"/>
      </w:pPr>
      <w:r>
        <w:t>35 unidades para el Ministerio de Salud de Guyana. El médico principal fue el Dr. Malcom Watson</w:t>
      </w:r>
    </w:p>
    <w:p w:rsidR="00D433B2" w:rsidRDefault="00D433B2" w:rsidP="002E63DF">
      <w:pPr>
        <w:pStyle w:val="NormalListas2"/>
      </w:pPr>
      <w:r>
        <w:t>35 unidades al Centro de Excelencia Baylor Malawi, Malawi. El médico principal fue el Dr. Jeffrey Wilkinson</w:t>
      </w:r>
    </w:p>
    <w:p w:rsidR="00D433B2" w:rsidRDefault="00D433B2" w:rsidP="002E63DF">
      <w:pPr>
        <w:pStyle w:val="NormalListas2"/>
      </w:pPr>
      <w:r w:rsidRPr="002E63DF">
        <w:t>170</w:t>
      </w:r>
      <w:r>
        <w:t xml:space="preserve"> unidades a la Secretaría de Salud de México.</w:t>
      </w:r>
    </w:p>
    <w:p w:rsidR="00D433B2" w:rsidRPr="00480CBA" w:rsidRDefault="00D433B2" w:rsidP="002E63DF">
      <w:pPr>
        <w:pStyle w:val="Normallistas"/>
      </w:pPr>
      <w:r w:rsidRPr="00480CBA">
        <w:t>Convenio de Hermanamiento y Cooperación entre el Hospital Universitario Infanta Leonor, y el Hôpital Auberge de Lámour Rédempteur en la República de Benín</w:t>
      </w:r>
    </w:p>
    <w:p w:rsidR="00D433B2" w:rsidRPr="00D433B2" w:rsidRDefault="00D433B2" w:rsidP="00480CBA">
      <w:r w:rsidRPr="00D433B2">
        <w:lastRenderedPageBreak/>
        <w:t xml:space="preserve">Participan: </w:t>
      </w:r>
      <w:r w:rsidRPr="00D433B2">
        <w:rPr>
          <w:i/>
        </w:rPr>
        <w:t>Servicios de Cirugía General y del Aparato Digestivo, Ginecología y Obstetricia, Anestesia y Reanimación y Otorrinolaringología del HUIL.</w:t>
      </w:r>
    </w:p>
    <w:p w:rsidR="00D433B2" w:rsidRDefault="00D433B2" w:rsidP="00480CBA">
      <w:r>
        <w:t>En el año 2019, se firmó un Convenio de Hermanamiento y Cooperación entre el ente público Hospital Universitario Infanta Leonor, y el Hôpital Auberge de Lámour Rédempteur, Dangbo Ouémé, Benin.</w:t>
      </w:r>
    </w:p>
    <w:p w:rsidR="00D433B2" w:rsidRDefault="00D433B2" w:rsidP="00480CBA">
      <w:r>
        <w:t>La actividad de colaboración se realiza</w:t>
      </w:r>
      <w:r w:rsidR="00FB786A">
        <w:t xml:space="preserve">, principalmente, </w:t>
      </w:r>
      <w:r>
        <w:t xml:space="preserve">en forma de campañas quirúrgicas, coordinadas por la </w:t>
      </w:r>
      <w:r w:rsidRPr="00F14450">
        <w:rPr>
          <w:i/>
        </w:rPr>
        <w:t>Asociación Infancia y Cirugía en Dangbo</w:t>
      </w:r>
      <w:r>
        <w:t>.</w:t>
      </w:r>
    </w:p>
    <w:p w:rsidR="00D433B2" w:rsidRDefault="00D433B2" w:rsidP="00480CBA">
      <w:r>
        <w:t>La asociación, fundada en febrero de 2014, fue inscrita en el Registro Nacional de Asociaciones del Ministerio del Interior en mayo de 2014 y en el Registro de Organizaciones No Gubernamentales de Desarrollo con el Nº 2833 el 22 de enero de 2016. El objetivo de la misma es la realización de campañas quirúrgicas (cirugía general pediátrica, cirugía general de adultos, campaña de cirugía de tiroides, campaña ginecológica de diagnóstico y cirugía) y campañas asistenciales de pediatría y medicina familiar rurales.</w:t>
      </w:r>
    </w:p>
    <w:p w:rsidR="00D433B2" w:rsidRDefault="00D433B2" w:rsidP="00480CBA">
      <w:r>
        <w:t>La Asociación Infancia y Cirugía en Dangbo comenzó su actividad en este país en 2014 realizando campañas quirúrgicas pediátricas y de adultos en el Hospital Albergue del Amor Redentor con el cual ha firmado un Convenio de Colaboración. Este Hospital, creado en el año 1994 y perteneciente a la diócesis de Porto Novo, en la actualidad atiende a pacientes de la región de Dangbo (77.000 habitantes) y de otras regiones limítrofes que se desplazan hasta el hospital al no poder acceder a otro tipo de atención sanitaria en centros públicos o privados.</w:t>
      </w:r>
    </w:p>
    <w:p w:rsidR="00D433B2" w:rsidRDefault="00D433B2" w:rsidP="00480CBA">
      <w:r>
        <w:t>Desde febrero de 2014, fecha en la que se realizó la primera campaña, han sido atendidas unas 2</w:t>
      </w:r>
      <w:r w:rsidR="00FB786A">
        <w:t>.</w:t>
      </w:r>
      <w:r>
        <w:t>900 consultas y más de 1</w:t>
      </w:r>
      <w:r w:rsidR="00FB786A">
        <w:t>.</w:t>
      </w:r>
      <w:r>
        <w:t>300 pacientes han sido operados.</w:t>
      </w:r>
    </w:p>
    <w:p w:rsidR="00D433B2" w:rsidRDefault="00D433B2" w:rsidP="00480CBA">
      <w:r>
        <w:t xml:space="preserve">En el año 2020, por desgracia, solo se ha podido llevar a cabo una campaña de Cirugía pediátrica en febrero, en la cual 35 pacientes fueron operados. </w:t>
      </w:r>
      <w:r w:rsidR="00FB786A">
        <w:t>No</w:t>
      </w:r>
      <w:r>
        <w:t xml:space="preserve"> ha sido</w:t>
      </w:r>
      <w:r w:rsidR="00FB786A">
        <w:t xml:space="preserve"> posible</w:t>
      </w:r>
      <w:r>
        <w:t xml:space="preserve"> organizar más campañas por los efectos de la pandemia de Coivd-19.</w:t>
      </w:r>
    </w:p>
    <w:p w:rsidR="00D433B2" w:rsidRDefault="00D433B2" w:rsidP="00480CBA">
      <w:r>
        <w:t xml:space="preserve">Sin embargo, ha sido posible colaborar en la mejora de </w:t>
      </w:r>
      <w:r w:rsidR="00FB786A">
        <w:t xml:space="preserve">las instalaciones del hospital </w:t>
      </w:r>
      <w:r>
        <w:t>como pintar la sala de hospitalización de los pacientes que ingresan para las intervenciones quirúrgicas e instalar dos nuevos ventiladores, así como mejorar la iluminación.</w:t>
      </w:r>
    </w:p>
    <w:p w:rsidR="00D433B2" w:rsidRPr="00480CBA" w:rsidRDefault="00D433B2" w:rsidP="00480CBA">
      <w:pPr>
        <w:pStyle w:val="TITULO-Nivel4"/>
      </w:pPr>
      <w:r w:rsidRPr="00480CBA">
        <w:t>Actividades de Cooperación Solidaria Internacional en la que habitualmente participa el Hospital Universitario Infanta Leonor o su personal, que no han podido desarrollar su actividad por la pandemia Coivd-19.</w:t>
      </w:r>
    </w:p>
    <w:p w:rsidR="00D433B2" w:rsidRPr="00480CBA" w:rsidRDefault="00D433B2" w:rsidP="002E63DF">
      <w:pPr>
        <w:pStyle w:val="Normallistas"/>
        <w:rPr>
          <w:lang w:val="en-US"/>
        </w:rPr>
      </w:pPr>
      <w:r w:rsidRPr="00480CBA">
        <w:rPr>
          <w:lang w:val="en-US"/>
        </w:rPr>
        <w:t>Ears for the world. People rescue.</w:t>
      </w:r>
    </w:p>
    <w:p w:rsidR="00D433B2" w:rsidRPr="00CA42EE" w:rsidRDefault="00D433B2" w:rsidP="00480CBA">
      <w:pPr>
        <w:rPr>
          <w:i/>
        </w:rPr>
      </w:pPr>
      <w:r w:rsidRPr="00CA42EE">
        <w:rPr>
          <w:i/>
        </w:rPr>
        <w:t xml:space="preserve">Participan: Adjuntos del servicio de Otorrinolaringología del </w:t>
      </w:r>
      <w:r w:rsidR="00FB786A">
        <w:rPr>
          <w:i/>
        </w:rPr>
        <w:t>Hospital Universitario Infanta Leonor</w:t>
      </w:r>
      <w:r w:rsidRPr="00CA42EE">
        <w:rPr>
          <w:i/>
        </w:rPr>
        <w:t>.</w:t>
      </w:r>
    </w:p>
    <w:p w:rsidR="00D433B2" w:rsidRDefault="00D433B2" w:rsidP="00480CBA">
      <w:r>
        <w:lastRenderedPageBreak/>
        <w:t>La Organización tiene como fines tratar médica, quirúrgica o protésicamente a población con hipoacusia, así como atender otro tipo de patologías competentes a la otorrinolaringología y a la patología cérvico facial, en áreas subdesarrolladas del planeta, en donde los servicios de especialización médica y de audiología protésica no son accesibles para la población que las padece, añadiendo otro factor más de subdesarrollo en sus vidas, priorizando a la población infantil.</w:t>
      </w:r>
    </w:p>
    <w:p w:rsidR="00D433B2" w:rsidRPr="00480CBA" w:rsidRDefault="00D433B2" w:rsidP="002E63DF">
      <w:pPr>
        <w:pStyle w:val="Normallistas"/>
        <w:rPr>
          <w:lang w:val="en-US"/>
        </w:rPr>
      </w:pPr>
      <w:r w:rsidRPr="00480CBA">
        <w:t xml:space="preserve">Misión exploratoria a Mozambique-Maputo. </w:t>
      </w:r>
      <w:r w:rsidR="009B116D">
        <w:rPr>
          <w:lang w:val="en-US"/>
        </w:rPr>
        <w:t>Cá</w:t>
      </w:r>
      <w:r w:rsidRPr="00480CBA">
        <w:rPr>
          <w:lang w:val="en-US"/>
        </w:rPr>
        <w:t>ncer de piel en personas albinas.</w:t>
      </w:r>
    </w:p>
    <w:p w:rsidR="00D433B2" w:rsidRPr="00CA42EE" w:rsidRDefault="00D433B2" w:rsidP="00480CBA">
      <w:pPr>
        <w:rPr>
          <w:i/>
        </w:rPr>
      </w:pPr>
      <w:r w:rsidRPr="00CA42EE">
        <w:rPr>
          <w:i/>
        </w:rPr>
        <w:t>Participan: Adjuntos del Servicio de Dermatología.</w:t>
      </w:r>
    </w:p>
    <w:p w:rsidR="00D433B2" w:rsidRPr="00480CBA" w:rsidRDefault="00D433B2" w:rsidP="002E63DF">
      <w:pPr>
        <w:pStyle w:val="Normallistas"/>
        <w:rPr>
          <w:lang w:val="en-US"/>
        </w:rPr>
      </w:pPr>
      <w:r w:rsidRPr="00480CBA">
        <w:rPr>
          <w:lang w:val="en-US"/>
        </w:rPr>
        <w:t>ONG Da Man</w:t>
      </w:r>
    </w:p>
    <w:p w:rsidR="00D433B2" w:rsidRPr="00CA42EE" w:rsidRDefault="00D433B2" w:rsidP="00480CBA">
      <w:pPr>
        <w:rPr>
          <w:i/>
        </w:rPr>
      </w:pPr>
      <w:r w:rsidRPr="00CA42EE">
        <w:rPr>
          <w:i/>
        </w:rPr>
        <w:t xml:space="preserve">Participan: Adjuntos del Servicio de Oftalmología del </w:t>
      </w:r>
      <w:r w:rsidR="00FB786A">
        <w:rPr>
          <w:i/>
        </w:rPr>
        <w:t>Hospital Universitario Infanta Leonor</w:t>
      </w:r>
      <w:r w:rsidRPr="00CA42EE">
        <w:rPr>
          <w:i/>
        </w:rPr>
        <w:t>.</w:t>
      </w:r>
    </w:p>
    <w:p w:rsidR="00D433B2" w:rsidRDefault="00D433B2" w:rsidP="00480CBA">
      <w:r>
        <w:t>La ONG Da Man está dedicada al trabajo social en Vigo con inmigrantes y en Senegal</w:t>
      </w:r>
      <w:r w:rsidR="00FB786A">
        <w:t xml:space="preserve"> </w:t>
      </w:r>
      <w:r>
        <w:t>desarrollando un proyecto socio-sanitario en la región de Touba Merina. Es un proyecto educativo con la construcción y mantenimiento de una escuela y un ambicioso proyecto sanitario para esa región. Toda esta actividad está basada en la colaboración estrecha con las autoridades locales.</w:t>
      </w:r>
    </w:p>
    <w:p w:rsidR="00D433B2" w:rsidRDefault="00D433B2" w:rsidP="00480CBA">
      <w:r>
        <w:t>Dentro de este proyecto</w:t>
      </w:r>
      <w:r w:rsidR="00FB786A">
        <w:t>,</w:t>
      </w:r>
      <w:r>
        <w:t xml:space="preserve"> un objetivo importante es la lucha contra la ceguera evitable en esa región, las cataratas. Los profesionales de este hospital han colaborado en iniciativas realizadas para recaudar fondos, gracias a lo que se pudo comprar y trasladar un microscopio quirúrgico al hospital de Darou Musty, donde se realizan las cirugías.</w:t>
      </w:r>
    </w:p>
    <w:p w:rsidR="00D433B2" w:rsidRDefault="00D433B2" w:rsidP="00480CBA">
      <w:r>
        <w:t>Se han podido realizar 6 campañas en las que se han intervenido de cataratas a unos 350 pacientes y revisado en consulta a unas 2</w:t>
      </w:r>
      <w:r w:rsidR="00FB786A">
        <w:t>.</w:t>
      </w:r>
      <w:r>
        <w:t>000 personas.</w:t>
      </w:r>
    </w:p>
    <w:p w:rsidR="0039151E" w:rsidRDefault="0039151E" w:rsidP="0039151E">
      <w:pPr>
        <w:pStyle w:val="TITULO-Nivel4"/>
      </w:pPr>
      <w:r>
        <w:t xml:space="preserve">Actividades de Cooperación </w:t>
      </w:r>
      <w:r w:rsidR="008E5A5A">
        <w:t xml:space="preserve">Solidaria </w:t>
      </w:r>
      <w:r>
        <w:t>nacional en las que ha participado el Hospital Universitario Infanta Leonor en el 2020</w:t>
      </w:r>
    </w:p>
    <w:p w:rsidR="0039151E" w:rsidRDefault="0039151E" w:rsidP="0039151E">
      <w:r>
        <w:t>En el año 2020, los beneficios que se obtuvieron</w:t>
      </w:r>
      <w:r w:rsidRPr="009B116D">
        <w:t xml:space="preserve"> de la venta </w:t>
      </w:r>
      <w:r>
        <w:t>del libro: ‘</w:t>
      </w:r>
      <w:r w:rsidRPr="0039151E">
        <w:t>Tu hospital te cuenta. Relatos del Hospital Infanta Leonor contados por sus profesionales’</w:t>
      </w:r>
      <w:r>
        <w:t xml:space="preserve"> fueron </w:t>
      </w:r>
      <w:r w:rsidR="007E3F5D">
        <w:t xml:space="preserve">donados a la </w:t>
      </w:r>
      <w:r>
        <w:t>Parroquia San Carlos Borromeo</w:t>
      </w:r>
      <w:r w:rsidRPr="0039151E">
        <w:t xml:space="preserve"> situada en el barrio madrileño de Entrevías (Vallecas)</w:t>
      </w:r>
      <w:r>
        <w:t xml:space="preserve">. </w:t>
      </w:r>
    </w:p>
    <w:p w:rsidR="00860F26" w:rsidRDefault="00860F26" w:rsidP="00D433B2">
      <w:pPr>
        <w:pStyle w:val="TITULO-Nivel3"/>
      </w:pPr>
    </w:p>
    <w:p w:rsidR="00F31D28" w:rsidRPr="00457611" w:rsidRDefault="00F31D28" w:rsidP="00D433B2">
      <w:pPr>
        <w:pStyle w:val="TITULO-Nivel3"/>
      </w:pPr>
      <w:r w:rsidRPr="00457611">
        <w:t>Asociaciones y voluntariado</w:t>
      </w:r>
    </w:p>
    <w:p w:rsidR="00585C39" w:rsidRDefault="00585C39" w:rsidP="00585C39">
      <w:r>
        <w:t>Respecto a las asociaciones de voluntariado, actualmente</w:t>
      </w:r>
      <w:r w:rsidR="00FB786A">
        <w:t>,</w:t>
      </w:r>
      <w:r>
        <w:t xml:space="preserve"> son tres asociaciones las que colaboran dentro del Hospital, realizando desde el Servicio de Atención al Paciente la coordinación de las mismas: Cáritas, Asociación Española contra el Cáncer (AECC) y Saniclown. </w:t>
      </w:r>
    </w:p>
    <w:p w:rsidR="00F31D28" w:rsidRPr="00457611" w:rsidRDefault="00585C39" w:rsidP="00585C39">
      <w:r>
        <w:lastRenderedPageBreak/>
        <w:t>Hay que men</w:t>
      </w:r>
      <w:r w:rsidR="00FB786A">
        <w:t xml:space="preserve">cionar que </w:t>
      </w:r>
      <w:r>
        <w:t>dejaron de prestar su servicio en el Hospita</w:t>
      </w:r>
      <w:r w:rsidR="00FB786A">
        <w:t>l desde el mes de marzo</w:t>
      </w:r>
      <w:r>
        <w:t xml:space="preserve"> coincidiendo con la primera ola de la pandemia por </w:t>
      </w:r>
      <w:r w:rsidR="00A44232">
        <w:t>COVID</w:t>
      </w:r>
      <w:r>
        <w:t>-19, en la cual se prohibió la entrada en los hospitales de todo aquel personal que no pertenecía a la plantilla ordinaria del mismo.</w:t>
      </w:r>
    </w:p>
    <w:p w:rsidR="00860F26" w:rsidRDefault="00860F26" w:rsidP="008B5977">
      <w:pPr>
        <w:pStyle w:val="TITULO-Nivel3"/>
      </w:pPr>
    </w:p>
    <w:p w:rsidR="00F31D28" w:rsidRPr="00457611" w:rsidRDefault="00F31D28" w:rsidP="008B5977">
      <w:pPr>
        <w:pStyle w:val="TITULO-Nivel3"/>
      </w:pPr>
      <w:r w:rsidRPr="00457611">
        <w:t>Celebración Días Nacionales/Mundiales</w:t>
      </w:r>
    </w:p>
    <w:p w:rsidR="00F31D28" w:rsidRDefault="0003164F" w:rsidP="0003164F">
      <w:pPr>
        <w:pStyle w:val="Normallistas"/>
      </w:pPr>
      <w:r>
        <w:t xml:space="preserve">Día Mundial de la Higiene de Manos: El Servicio de </w:t>
      </w:r>
      <w:r w:rsidR="00711A0F">
        <w:t xml:space="preserve">Medicina </w:t>
      </w:r>
      <w:r>
        <w:t xml:space="preserve">Preventiva </w:t>
      </w:r>
      <w:r w:rsidR="00711A0F">
        <w:t>promocionó la correcta higiene de manos como medida más efectiva para reducir las infecciones relacionadas con la asistencia sanitaria</w:t>
      </w:r>
      <w:r w:rsidR="00FB786A">
        <w:t xml:space="preserve"> mediante un reto virtual</w:t>
      </w:r>
      <w:r w:rsidR="00711A0F">
        <w:t xml:space="preserve"> (5 de mayo). </w:t>
      </w:r>
    </w:p>
    <w:p w:rsidR="0003164F" w:rsidRDefault="0003164F" w:rsidP="00711A0F">
      <w:pPr>
        <w:pStyle w:val="Normallistas"/>
      </w:pPr>
      <w:r>
        <w:t>Día Internacional de la Enfermería: El Hospital Universitario Infanta Leonor y el Hospital Virgen de la Torre se sumaron el 12 de mayo al Día internacional de la Enfermería con el objetivo de visibilizar y reconocer a todos los profesionales de enfermería de nuestra organización en el ma</w:t>
      </w:r>
      <w:r w:rsidR="005A4294">
        <w:t xml:space="preserve">rco de esta iniciativa marcada, </w:t>
      </w:r>
      <w:r>
        <w:t>este año</w:t>
      </w:r>
      <w:r w:rsidR="005A4294">
        <w:t>,</w:t>
      </w:r>
      <w:r>
        <w:t xml:space="preserve"> por la pandemia </w:t>
      </w:r>
      <w:r w:rsidR="00A44232">
        <w:t>COVID</w:t>
      </w:r>
      <w:r>
        <w:t>-19.</w:t>
      </w:r>
    </w:p>
    <w:p w:rsidR="0003164F" w:rsidRDefault="0003164F" w:rsidP="00711A0F">
      <w:pPr>
        <w:pStyle w:val="Normallistas"/>
      </w:pPr>
      <w:r>
        <w:t xml:space="preserve">Día Mundial de las personas ostomizadas: El Hospital Universitario Infanta Leonor se </w:t>
      </w:r>
      <w:r w:rsidR="00680290">
        <w:t>unió</w:t>
      </w:r>
      <w:r>
        <w:t xml:space="preserve"> al Día mund</w:t>
      </w:r>
      <w:r w:rsidR="00680290">
        <w:t>ial de las personas ostomizadas,</w:t>
      </w:r>
      <w:r>
        <w:t xml:space="preserve"> que se celebra el 3 de octubre, para transmitirles su apoyo y llamar la atención sobre su realidad y necesidades, especialmente este año por las circunstancias de la pandemia de </w:t>
      </w:r>
      <w:r w:rsidR="00A44232">
        <w:t>COVID</w:t>
      </w:r>
      <w:r>
        <w:t>-19.</w:t>
      </w:r>
    </w:p>
    <w:p w:rsidR="00F31D28" w:rsidRPr="00457611" w:rsidRDefault="00F31D28" w:rsidP="008B5977">
      <w:pPr>
        <w:pStyle w:val="TITULO-Nivel3"/>
      </w:pPr>
      <w:r w:rsidRPr="00457611">
        <w:t>Mesas solidarias / informativas</w:t>
      </w:r>
    </w:p>
    <w:p w:rsidR="00F31D28" w:rsidRPr="00457611" w:rsidRDefault="00EA0651" w:rsidP="005E0B92">
      <w:r>
        <w:t xml:space="preserve">Se realizaron mesas informativas con las siguientes asociaciones: Médicos sin Fronteras, Cruz Roja y la Asociación Española contra el </w:t>
      </w:r>
      <w:r w:rsidR="00680290">
        <w:t>C</w:t>
      </w:r>
      <w:r>
        <w:t xml:space="preserve">áncer previo al </w:t>
      </w:r>
      <w:r w:rsidR="003D5069">
        <w:t>INICI</w:t>
      </w:r>
      <w:r>
        <w:t xml:space="preserve"> de la pandemia.</w:t>
      </w:r>
    </w:p>
    <w:p w:rsidR="00F31D28" w:rsidRPr="00457611" w:rsidRDefault="00F31D28" w:rsidP="008B5977">
      <w:pPr>
        <w:pStyle w:val="TITULO-Nivel3"/>
      </w:pPr>
      <w:r w:rsidRPr="00457611">
        <w:t>Visitas y actos culturales</w:t>
      </w:r>
    </w:p>
    <w:p w:rsidR="00A532ED" w:rsidRDefault="00A532ED" w:rsidP="00477165">
      <w:pPr>
        <w:pStyle w:val="Normallistas"/>
      </w:pPr>
      <w:r>
        <w:t>Visita de una representación del Club de Fútbol Rayo Vallecano</w:t>
      </w:r>
      <w:r w:rsidR="00477165">
        <w:t xml:space="preserve"> masculino y femenino</w:t>
      </w:r>
      <w:r>
        <w:t xml:space="preserve"> a los niños ingresados en el Hospital Universitario Infanta Leonor para saludarles y ent</w:t>
      </w:r>
      <w:r w:rsidR="00B81EA0">
        <w:t>regarles regalos navideños (</w:t>
      </w:r>
      <w:r w:rsidR="00477165">
        <w:t>2</w:t>
      </w:r>
      <w:r w:rsidR="00B81EA0">
        <w:t xml:space="preserve"> de enero).</w:t>
      </w:r>
    </w:p>
    <w:p w:rsidR="00F31D28" w:rsidRDefault="00A532ED" w:rsidP="00477165">
      <w:pPr>
        <w:pStyle w:val="Normallistas"/>
      </w:pPr>
      <w:r>
        <w:t>Visita de los Reyes Magos a los niños ingresados en el Hospital Universitario Infanta Leonor, en colaboración con la Junta Municipal del Distrito de Villa de Vallecas</w:t>
      </w:r>
      <w:r w:rsidR="00B81EA0">
        <w:t xml:space="preserve"> (4 de enero)</w:t>
      </w:r>
      <w:r>
        <w:t>.</w:t>
      </w:r>
    </w:p>
    <w:p w:rsidR="00810B3F" w:rsidRPr="00294502" w:rsidRDefault="00477165" w:rsidP="00810B3F">
      <w:pPr>
        <w:pStyle w:val="Normallistas"/>
        <w:rPr>
          <w:rFonts w:ascii="Arial" w:hAnsi="Arial" w:cs="Arial"/>
          <w:sz w:val="22"/>
        </w:rPr>
      </w:pPr>
      <w:r w:rsidRPr="00680290">
        <w:rPr>
          <w:bCs/>
        </w:rPr>
        <w:t>Visita de un grupo de escolares Educación Primaria del Colegio Base,</w:t>
      </w:r>
      <w:r w:rsidRPr="00477165">
        <w:rPr>
          <w:b/>
          <w:bCs/>
        </w:rPr>
        <w:t xml:space="preserve"> </w:t>
      </w:r>
      <w:r w:rsidRPr="00477165">
        <w:t>situado en Alcobendas, acompañados por personal docente para entregar “abrazos de papel” con mensajes motivadores destinados a los niños hospitalizados en el Hospital Universitario Infanta Leonor, con el fin de alegrarles durante su ingreso y transmitirles</w:t>
      </w:r>
      <w:r w:rsidR="00B81EA0">
        <w:t xml:space="preserve"> (6 de febrero).</w:t>
      </w:r>
    </w:p>
    <w:p w:rsidR="0079413B" w:rsidRDefault="00294502" w:rsidP="0079413B">
      <w:pPr>
        <w:pStyle w:val="Normallistas"/>
      </w:pPr>
      <w:r w:rsidRPr="00294502">
        <w:lastRenderedPageBreak/>
        <w:t xml:space="preserve">Visita de la concejala-presidenta de Villa de Vallecas, Concepción Chapa Monteagudo </w:t>
      </w:r>
      <w:r w:rsidR="00680290">
        <w:t>al</w:t>
      </w:r>
      <w:r w:rsidRPr="00294502">
        <w:t xml:space="preserve"> Hospital Universitario Infanta Leonor para transmitir</w:t>
      </w:r>
      <w:r w:rsidR="00680290">
        <w:t>,</w:t>
      </w:r>
      <w:r w:rsidRPr="00294502">
        <w:t xml:space="preserve"> formalmente</w:t>
      </w:r>
      <w:r w:rsidR="00680290">
        <w:t>,</w:t>
      </w:r>
      <w:r w:rsidRPr="00294502">
        <w:t xml:space="preserve"> su agradecimiento a los profesionales de nuestra organización por el esfuerzo, implicación y profesionalidad demostradas durante la crisis de la </w:t>
      </w:r>
      <w:r w:rsidR="00A44232">
        <w:t>COVID</w:t>
      </w:r>
      <w:r w:rsidRPr="00294502">
        <w:t>-19 (11 de junio).</w:t>
      </w:r>
    </w:p>
    <w:p w:rsidR="0079413B" w:rsidRPr="0079413B" w:rsidRDefault="0079413B" w:rsidP="0079413B">
      <w:pPr>
        <w:pStyle w:val="Normallistas"/>
      </w:pPr>
      <w:r w:rsidRPr="0079413B">
        <w:t>Visita del escritor Lorenzo Silva que firma el prólogo de la obra titulada ‘Tu hospital te cuenta. Relatos del Hospital Infanta Leonor contados por sus profesionales’. El acto de presentación del libro se realizó el 10 de diciembre.</w:t>
      </w:r>
    </w:p>
    <w:p w:rsidR="00F31D28" w:rsidRPr="00457611" w:rsidRDefault="00F31D28" w:rsidP="008B5977">
      <w:pPr>
        <w:pStyle w:val="TITULO-Nivel3"/>
      </w:pPr>
      <w:r w:rsidRPr="00457611">
        <w:t>Acción y Sensibilización Ambiental</w:t>
      </w:r>
    </w:p>
    <w:p w:rsidR="00ED156F" w:rsidRDefault="00ED156F" w:rsidP="00ED156F">
      <w:pPr>
        <w:pStyle w:val="TITULO-Nivel3"/>
        <w:rPr>
          <w:rFonts w:ascii="Montserrat Medium" w:hAnsi="Montserrat Medium"/>
          <w:noProof w:val="0"/>
          <w:color w:val="auto"/>
          <w:sz w:val="20"/>
        </w:rPr>
      </w:pPr>
      <w:r>
        <w:rPr>
          <w:rFonts w:ascii="Montserrat Medium" w:hAnsi="Montserrat Medium"/>
          <w:noProof w:val="0"/>
          <w:color w:val="auto"/>
          <w:sz w:val="20"/>
        </w:rPr>
        <w:t xml:space="preserve">En el año 2020 y en plena pandemia por </w:t>
      </w:r>
      <w:r w:rsidR="00A44232">
        <w:rPr>
          <w:rFonts w:ascii="Montserrat Medium" w:hAnsi="Montserrat Medium"/>
          <w:noProof w:val="0"/>
          <w:color w:val="auto"/>
          <w:sz w:val="20"/>
        </w:rPr>
        <w:t>COVID</w:t>
      </w:r>
      <w:r>
        <w:rPr>
          <w:rFonts w:ascii="Montserrat Medium" w:hAnsi="Montserrat Medium"/>
          <w:noProof w:val="0"/>
          <w:color w:val="auto"/>
          <w:sz w:val="20"/>
        </w:rPr>
        <w:t xml:space="preserve">-19, se realiza una campaña de sensibilización ambiental mediante marcos con textos informativos situados en las zonas con más actividad </w:t>
      </w:r>
      <w:r w:rsidR="00680290">
        <w:rPr>
          <w:rFonts w:ascii="Montserrat Medium" w:hAnsi="Montserrat Medium"/>
          <w:noProof w:val="0"/>
          <w:color w:val="auto"/>
          <w:sz w:val="20"/>
        </w:rPr>
        <w:t>(Consultas, U</w:t>
      </w:r>
      <w:r w:rsidRPr="00887C2B">
        <w:rPr>
          <w:rFonts w:ascii="Montserrat Medium" w:hAnsi="Montserrat Medium"/>
          <w:noProof w:val="0"/>
          <w:color w:val="auto"/>
          <w:sz w:val="20"/>
        </w:rPr>
        <w:t>rgencias, salas de espera, etc.).</w:t>
      </w:r>
    </w:p>
    <w:p w:rsidR="00ED156F" w:rsidRDefault="00ED156F" w:rsidP="00ED156F">
      <w:pPr>
        <w:pStyle w:val="TITULO-Nivel3"/>
        <w:rPr>
          <w:rFonts w:ascii="Montserrat Medium" w:hAnsi="Montserrat Medium"/>
          <w:noProof w:val="0"/>
          <w:color w:val="auto"/>
          <w:sz w:val="20"/>
        </w:rPr>
      </w:pPr>
      <w:r w:rsidRPr="00191EC8">
        <w:rPr>
          <w:rFonts w:ascii="Montserrat Medium" w:hAnsi="Montserrat Medium"/>
          <w:noProof w:val="0"/>
          <w:color w:val="auto"/>
          <w:sz w:val="20"/>
        </w:rPr>
        <w:t xml:space="preserve">Nuestro consumo de papel es 100 % papel reciclado </w:t>
      </w:r>
      <w:r>
        <w:rPr>
          <w:rFonts w:ascii="Montserrat Medium" w:hAnsi="Montserrat Medium"/>
          <w:noProof w:val="0"/>
          <w:color w:val="auto"/>
          <w:sz w:val="20"/>
        </w:rPr>
        <w:t>contribuyendo a la mejora medioambiental y a la conservación de nuestro entorno.</w:t>
      </w:r>
    </w:p>
    <w:p w:rsidR="00ED156F" w:rsidRPr="00191EC8" w:rsidRDefault="00ED156F" w:rsidP="00ED156F">
      <w:pPr>
        <w:pStyle w:val="TITULO-Nivel3"/>
        <w:rPr>
          <w:rFonts w:ascii="Montserrat Medium" w:hAnsi="Montserrat Medium"/>
          <w:noProof w:val="0"/>
          <w:color w:val="auto"/>
          <w:sz w:val="20"/>
        </w:rPr>
      </w:pPr>
      <w:r>
        <w:rPr>
          <w:rFonts w:ascii="Montserrat Medium" w:hAnsi="Montserrat Medium"/>
          <w:noProof w:val="0"/>
          <w:color w:val="auto"/>
          <w:sz w:val="20"/>
        </w:rPr>
        <w:t>Además, realizamos la sustitución de vasos de plástico y una gradual sustitución de cualquier plástico susceptible de cambio.</w:t>
      </w:r>
    </w:p>
    <w:p w:rsidR="006953EF" w:rsidRDefault="006953EF" w:rsidP="008B5977">
      <w:pPr>
        <w:pStyle w:val="TITULO-Nivel3"/>
      </w:pPr>
    </w:p>
    <w:p w:rsidR="00860F26" w:rsidRDefault="00860F26">
      <w:pPr>
        <w:spacing w:before="0" w:line="240" w:lineRule="auto"/>
        <w:jc w:val="left"/>
        <w:rPr>
          <w:rFonts w:ascii="Montserrat SemiBold" w:hAnsi="Montserrat SemiBold"/>
          <w:noProof/>
          <w:color w:val="48ACC6"/>
          <w:sz w:val="24"/>
        </w:rPr>
      </w:pPr>
      <w:r>
        <w:br w:type="page"/>
      </w:r>
    </w:p>
    <w:p w:rsidR="00F31D28" w:rsidRDefault="00F31D28" w:rsidP="008B5977">
      <w:pPr>
        <w:pStyle w:val="TITULO-Nivel3"/>
      </w:pPr>
      <w:r w:rsidRPr="00457611">
        <w:lastRenderedPageBreak/>
        <w:t>Donación de material</w:t>
      </w:r>
    </w:p>
    <w:p w:rsidR="005E0B92" w:rsidRPr="00457611" w:rsidRDefault="005E0B92" w:rsidP="008B5977">
      <w:pPr>
        <w:pStyle w:val="TITULO-Nivel3"/>
      </w:pPr>
    </w:p>
    <w:tbl>
      <w:tblPr>
        <w:tblStyle w:val="TablaGeneral"/>
        <w:tblW w:w="7938" w:type="dxa"/>
        <w:tblLook w:val="00E0" w:firstRow="1" w:lastRow="1" w:firstColumn="1" w:lastColumn="0" w:noHBand="0" w:noVBand="0"/>
      </w:tblPr>
      <w:tblGrid>
        <w:gridCol w:w="5812"/>
        <w:gridCol w:w="2126"/>
      </w:tblGrid>
      <w:tr w:rsidR="005E0B92" w:rsidRPr="009E7227" w:rsidTr="004B769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5E0B92" w:rsidRPr="0093742B" w:rsidRDefault="005E0B92" w:rsidP="004B769B">
            <w:pPr>
              <w:rPr>
                <w:rFonts w:ascii="Montserrat SemiBold" w:hAnsi="Montserrat SemiBold"/>
              </w:rPr>
            </w:pPr>
            <w:r>
              <w:rPr>
                <w:rFonts w:ascii="Montserrat SemiBold" w:hAnsi="Montserrat SemiBold"/>
              </w:rPr>
              <w:t>tipo de donación</w:t>
            </w:r>
          </w:p>
        </w:tc>
        <w:tc>
          <w:tcPr>
            <w:tcW w:w="2126" w:type="dxa"/>
          </w:tcPr>
          <w:p w:rsidR="005E0B92" w:rsidRPr="0093742B" w:rsidRDefault="005E0B92" w:rsidP="004B769B">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93742B">
              <w:rPr>
                <w:rFonts w:ascii="Montserrat SemiBold" w:hAnsi="Montserrat SemiBold"/>
              </w:rPr>
              <w:t>IMPORTE</w:t>
            </w:r>
          </w:p>
        </w:tc>
      </w:tr>
      <w:tr w:rsidR="005E0B92" w:rsidRPr="009E7227" w:rsidTr="004B769B">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5E0B92" w:rsidRPr="002A6F12" w:rsidRDefault="005E0B92" w:rsidP="004B769B">
            <w:r>
              <w:t>Equipos</w:t>
            </w:r>
          </w:p>
        </w:tc>
        <w:tc>
          <w:tcPr>
            <w:tcW w:w="2126" w:type="dxa"/>
          </w:tcPr>
          <w:p w:rsidR="005E0B92" w:rsidRPr="002A6F12" w:rsidRDefault="005E0B92" w:rsidP="004B769B">
            <w:pPr>
              <w:jc w:val="right"/>
              <w:cnfStyle w:val="000000000000" w:firstRow="0" w:lastRow="0" w:firstColumn="0" w:lastColumn="0" w:oddVBand="0" w:evenVBand="0" w:oddHBand="0" w:evenHBand="0" w:firstRowFirstColumn="0" w:firstRowLastColumn="0" w:lastRowFirstColumn="0" w:lastRowLastColumn="0"/>
            </w:pPr>
            <w:r>
              <w:t>33.754,91</w:t>
            </w:r>
          </w:p>
        </w:tc>
      </w:tr>
      <w:tr w:rsidR="005E0B92" w:rsidRPr="009E7227" w:rsidTr="004B769B">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5E0B92" w:rsidRPr="002A6F12" w:rsidRDefault="005E0B92" w:rsidP="004B769B">
            <w:r>
              <w:t>Material sanitario</w:t>
            </w:r>
          </w:p>
        </w:tc>
        <w:tc>
          <w:tcPr>
            <w:tcW w:w="2126" w:type="dxa"/>
          </w:tcPr>
          <w:p w:rsidR="005E0B92" w:rsidRPr="002A6F12" w:rsidRDefault="005E0B92" w:rsidP="004B769B">
            <w:pPr>
              <w:jc w:val="right"/>
              <w:cnfStyle w:val="000000000000" w:firstRow="0" w:lastRow="0" w:firstColumn="0" w:lastColumn="0" w:oddVBand="0" w:evenVBand="0" w:oddHBand="0" w:evenHBand="0" w:firstRowFirstColumn="0" w:firstRowLastColumn="0" w:lastRowFirstColumn="0" w:lastRowLastColumn="0"/>
            </w:pPr>
            <w:r w:rsidRPr="00E26A7A">
              <w:t>54.753,71</w:t>
            </w:r>
          </w:p>
        </w:tc>
      </w:tr>
      <w:tr w:rsidR="005E0B92" w:rsidRPr="009E7227" w:rsidTr="004B769B">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5E0B92" w:rsidRDefault="005E0B92" w:rsidP="004B769B">
            <w:r>
              <w:t>Otros suministros</w:t>
            </w:r>
          </w:p>
        </w:tc>
        <w:tc>
          <w:tcPr>
            <w:tcW w:w="2126" w:type="dxa"/>
          </w:tcPr>
          <w:p w:rsidR="005E0B92" w:rsidRDefault="005E0B92" w:rsidP="004B769B">
            <w:pPr>
              <w:jc w:val="right"/>
              <w:cnfStyle w:val="000000000000" w:firstRow="0" w:lastRow="0" w:firstColumn="0" w:lastColumn="0" w:oddVBand="0" w:evenVBand="0" w:oddHBand="0" w:evenHBand="0" w:firstRowFirstColumn="0" w:firstRowLastColumn="0" w:lastRowFirstColumn="0" w:lastRowLastColumn="0"/>
            </w:pPr>
            <w:r w:rsidRPr="00E26A7A">
              <w:t>160,80</w:t>
            </w:r>
          </w:p>
        </w:tc>
      </w:tr>
      <w:tr w:rsidR="005E0B92" w:rsidRPr="009E7227" w:rsidTr="004B769B">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5E0B92" w:rsidRDefault="005E0B92" w:rsidP="004B769B">
            <w:r>
              <w:t>Transporte sanitario (Ambulancia)</w:t>
            </w:r>
          </w:p>
        </w:tc>
        <w:tc>
          <w:tcPr>
            <w:tcW w:w="2126" w:type="dxa"/>
          </w:tcPr>
          <w:p w:rsidR="005E0B92" w:rsidRDefault="005E0B92" w:rsidP="004B769B">
            <w:pPr>
              <w:jc w:val="right"/>
              <w:cnfStyle w:val="000000000000" w:firstRow="0" w:lastRow="0" w:firstColumn="0" w:lastColumn="0" w:oddVBand="0" w:evenVBand="0" w:oddHBand="0" w:evenHBand="0" w:firstRowFirstColumn="0" w:firstRowLastColumn="0" w:lastRowFirstColumn="0" w:lastRowLastColumn="0"/>
            </w:pPr>
            <w:r w:rsidRPr="00E26A7A">
              <w:t>57.042,18</w:t>
            </w:r>
          </w:p>
        </w:tc>
      </w:tr>
      <w:tr w:rsidR="005E0B92" w:rsidRPr="009E7227" w:rsidTr="004B769B">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5E0B92" w:rsidRPr="005019CC" w:rsidRDefault="005E0B92" w:rsidP="004B769B">
            <w:pPr>
              <w:rPr>
                <w:rFonts w:ascii="Montserrat SemiBold" w:hAnsi="Montserrat SemiBold"/>
              </w:rPr>
            </w:pPr>
            <w:r w:rsidRPr="005019CC">
              <w:rPr>
                <w:rFonts w:ascii="Montserrat SemiBold" w:hAnsi="Montserrat SemiBold"/>
              </w:rPr>
              <w:t>TOTAL</w:t>
            </w:r>
          </w:p>
        </w:tc>
        <w:tc>
          <w:tcPr>
            <w:tcW w:w="2126" w:type="dxa"/>
          </w:tcPr>
          <w:p w:rsidR="005E0B92" w:rsidRPr="005019CC" w:rsidRDefault="005E0B92" w:rsidP="004B769B">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5019CC">
              <w:rPr>
                <w:rFonts w:ascii="Montserrat SemiBold" w:hAnsi="Montserrat SemiBold"/>
              </w:rPr>
              <w:t>145.711,60 €</w:t>
            </w:r>
          </w:p>
        </w:tc>
      </w:tr>
    </w:tbl>
    <w:p w:rsidR="00F31D28" w:rsidRDefault="00F31D28" w:rsidP="008B5977">
      <w:pPr>
        <w:pStyle w:val="TITULO-Nivel3"/>
      </w:pPr>
    </w:p>
    <w:p w:rsidR="00F31D28" w:rsidRDefault="00F31D28" w:rsidP="008B5977">
      <w:pPr>
        <w:pStyle w:val="TITULO-Nivel3"/>
      </w:pPr>
      <w:r w:rsidRPr="00457611">
        <w:t>Premios institucionales</w:t>
      </w:r>
    </w:p>
    <w:p w:rsidR="00860F26" w:rsidRDefault="00860F26" w:rsidP="008B5977">
      <w:pPr>
        <w:pStyle w:val="TITULO-Nivel3"/>
      </w:pPr>
    </w:p>
    <w:p w:rsidR="00390040" w:rsidRPr="00390040" w:rsidRDefault="00390040" w:rsidP="000975A8">
      <w:pPr>
        <w:rPr>
          <w:rFonts w:ascii="Century Gothic" w:hAnsi="Century Gothic" w:cs="Arial"/>
        </w:rPr>
      </w:pPr>
      <w:r>
        <w:rPr>
          <w:noProof/>
        </w:rPr>
        <w:drawing>
          <wp:anchor distT="0" distB="0" distL="114300" distR="114300" simplePos="0" relativeHeight="251768832" behindDoc="0" locked="0" layoutInCell="1" allowOverlap="1">
            <wp:simplePos x="0" y="0"/>
            <wp:positionH relativeFrom="margin">
              <wp:align>left</wp:align>
            </wp:positionH>
            <wp:positionV relativeFrom="paragraph">
              <wp:posOffset>76835</wp:posOffset>
            </wp:positionV>
            <wp:extent cx="1881505" cy="1410970"/>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mio BSH 2020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1505" cy="141097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390040">
        <w:t>Premio BSH (</w:t>
      </w:r>
      <w:r w:rsidRPr="00680290">
        <w:rPr>
          <w:i/>
        </w:rPr>
        <w:t>Best Spanish Hospital Awards</w:t>
      </w:r>
      <w:r w:rsidRPr="00390040">
        <w:t xml:space="preserve">), </w:t>
      </w:r>
      <w:r w:rsidR="00680290">
        <w:t xml:space="preserve">que miden la </w:t>
      </w:r>
      <w:r w:rsidRPr="00390040">
        <w:t>eficiencia</w:t>
      </w:r>
      <w:r>
        <w:t xml:space="preserve"> sanitaria y </w:t>
      </w:r>
      <w:r w:rsidR="00680290">
        <w:t xml:space="preserve">la </w:t>
      </w:r>
      <w:r>
        <w:t>calidad asistencial en la categ</w:t>
      </w:r>
      <w:r w:rsidR="008262BF">
        <w:t>oría de ‘Costes Hospitalarios’</w:t>
      </w:r>
      <w:r w:rsidR="00680290">
        <w:t>,</w:t>
      </w:r>
      <w:r w:rsidR="008262BF">
        <w:t xml:space="preserve"> otorgado por la </w:t>
      </w:r>
      <w:r w:rsidR="000975A8" w:rsidRPr="000975A8">
        <w:t xml:space="preserve">Sociedad Española de Directivos de la Salud (SEDISA) y </w:t>
      </w:r>
      <w:r w:rsidR="00680290">
        <w:t xml:space="preserve">la </w:t>
      </w:r>
      <w:r w:rsidR="000975A8" w:rsidRPr="000975A8">
        <w:t>Red Española de Costes Hospitalarios (RECH). Organizado por Higia Benchmarking y la compañía ASHO</w:t>
      </w:r>
      <w:r w:rsidR="000975A8">
        <w:t>.</w:t>
      </w:r>
    </w:p>
    <w:p w:rsidR="00390040" w:rsidRDefault="00390040" w:rsidP="0068118A"/>
    <w:p w:rsidR="00390040" w:rsidRDefault="0061549C" w:rsidP="0068118A">
      <w:r>
        <w:rPr>
          <w:noProof/>
        </w:rPr>
        <w:drawing>
          <wp:anchor distT="0" distB="0" distL="114300" distR="114300" simplePos="0" relativeHeight="251772928" behindDoc="0" locked="0" layoutInCell="1" allowOverlap="1">
            <wp:simplePos x="0" y="0"/>
            <wp:positionH relativeFrom="margin">
              <wp:align>left</wp:align>
            </wp:positionH>
            <wp:positionV relativeFrom="paragraph">
              <wp:posOffset>95250</wp:posOffset>
            </wp:positionV>
            <wp:extent cx="1881505" cy="1146175"/>
            <wp:effectExtent l="19050" t="19050" r="23495" b="15875"/>
            <wp:wrapSquare wrapText="bothSides"/>
            <wp:docPr id="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1505" cy="1146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90040">
        <w:t xml:space="preserve">Sello Acreditación QH de Excelencia en Calidad Asistencial de la Fundación Instituto </w:t>
      </w:r>
      <w:r w:rsidR="000975A8">
        <w:t>para</w:t>
      </w:r>
      <w:r w:rsidR="00390040">
        <w:t xml:space="preserve"> el Desarrollo e Integración de la Sanidad (IDIS). </w:t>
      </w:r>
    </w:p>
    <w:p w:rsidR="00390040" w:rsidRDefault="00390040" w:rsidP="0068118A"/>
    <w:p w:rsidR="00390040" w:rsidRDefault="00390040" w:rsidP="0068118A"/>
    <w:p w:rsidR="00390040" w:rsidRDefault="00390040" w:rsidP="0068118A"/>
    <w:p w:rsidR="009544A6" w:rsidRDefault="0061549C" w:rsidP="0068118A">
      <w:r>
        <w:rPr>
          <w:noProof/>
        </w:rPr>
        <w:drawing>
          <wp:anchor distT="0" distB="0" distL="114300" distR="114300" simplePos="0" relativeHeight="251770880" behindDoc="0" locked="0" layoutInCell="1" allowOverlap="1">
            <wp:simplePos x="0" y="0"/>
            <wp:positionH relativeFrom="margin">
              <wp:align>left</wp:align>
            </wp:positionH>
            <wp:positionV relativeFrom="paragraph">
              <wp:posOffset>71755</wp:posOffset>
            </wp:positionV>
            <wp:extent cx="1908810" cy="143129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decoración COVID-19 de la Policía Municipal de Madrid al HUI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8810" cy="1431290"/>
                    </a:xfrm>
                    <a:prstGeom prst="rect">
                      <a:avLst/>
                    </a:prstGeom>
                  </pic:spPr>
                </pic:pic>
              </a:graphicData>
            </a:graphic>
            <wp14:sizeRelH relativeFrom="margin">
              <wp14:pctWidth>0</wp14:pctWidth>
            </wp14:sizeRelH>
            <wp14:sizeRelV relativeFrom="margin">
              <wp14:pctHeight>0</wp14:pctHeight>
            </wp14:sizeRelV>
          </wp:anchor>
        </w:drawing>
      </w:r>
      <w:r w:rsidR="009544A6">
        <w:t>Condecoración otorgada por la Policía Municipal de Madrid en agradecimiento a</w:t>
      </w:r>
      <w:r w:rsidR="00680290">
        <w:t xml:space="preserve">l compromiso </w:t>
      </w:r>
      <w:r w:rsidR="009544A6">
        <w:t xml:space="preserve">y labor prestada a la ciudad durante la crisis sanitaria del </w:t>
      </w:r>
      <w:r w:rsidR="00A44232">
        <w:t>COVID</w:t>
      </w:r>
      <w:r w:rsidR="009544A6">
        <w:t>-19.</w:t>
      </w:r>
    </w:p>
    <w:p w:rsidR="009544A6" w:rsidRDefault="009544A6" w:rsidP="0068118A"/>
    <w:p w:rsidR="009544A6" w:rsidRDefault="009544A6" w:rsidP="0068118A"/>
    <w:p w:rsidR="009544A6" w:rsidRDefault="009544A6" w:rsidP="0068118A"/>
    <w:p w:rsidR="00390040" w:rsidRPr="00350D45" w:rsidRDefault="008262BF" w:rsidP="008262BF">
      <w:pPr>
        <w:pStyle w:val="Normallistas"/>
      </w:pPr>
      <w:r w:rsidRPr="00350D45">
        <w:t xml:space="preserve">Sello EFQM de Excelencia Europea 400+: Otorgado por AENOR y el Club de Excelencia en Gestión (concedido en 2019 y vigente hasta 2022). </w:t>
      </w:r>
    </w:p>
    <w:p w:rsidR="008262BF" w:rsidRDefault="008262BF" w:rsidP="008262BF">
      <w:pPr>
        <w:pStyle w:val="Normallistas"/>
      </w:pPr>
      <w:r w:rsidRPr="008262BF">
        <w:lastRenderedPageBreak/>
        <w:t>‘Mención especial del Premio a la Excelencia’</w:t>
      </w:r>
      <w:r>
        <w:t xml:space="preserve"> </w:t>
      </w:r>
      <w:r w:rsidRPr="008262BF">
        <w:t>en la XIII edición de los Premios a la Calidad e Innovación en la Gestión Pública, otorgado por el Ministerio de Política Territorial y Función Pública</w:t>
      </w:r>
      <w:r w:rsidR="00657059">
        <w:t>.</w:t>
      </w:r>
    </w:p>
    <w:p w:rsidR="00657059" w:rsidRDefault="00657059" w:rsidP="00657059">
      <w:pPr>
        <w:pStyle w:val="Normallistas"/>
      </w:pPr>
      <w:r w:rsidRPr="00657059">
        <w:t xml:space="preserve">Hackathon Virtual: una respuesta al </w:t>
      </w:r>
      <w:r w:rsidR="009F1542">
        <w:t>COVID-19</w:t>
      </w:r>
      <w:r w:rsidRPr="00657059">
        <w:t>. Soporte respiratorio low cost. Coronamask (Máscara adaptada Easy Breath)</w:t>
      </w:r>
      <w:r w:rsidR="00D74BA5">
        <w:t>,</w:t>
      </w:r>
      <w:r>
        <w:t xml:space="preserve"> otorgado por la </w:t>
      </w:r>
      <w:r w:rsidRPr="00657059">
        <w:t>Consejería de Ciencia Universidades e Innovación de la Comunidad de Madrid</w:t>
      </w:r>
      <w:r>
        <w:t>.</w:t>
      </w:r>
    </w:p>
    <w:p w:rsidR="00657059" w:rsidRDefault="00657059" w:rsidP="00657059">
      <w:pPr>
        <w:pStyle w:val="Normallistas"/>
      </w:pPr>
      <w:r w:rsidRPr="00657059">
        <w:t>Reconocimiento dentro del Programa de Mediación Sociosanitaria como "Centro Sanitario Intercultural" por la formación en diversidad cultural a sus profesionales y competencia intercultural para una adecuada atención a pacientes migrantes.</w:t>
      </w:r>
      <w:r>
        <w:t xml:space="preserve"> Otorgado por la Fundación La Merced. </w:t>
      </w:r>
    </w:p>
    <w:p w:rsidR="00390040" w:rsidRDefault="00CA07AF" w:rsidP="00E46FA0">
      <w:pPr>
        <w:pStyle w:val="Normallistas"/>
      </w:pPr>
      <w:r>
        <w:t>El Hospital Virgen de la Torre fue seleccionado finalista en la cuarta edición del Concurso de cocina hospitalaria navideña ‘Estrella Princesa’, en reconocimiento a la calidad de los menús preparados para sus pacientes los días de Navidad, Año Nuevo y Reyes.</w:t>
      </w:r>
    </w:p>
    <w:p w:rsidR="00390040" w:rsidRDefault="00390040" w:rsidP="0068118A"/>
    <w:p w:rsidR="00F5077D" w:rsidRPr="009E7227" w:rsidRDefault="00F5077D" w:rsidP="0068118A">
      <w:pPr>
        <w:rPr>
          <w:noProof/>
          <w:color w:val="000080"/>
          <w:sz w:val="28"/>
          <w:szCs w:val="28"/>
        </w:rPr>
      </w:pPr>
      <w:r w:rsidRPr="009E7227">
        <w:br w:type="page"/>
      </w:r>
    </w:p>
    <w:bookmarkStart w:id="130" w:name="_Toc72408383"/>
    <w:bookmarkStart w:id="131" w:name="_Toc74228274"/>
    <w:bookmarkStart w:id="132" w:name="_Toc75343971"/>
    <w:bookmarkEnd w:id="87"/>
    <w:bookmarkEnd w:id="88"/>
    <w:p w:rsidR="00B54346" w:rsidRDefault="00BA2C4C" w:rsidP="00773D2F">
      <w:pPr>
        <w:pStyle w:val="Indice"/>
      </w:pPr>
      <w:r w:rsidRPr="00B54346">
        <w:rPr>
          <w:noProof/>
        </w:rPr>
        <w:lastRenderedPageBreak/>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1565788</wp:posOffset>
                </wp:positionH>
                <wp:positionV relativeFrom="paragraph">
                  <wp:posOffset>6005033</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rsidR="00D90D92" w:rsidRDefault="00D90D92"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D90D92" w:rsidRPr="00152381" w:rsidRDefault="00D90D92" w:rsidP="00EA5DEF">
                            <w:pPr>
                              <w:pStyle w:val="Indice"/>
                              <w:jc w:val="right"/>
                              <w:rPr>
                                <w:sz w:val="28"/>
                              </w:rPr>
                            </w:pPr>
                            <w:r w:rsidRPr="00152381">
                              <w:rPr>
                                <w:sz w:val="28"/>
                              </w:rPr>
                              <w:t>Recursos humanos</w:t>
                            </w:r>
                          </w:p>
                          <w:p w:rsidR="00D90D92" w:rsidRPr="00152381" w:rsidRDefault="00D90D92" w:rsidP="00EA5DEF">
                            <w:pPr>
                              <w:pStyle w:val="Indice"/>
                              <w:jc w:val="right"/>
                              <w:rPr>
                                <w:sz w:val="28"/>
                              </w:rPr>
                            </w:pPr>
                            <w:r w:rsidRPr="00152381">
                              <w:rPr>
                                <w:sz w:val="28"/>
                              </w:rPr>
                              <w:t>Seguridad y salud laboral</w:t>
                            </w:r>
                          </w:p>
                          <w:p w:rsidR="00D90D92" w:rsidRPr="00152381" w:rsidRDefault="00D90D92" w:rsidP="00EA5DEF">
                            <w:pPr>
                              <w:pStyle w:val="Indice"/>
                              <w:jc w:val="right"/>
                              <w:rPr>
                                <w:sz w:val="220"/>
                                <w:szCs w:val="28"/>
                              </w:rPr>
                            </w:pPr>
                            <w:r w:rsidRPr="00152381">
                              <w:rPr>
                                <w:sz w:val="28"/>
                              </w:rPr>
                              <w:t>Premios y reconocimientos a nuestros profesionales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44" type="#_x0000_t202" style="position:absolute;left:0;text-align:left;margin-left:123.3pt;margin-top:472.85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" filled="f" stroked="f" strokeweight="2pt">
                <o:lock v:ext="edit" aspectratio="t"/>
                <v:textbox>
                  <w:txbxContent>
                    <w:p w:rsidR="00D90D92" w:rsidRDefault="00D90D92"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D90D92" w:rsidRPr="00152381" w:rsidRDefault="00D90D92" w:rsidP="00EA5DEF">
                      <w:pPr>
                        <w:pStyle w:val="Indice"/>
                        <w:jc w:val="right"/>
                        <w:rPr>
                          <w:sz w:val="28"/>
                        </w:rPr>
                      </w:pPr>
                      <w:r w:rsidRPr="00152381">
                        <w:rPr>
                          <w:sz w:val="28"/>
                        </w:rPr>
                        <w:t>Recursos humanos</w:t>
                      </w:r>
                    </w:p>
                    <w:p w:rsidR="00D90D92" w:rsidRPr="00152381" w:rsidRDefault="00D90D92" w:rsidP="00EA5DEF">
                      <w:pPr>
                        <w:pStyle w:val="Indice"/>
                        <w:jc w:val="right"/>
                        <w:rPr>
                          <w:sz w:val="28"/>
                        </w:rPr>
                      </w:pPr>
                      <w:r w:rsidRPr="00152381">
                        <w:rPr>
                          <w:sz w:val="28"/>
                        </w:rPr>
                        <w:t>Seguridad y salud laboral</w:t>
                      </w:r>
                    </w:p>
                    <w:p w:rsidR="00D90D92" w:rsidRPr="00152381" w:rsidRDefault="00D90D92" w:rsidP="00EA5DEF">
                      <w:pPr>
                        <w:pStyle w:val="Indice"/>
                        <w:jc w:val="right"/>
                        <w:rPr>
                          <w:sz w:val="220"/>
                          <w:szCs w:val="28"/>
                        </w:rPr>
                      </w:pPr>
                      <w:r w:rsidRPr="00152381">
                        <w:rPr>
                          <w:sz w:val="28"/>
                        </w:rPr>
                        <w:t>Premios y reconocimientos a nuestros profesionales</w:t>
                      </w:r>
                    </w:p>
                  </w:txbxContent>
                </v:textbox>
              </v:shape>
            </w:pict>
          </mc:Fallback>
        </mc:AlternateContent>
      </w:r>
      <w:r w:rsidRPr="00B54346">
        <w:rPr>
          <w:noProof/>
        </w:rPr>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D90D92" w:rsidRDefault="00D90D92"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45"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" filled="f" stroked="f" strokeweight="2pt">
                <o:lock v:ext="edit" aspectratio="t"/>
                <v:textbox>
                  <w:txbxContent>
                    <w:p w:rsidR="00D90D92" w:rsidRDefault="00D90D92" w:rsidP="00DB46F7">
                      <w:pPr>
                        <w:pStyle w:val="Capitulo"/>
                      </w:pPr>
                      <w:r>
                        <w:t>6</w:t>
                      </w:r>
                    </w:p>
                  </w:txbxContent>
                </v:textbox>
                <w10:wrap anchorx="margin"/>
              </v:shape>
            </w:pict>
          </mc:Fallback>
        </mc:AlternateContent>
      </w:r>
      <w:r w:rsidR="00B54346">
        <w:rPr>
          <w:noProof/>
        </w:rPr>
        <w:drawing>
          <wp:anchor distT="0" distB="0" distL="114300" distR="114300" simplePos="0" relativeHeight="251731968" behindDoc="1" locked="0" layoutInCell="1" allowOverlap="1" wp14:anchorId="07C886E4" wp14:editId="32EB86E9">
            <wp:simplePos x="0" y="0"/>
            <wp:positionH relativeFrom="page">
              <wp:posOffset>-221678</wp:posOffset>
            </wp:positionH>
            <wp:positionV relativeFrom="paragraph">
              <wp:posOffset>-1184910</wp:posOffset>
            </wp:positionV>
            <wp:extent cx="777802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78020" cy="10998200"/>
                    </a:xfrm>
                    <a:prstGeom prst="rect">
                      <a:avLst/>
                    </a:prstGeom>
                  </pic:spPr>
                </pic:pic>
              </a:graphicData>
            </a:graphic>
            <wp14:sizeRelH relativeFrom="margin">
              <wp14:pctWidth>0</wp14:pctWidth>
            </wp14:sizeRelH>
            <wp14:sizeRelV relativeFrom="margin">
              <wp14:pctHeight>0</wp14:pctHeight>
            </wp14:sizeRelV>
          </wp:anchor>
        </w:drawing>
      </w:r>
    </w:p>
    <w:p w:rsidR="00B54346" w:rsidRDefault="00F31D28" w:rsidP="00B54346">
      <w:pPr>
        <w:pStyle w:val="TITULO-Nivel1"/>
      </w:pPr>
      <w:bookmarkStart w:id="133" w:name="_Toc85012135"/>
      <w:r w:rsidRPr="00AB1A86">
        <w:lastRenderedPageBreak/>
        <w:t>Los Profesionales del Hospit</w:t>
      </w:r>
      <w:r w:rsidR="00B54346">
        <w:t>al</w:t>
      </w:r>
      <w:bookmarkEnd w:id="130"/>
      <w:bookmarkEnd w:id="131"/>
      <w:bookmarkEnd w:id="132"/>
      <w:bookmarkEnd w:id="133"/>
    </w:p>
    <w:p w:rsidR="00F31D28" w:rsidRPr="00AB1A86" w:rsidRDefault="00F31D28" w:rsidP="00B54346">
      <w:pPr>
        <w:pStyle w:val="TITULO-Nivel2"/>
      </w:pPr>
      <w:bookmarkStart w:id="134" w:name="_Toc72408384"/>
      <w:bookmarkStart w:id="135" w:name="_Toc74228275"/>
      <w:bookmarkStart w:id="136" w:name="_Toc75343972"/>
      <w:bookmarkStart w:id="137" w:name="_Toc85012136"/>
      <w:r w:rsidRPr="00AB1A86">
        <w:t>Recursos Humanos</w:t>
      </w:r>
      <w:bookmarkEnd w:id="134"/>
      <w:bookmarkEnd w:id="135"/>
      <w:bookmarkEnd w:id="136"/>
      <w:bookmarkEnd w:id="137"/>
    </w:p>
    <w:p w:rsidR="00F31D28" w:rsidRDefault="00F31D28" w:rsidP="0048635F">
      <w:pPr>
        <w:pStyle w:val="Nombredetabla"/>
      </w:pPr>
      <w:r>
        <w:t>Personal por Grupo profesional/sexo/edad</w:t>
      </w:r>
    </w:p>
    <w:p w:rsidR="00EF596A" w:rsidRDefault="00EF596A" w:rsidP="0048635F">
      <w:pPr>
        <w:pStyle w:val="Prrafodelista"/>
        <w:spacing w:before="0" w:after="0" w:line="240" w:lineRule="auto"/>
      </w:pPr>
    </w:p>
    <w:tbl>
      <w:tblPr>
        <w:tblStyle w:val="TablaGeneral"/>
        <w:tblpPr w:leftFromText="141" w:rightFromText="141" w:vertAnchor="text"/>
        <w:tblW w:w="7937" w:type="dxa"/>
        <w:tblLayout w:type="fixed"/>
        <w:tblLook w:val="02E0" w:firstRow="1" w:lastRow="1" w:firstColumn="1" w:lastColumn="0" w:noHBand="1" w:noVBand="0"/>
      </w:tblPr>
      <w:tblGrid>
        <w:gridCol w:w="2835"/>
        <w:gridCol w:w="993"/>
        <w:gridCol w:w="1134"/>
        <w:gridCol w:w="1134"/>
        <w:gridCol w:w="880"/>
        <w:gridCol w:w="961"/>
      </w:tblGrid>
      <w:tr w:rsidR="004E121B" w:rsidRPr="001F13ED" w:rsidTr="0048635F">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35" w:type="dxa"/>
          </w:tcPr>
          <w:p w:rsidR="004E121B" w:rsidRPr="0048635F" w:rsidRDefault="004E121B" w:rsidP="00D90D92">
            <w:pPr>
              <w:ind w:left="114"/>
              <w:jc w:val="left"/>
              <w:rPr>
                <w:rFonts w:ascii="Montserrat SemiBold" w:hAnsi="Montserrat SemiBold"/>
                <w:b w:val="0"/>
                <w:color w:val="7F7F7F" w:themeColor="text1" w:themeTint="80"/>
                <w:lang w:val="es-ES_tradnl"/>
              </w:rPr>
            </w:pPr>
            <w:r w:rsidRPr="0048635F">
              <w:rPr>
                <w:rFonts w:ascii="Montserrat SemiBold" w:hAnsi="Montserrat SemiBold"/>
                <w:color w:val="7F7F7F" w:themeColor="text1" w:themeTint="80"/>
                <w:lang w:val="es-ES_tradnl"/>
              </w:rPr>
              <w:t>CATEGORÍA PROFESIONAL</w:t>
            </w:r>
          </w:p>
        </w:tc>
        <w:tc>
          <w:tcPr>
            <w:tcW w:w="993" w:type="dxa"/>
          </w:tcPr>
          <w:p w:rsidR="004E121B" w:rsidRPr="0048635F" w:rsidRDefault="00D345ED" w:rsidP="0048635F">
            <w:pPr>
              <w:ind w:right="246"/>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8"/>
                <w:szCs w:val="18"/>
                <w:lang w:val="es-ES_tradnl"/>
              </w:rPr>
            </w:pPr>
            <w:r w:rsidRPr="0048635F">
              <w:rPr>
                <w:rFonts w:ascii="Montserrat SemiBold" w:hAnsi="Montserrat SemiBold"/>
                <w:b w:val="0"/>
                <w:color w:val="7F7F7F" w:themeColor="text1" w:themeTint="80"/>
                <w:sz w:val="18"/>
                <w:szCs w:val="18"/>
                <w:lang w:val="es-ES_tradnl"/>
              </w:rPr>
              <w:t>TOTAL</w:t>
            </w:r>
          </w:p>
        </w:tc>
        <w:tc>
          <w:tcPr>
            <w:cnfStyle w:val="000001000000" w:firstRow="0" w:lastRow="0" w:firstColumn="0" w:lastColumn="0" w:oddVBand="0" w:evenVBand="1" w:oddHBand="0" w:evenHBand="0" w:firstRowFirstColumn="0" w:firstRowLastColumn="0" w:lastRowFirstColumn="0" w:lastRowLastColumn="0"/>
            <w:tcW w:w="1134" w:type="dxa"/>
          </w:tcPr>
          <w:p w:rsidR="004E121B" w:rsidRPr="0048635F" w:rsidRDefault="00B0077C" w:rsidP="0048635F">
            <w:pPr>
              <w:ind w:right="246"/>
              <w:jc w:val="center"/>
              <w:rPr>
                <w:rFonts w:ascii="Montserrat SemiBold" w:hAnsi="Montserrat SemiBold"/>
                <w:color w:val="7F7F7F" w:themeColor="text1" w:themeTint="80"/>
                <w:sz w:val="18"/>
                <w:szCs w:val="18"/>
                <w:lang w:val="es-ES_tradnl"/>
              </w:rPr>
            </w:pPr>
            <w:r w:rsidRPr="0048635F">
              <w:rPr>
                <w:rFonts w:ascii="Montserrat SemiBold" w:hAnsi="Montserrat SemiBold"/>
                <w:color w:val="7F7F7F" w:themeColor="text1" w:themeTint="80"/>
                <w:sz w:val="18"/>
                <w:szCs w:val="18"/>
                <w:lang w:val="es-ES_tradnl"/>
              </w:rPr>
              <w:t>H (nÚM</w:t>
            </w:r>
            <w:r w:rsidR="00D345ED" w:rsidRPr="0048635F">
              <w:rPr>
                <w:rFonts w:ascii="Montserrat SemiBold" w:hAnsi="Montserrat SemiBold"/>
                <w:color w:val="7F7F7F" w:themeColor="text1" w:themeTint="80"/>
                <w:sz w:val="18"/>
                <w:szCs w:val="18"/>
                <w:lang w:val="es-ES_tradnl"/>
              </w:rPr>
              <w:t>)</w:t>
            </w:r>
          </w:p>
        </w:tc>
        <w:tc>
          <w:tcPr>
            <w:tcW w:w="1134" w:type="dxa"/>
          </w:tcPr>
          <w:p w:rsidR="004E121B" w:rsidRPr="0048635F" w:rsidRDefault="0048635F" w:rsidP="0048635F">
            <w:pPr>
              <w:ind w:right="246"/>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8"/>
                <w:szCs w:val="18"/>
                <w:lang w:val="es-ES_tradnl"/>
              </w:rPr>
            </w:pPr>
            <w:r>
              <w:rPr>
                <w:rFonts w:ascii="Montserrat SemiBold" w:hAnsi="Montserrat SemiBold"/>
                <w:color w:val="7F7F7F" w:themeColor="text1" w:themeTint="80"/>
                <w:sz w:val="18"/>
                <w:szCs w:val="18"/>
                <w:lang w:val="es-ES_tradnl"/>
              </w:rPr>
              <w:t>M (núm)</w:t>
            </w:r>
          </w:p>
        </w:tc>
        <w:tc>
          <w:tcPr>
            <w:cnfStyle w:val="000001000000" w:firstRow="0" w:lastRow="0" w:firstColumn="0" w:lastColumn="0" w:oddVBand="0" w:evenVBand="1" w:oddHBand="0" w:evenHBand="0" w:firstRowFirstColumn="0" w:firstRowLastColumn="0" w:lastRowFirstColumn="0" w:lastRowLastColumn="0"/>
            <w:tcW w:w="880" w:type="dxa"/>
          </w:tcPr>
          <w:p w:rsidR="004E121B" w:rsidRPr="0048635F" w:rsidRDefault="00D345ED" w:rsidP="0048635F">
            <w:pPr>
              <w:ind w:right="246"/>
              <w:jc w:val="center"/>
              <w:rPr>
                <w:rFonts w:ascii="Montserrat SemiBold" w:hAnsi="Montserrat SemiBold"/>
                <w:color w:val="7F7F7F" w:themeColor="text1" w:themeTint="80"/>
                <w:sz w:val="18"/>
                <w:szCs w:val="18"/>
                <w:lang w:val="es-ES_tradnl"/>
              </w:rPr>
            </w:pPr>
            <w:r w:rsidRPr="0048635F">
              <w:rPr>
                <w:rFonts w:ascii="Montserrat SemiBold" w:hAnsi="Montserrat SemiBold"/>
                <w:color w:val="7F7F7F" w:themeColor="text1" w:themeTint="80"/>
                <w:sz w:val="18"/>
                <w:szCs w:val="18"/>
                <w:lang w:val="es-ES_tradnl"/>
              </w:rPr>
              <w:t>H (%)</w:t>
            </w:r>
          </w:p>
        </w:tc>
        <w:tc>
          <w:tcPr>
            <w:tcW w:w="961" w:type="dxa"/>
          </w:tcPr>
          <w:p w:rsidR="004E121B" w:rsidRPr="0048635F" w:rsidRDefault="00D345ED" w:rsidP="0048635F">
            <w:pPr>
              <w:ind w:right="246"/>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8"/>
                <w:szCs w:val="18"/>
                <w:lang w:val="es-ES_tradnl"/>
              </w:rPr>
            </w:pPr>
            <w:r w:rsidRPr="0048635F">
              <w:rPr>
                <w:rFonts w:ascii="Montserrat SemiBold" w:hAnsi="Montserrat SemiBold"/>
                <w:color w:val="7F7F7F" w:themeColor="text1" w:themeTint="80"/>
                <w:sz w:val="18"/>
                <w:szCs w:val="18"/>
                <w:lang w:val="es-ES_tradnl"/>
              </w:rPr>
              <w:t>M (%)</w:t>
            </w:r>
          </w:p>
        </w:tc>
      </w:tr>
      <w:tr w:rsidR="00AC51A8"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hideMark/>
          </w:tcPr>
          <w:p w:rsidR="00AC51A8" w:rsidRPr="00DF3267" w:rsidRDefault="00AC51A8" w:rsidP="00D90D92">
            <w:pPr>
              <w:jc w:val="left"/>
            </w:pPr>
            <w:r>
              <w:rPr>
                <w:rFonts w:ascii="Montserrat SemiBold" w:hAnsi="Montserrat SemiBold"/>
                <w:color w:val="000000" w:themeColor="text1"/>
                <w:lang w:val="es-ES_tradnl"/>
              </w:rPr>
              <w:t>DIRECTIVOS</w:t>
            </w:r>
          </w:p>
        </w:tc>
        <w:tc>
          <w:tcPr>
            <w:tcW w:w="993" w:type="dxa"/>
          </w:tcPr>
          <w:p w:rsidR="00AC51A8" w:rsidRPr="00155DE8" w:rsidRDefault="00AC51A8" w:rsidP="00AC51A8">
            <w:pPr>
              <w:ind w:right="246"/>
              <w:jc w:val="right"/>
              <w:cnfStyle w:val="000000000000" w:firstRow="0" w:lastRow="0" w:firstColumn="0" w:lastColumn="0" w:oddVBand="0" w:evenVBand="0" w:oddHBand="0" w:evenHBand="0" w:firstRowFirstColumn="0" w:firstRowLastColumn="0" w:lastRowFirstColumn="0" w:lastRowLastColumn="0"/>
            </w:pPr>
            <w:r w:rsidRPr="00AC51A8">
              <w:t>10</w:t>
            </w:r>
          </w:p>
        </w:tc>
        <w:tc>
          <w:tcPr>
            <w:cnfStyle w:val="000001000000" w:firstRow="0" w:lastRow="0" w:firstColumn="0" w:lastColumn="0" w:oddVBand="0" w:evenVBand="1" w:oddHBand="0" w:evenHBand="0" w:firstRowFirstColumn="0" w:firstRowLastColumn="0" w:lastRowFirstColumn="0" w:lastRowLastColumn="0"/>
            <w:tcW w:w="1134" w:type="dxa"/>
          </w:tcPr>
          <w:p w:rsidR="00AC51A8" w:rsidRPr="00155DE8" w:rsidRDefault="00AC51A8" w:rsidP="00AC51A8">
            <w:pPr>
              <w:ind w:right="246"/>
              <w:jc w:val="right"/>
            </w:pPr>
            <w:r w:rsidRPr="00AC51A8">
              <w:t>5</w:t>
            </w:r>
          </w:p>
        </w:tc>
        <w:tc>
          <w:tcPr>
            <w:tcW w:w="1134" w:type="dxa"/>
          </w:tcPr>
          <w:p w:rsidR="00AC51A8" w:rsidRPr="00155DE8" w:rsidRDefault="00AC51A8" w:rsidP="00AC51A8">
            <w:pPr>
              <w:ind w:right="246"/>
              <w:jc w:val="right"/>
              <w:cnfStyle w:val="000000000000" w:firstRow="0" w:lastRow="0" w:firstColumn="0" w:lastColumn="0" w:oddVBand="0" w:evenVBand="0" w:oddHBand="0" w:evenHBand="0" w:firstRowFirstColumn="0" w:firstRowLastColumn="0" w:lastRowFirstColumn="0" w:lastRowLastColumn="0"/>
            </w:pPr>
            <w:r>
              <w:t>5</w:t>
            </w:r>
          </w:p>
        </w:tc>
        <w:tc>
          <w:tcPr>
            <w:cnfStyle w:val="000001000000" w:firstRow="0" w:lastRow="0" w:firstColumn="0" w:lastColumn="0" w:oddVBand="0" w:evenVBand="1" w:oddHBand="0" w:evenHBand="0" w:firstRowFirstColumn="0" w:firstRowLastColumn="0" w:lastRowFirstColumn="0" w:lastRowLastColumn="0"/>
            <w:tcW w:w="880" w:type="dxa"/>
          </w:tcPr>
          <w:p w:rsidR="00AC51A8" w:rsidRPr="00155DE8" w:rsidRDefault="00AC51A8" w:rsidP="00AC51A8">
            <w:pPr>
              <w:ind w:right="246"/>
              <w:jc w:val="right"/>
            </w:pPr>
            <w:r>
              <w:t>50%</w:t>
            </w:r>
          </w:p>
        </w:tc>
        <w:tc>
          <w:tcPr>
            <w:tcW w:w="961" w:type="dxa"/>
          </w:tcPr>
          <w:p w:rsidR="00AC51A8" w:rsidRPr="00155DE8" w:rsidRDefault="00AC51A8" w:rsidP="00AC51A8">
            <w:pPr>
              <w:ind w:right="246"/>
              <w:jc w:val="right"/>
              <w:cnfStyle w:val="000000000000" w:firstRow="0" w:lastRow="0" w:firstColumn="0" w:lastColumn="0" w:oddVBand="0" w:evenVBand="0" w:oddHBand="0" w:evenHBand="0" w:firstRowFirstColumn="0" w:firstRowLastColumn="0" w:lastRowFirstColumn="0" w:lastRowLastColumn="0"/>
            </w:pPr>
            <w:r>
              <w:t>50%</w:t>
            </w:r>
          </w:p>
        </w:tc>
      </w:tr>
      <w:tr w:rsidR="004E121B"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4E121B" w:rsidRPr="00DF3267" w:rsidRDefault="004E121B" w:rsidP="00D90D92">
            <w:pPr>
              <w:jc w:val="left"/>
              <w:rPr>
                <w:lang w:val="es-ES_tradnl"/>
              </w:rPr>
            </w:pPr>
            <w:r w:rsidRPr="005E078F">
              <w:rPr>
                <w:rFonts w:ascii="Montserrat SemiBold" w:hAnsi="Montserrat SemiBold"/>
                <w:color w:val="000000" w:themeColor="text1"/>
              </w:rPr>
              <w:t xml:space="preserve">ÁREA </w:t>
            </w:r>
            <w:r w:rsidR="00D345ED">
              <w:rPr>
                <w:rFonts w:ascii="Montserrat SemiBold" w:hAnsi="Montserrat SemiBold"/>
                <w:color w:val="000000" w:themeColor="text1"/>
              </w:rPr>
              <w:t>MÉDICA</w:t>
            </w:r>
          </w:p>
        </w:tc>
        <w:tc>
          <w:tcPr>
            <w:tcW w:w="993" w:type="dxa"/>
          </w:tcPr>
          <w:p w:rsidR="004E121B" w:rsidRPr="00155DE8" w:rsidRDefault="004E121B" w:rsidP="00786C73">
            <w:pPr>
              <w:ind w:right="246"/>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1134" w:type="dxa"/>
          </w:tcPr>
          <w:p w:rsidR="004E121B" w:rsidRPr="00155DE8" w:rsidRDefault="004E121B" w:rsidP="00786C73">
            <w:pPr>
              <w:ind w:right="246"/>
              <w:jc w:val="right"/>
            </w:pPr>
          </w:p>
        </w:tc>
        <w:tc>
          <w:tcPr>
            <w:tcW w:w="1134" w:type="dxa"/>
          </w:tcPr>
          <w:p w:rsidR="004E121B" w:rsidRPr="00155DE8" w:rsidRDefault="004E121B" w:rsidP="00786C73">
            <w:pPr>
              <w:ind w:right="246"/>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80" w:type="dxa"/>
          </w:tcPr>
          <w:p w:rsidR="004E121B" w:rsidRPr="00155DE8" w:rsidRDefault="004E121B" w:rsidP="00786C73">
            <w:pPr>
              <w:ind w:right="246"/>
              <w:jc w:val="right"/>
            </w:pPr>
          </w:p>
        </w:tc>
        <w:tc>
          <w:tcPr>
            <w:tcW w:w="961" w:type="dxa"/>
          </w:tcPr>
          <w:p w:rsidR="004E121B" w:rsidRPr="00155DE8" w:rsidRDefault="004E121B" w:rsidP="00786C73">
            <w:pPr>
              <w:ind w:right="246"/>
              <w:jc w:val="right"/>
              <w:cnfStyle w:val="000000000000" w:firstRow="0" w:lastRow="0" w:firstColumn="0" w:lastColumn="0" w:oddVBand="0" w:evenVBand="0" w:oddHBand="0" w:evenHBand="0" w:firstRowFirstColumn="0" w:firstRowLastColumn="0" w:lastRowFirstColumn="0" w:lastRowLastColumn="0"/>
            </w:pPr>
          </w:p>
        </w:tc>
      </w:tr>
      <w:tr w:rsidR="004E121B" w:rsidRPr="00155DE8" w:rsidTr="0048635F">
        <w:trPr>
          <w:trHeight w:val="294"/>
        </w:trPr>
        <w:tc>
          <w:tcPr>
            <w:cnfStyle w:val="001000000000" w:firstRow="0" w:lastRow="0" w:firstColumn="1" w:lastColumn="0" w:oddVBand="0" w:evenVBand="0" w:oddHBand="0" w:evenHBand="0" w:firstRowFirstColumn="0" w:firstRowLastColumn="0" w:lastRowFirstColumn="0" w:lastRowLastColumn="0"/>
            <w:tcW w:w="2835" w:type="dxa"/>
            <w:hideMark/>
          </w:tcPr>
          <w:p w:rsidR="004E121B" w:rsidRPr="00DF3267" w:rsidRDefault="00662083" w:rsidP="00D90D92">
            <w:pPr>
              <w:jc w:val="left"/>
            </w:pPr>
            <w:r>
              <w:rPr>
                <w:lang w:val="es-ES_tradnl"/>
              </w:rPr>
              <w:t>Facultativos</w:t>
            </w:r>
          </w:p>
        </w:tc>
        <w:tc>
          <w:tcPr>
            <w:tcW w:w="993" w:type="dxa"/>
          </w:tcPr>
          <w:p w:rsidR="004E121B" w:rsidRPr="00155DE8" w:rsidRDefault="00AC51A8" w:rsidP="00786C73">
            <w:pPr>
              <w:ind w:right="246"/>
              <w:jc w:val="right"/>
              <w:cnfStyle w:val="000000000000" w:firstRow="0" w:lastRow="0" w:firstColumn="0" w:lastColumn="0" w:oddVBand="0" w:evenVBand="0" w:oddHBand="0" w:evenHBand="0" w:firstRowFirstColumn="0" w:firstRowLastColumn="0" w:lastRowFirstColumn="0" w:lastRowLastColumn="0"/>
            </w:pPr>
            <w:r w:rsidRPr="00AC51A8">
              <w:t>534</w:t>
            </w:r>
          </w:p>
        </w:tc>
        <w:tc>
          <w:tcPr>
            <w:cnfStyle w:val="000001000000" w:firstRow="0" w:lastRow="0" w:firstColumn="0" w:lastColumn="0" w:oddVBand="0" w:evenVBand="1" w:oddHBand="0" w:evenHBand="0" w:firstRowFirstColumn="0" w:firstRowLastColumn="0" w:lastRowFirstColumn="0" w:lastRowLastColumn="0"/>
            <w:tcW w:w="1134" w:type="dxa"/>
          </w:tcPr>
          <w:p w:rsidR="004E121B" w:rsidRDefault="00AC51A8" w:rsidP="00786C73">
            <w:pPr>
              <w:ind w:right="246"/>
              <w:jc w:val="right"/>
            </w:pPr>
            <w:r w:rsidRPr="00AC51A8">
              <w:t>145</w:t>
            </w:r>
          </w:p>
        </w:tc>
        <w:tc>
          <w:tcPr>
            <w:tcW w:w="1134" w:type="dxa"/>
          </w:tcPr>
          <w:p w:rsidR="004E121B" w:rsidRDefault="00AC51A8" w:rsidP="00786C73">
            <w:pPr>
              <w:ind w:right="246"/>
              <w:jc w:val="right"/>
              <w:cnfStyle w:val="000000000000" w:firstRow="0" w:lastRow="0" w:firstColumn="0" w:lastColumn="0" w:oddVBand="0" w:evenVBand="0" w:oddHBand="0" w:evenHBand="0" w:firstRowFirstColumn="0" w:firstRowLastColumn="0" w:lastRowFirstColumn="0" w:lastRowLastColumn="0"/>
            </w:pPr>
            <w:r w:rsidRPr="00AC51A8">
              <w:t>389</w:t>
            </w:r>
          </w:p>
        </w:tc>
        <w:tc>
          <w:tcPr>
            <w:cnfStyle w:val="000001000000" w:firstRow="0" w:lastRow="0" w:firstColumn="0" w:lastColumn="0" w:oddVBand="0" w:evenVBand="1" w:oddHBand="0" w:evenHBand="0" w:firstRowFirstColumn="0" w:firstRowLastColumn="0" w:lastRowFirstColumn="0" w:lastRowLastColumn="0"/>
            <w:tcW w:w="880" w:type="dxa"/>
          </w:tcPr>
          <w:p w:rsidR="004E121B" w:rsidRDefault="00AC51A8" w:rsidP="00786C73">
            <w:pPr>
              <w:ind w:right="246"/>
              <w:jc w:val="right"/>
            </w:pPr>
            <w:r w:rsidRPr="00AC51A8">
              <w:t>27%</w:t>
            </w:r>
          </w:p>
        </w:tc>
        <w:tc>
          <w:tcPr>
            <w:tcW w:w="961" w:type="dxa"/>
          </w:tcPr>
          <w:p w:rsidR="004E121B" w:rsidRDefault="00AC51A8" w:rsidP="00786C73">
            <w:pPr>
              <w:ind w:right="246"/>
              <w:jc w:val="right"/>
              <w:cnfStyle w:val="000000000000" w:firstRow="0" w:lastRow="0" w:firstColumn="0" w:lastColumn="0" w:oddVBand="0" w:evenVBand="0" w:oddHBand="0" w:evenHBand="0" w:firstRowFirstColumn="0" w:firstRowLastColumn="0" w:lastRowFirstColumn="0" w:lastRowLastColumn="0"/>
            </w:pPr>
            <w:r w:rsidRPr="00AC51A8">
              <w:t>73%</w:t>
            </w:r>
          </w:p>
        </w:tc>
      </w:tr>
      <w:tr w:rsidR="00662083"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hideMark/>
          </w:tcPr>
          <w:p w:rsidR="00662083" w:rsidRPr="00DF3267" w:rsidRDefault="00662083" w:rsidP="00D90D92">
            <w:pPr>
              <w:jc w:val="left"/>
              <w:rPr>
                <w:lang w:val="es-ES_tradnl"/>
              </w:rPr>
            </w:pPr>
            <w:r w:rsidRPr="005E078F">
              <w:rPr>
                <w:rFonts w:ascii="Montserrat SemiBold" w:hAnsi="Montserrat SemiBold"/>
                <w:color w:val="000000" w:themeColor="text1"/>
              </w:rPr>
              <w:t xml:space="preserve">ÁREA </w:t>
            </w:r>
            <w:r>
              <w:rPr>
                <w:rFonts w:ascii="Montserrat SemiBold" w:hAnsi="Montserrat SemiBold"/>
                <w:color w:val="000000" w:themeColor="text1"/>
              </w:rPr>
              <w:t>ENFERMERÍA</w:t>
            </w:r>
          </w:p>
        </w:tc>
        <w:tc>
          <w:tcPr>
            <w:tcW w:w="993" w:type="dxa"/>
          </w:tcPr>
          <w:p w:rsidR="00662083" w:rsidRPr="00155DE8" w:rsidRDefault="00AC51A8" w:rsidP="00662083">
            <w:pPr>
              <w:ind w:right="246"/>
              <w:jc w:val="right"/>
              <w:cnfStyle w:val="000000000000" w:firstRow="0" w:lastRow="0" w:firstColumn="0" w:lastColumn="0" w:oddVBand="0" w:evenVBand="0" w:oddHBand="0" w:evenHBand="0" w:firstRowFirstColumn="0" w:firstRowLastColumn="0" w:lastRowFirstColumn="0" w:lastRowLastColumn="0"/>
            </w:pPr>
            <w:r w:rsidRPr="00AC51A8">
              <w:t>1.492</w:t>
            </w:r>
          </w:p>
        </w:tc>
        <w:tc>
          <w:tcPr>
            <w:cnfStyle w:val="000001000000" w:firstRow="0" w:lastRow="0" w:firstColumn="0" w:lastColumn="0" w:oddVBand="0" w:evenVBand="1" w:oddHBand="0" w:evenHBand="0" w:firstRowFirstColumn="0" w:firstRowLastColumn="0" w:lastRowFirstColumn="0" w:lastRowLastColumn="0"/>
            <w:tcW w:w="1134" w:type="dxa"/>
          </w:tcPr>
          <w:p w:rsidR="00662083" w:rsidRDefault="00AC51A8" w:rsidP="00662083">
            <w:pPr>
              <w:ind w:right="246"/>
              <w:jc w:val="right"/>
            </w:pPr>
            <w:r w:rsidRPr="00AC51A8">
              <w:t>185</w:t>
            </w:r>
          </w:p>
        </w:tc>
        <w:tc>
          <w:tcPr>
            <w:tcW w:w="1134" w:type="dxa"/>
          </w:tcPr>
          <w:p w:rsidR="00662083" w:rsidRDefault="00AC51A8" w:rsidP="00662083">
            <w:pPr>
              <w:ind w:right="246"/>
              <w:jc w:val="right"/>
              <w:cnfStyle w:val="000000000000" w:firstRow="0" w:lastRow="0" w:firstColumn="0" w:lastColumn="0" w:oddVBand="0" w:evenVBand="0" w:oddHBand="0" w:evenHBand="0" w:firstRowFirstColumn="0" w:firstRowLastColumn="0" w:lastRowFirstColumn="0" w:lastRowLastColumn="0"/>
            </w:pPr>
            <w:r w:rsidRPr="00AC51A8">
              <w:t>1.307</w:t>
            </w:r>
          </w:p>
        </w:tc>
        <w:tc>
          <w:tcPr>
            <w:cnfStyle w:val="000001000000" w:firstRow="0" w:lastRow="0" w:firstColumn="0" w:lastColumn="0" w:oddVBand="0" w:evenVBand="1" w:oddHBand="0" w:evenHBand="0" w:firstRowFirstColumn="0" w:firstRowLastColumn="0" w:lastRowFirstColumn="0" w:lastRowLastColumn="0"/>
            <w:tcW w:w="880" w:type="dxa"/>
          </w:tcPr>
          <w:p w:rsidR="00662083" w:rsidRDefault="00AC51A8" w:rsidP="00662083">
            <w:pPr>
              <w:ind w:right="246"/>
              <w:jc w:val="right"/>
            </w:pPr>
            <w:r w:rsidRPr="00AC51A8">
              <w:t>12%</w:t>
            </w:r>
          </w:p>
        </w:tc>
        <w:tc>
          <w:tcPr>
            <w:tcW w:w="961" w:type="dxa"/>
          </w:tcPr>
          <w:p w:rsidR="00662083" w:rsidRDefault="00AC51A8" w:rsidP="00662083">
            <w:pPr>
              <w:ind w:right="246"/>
              <w:jc w:val="right"/>
              <w:cnfStyle w:val="000000000000" w:firstRow="0" w:lastRow="0" w:firstColumn="0" w:lastColumn="0" w:oddVBand="0" w:evenVBand="0" w:oddHBand="0" w:evenHBand="0" w:firstRowFirstColumn="0" w:firstRowLastColumn="0" w:lastRowFirstColumn="0" w:lastRowLastColumn="0"/>
            </w:pPr>
            <w:r w:rsidRPr="00AC51A8">
              <w:t>88%</w:t>
            </w:r>
          </w:p>
        </w:tc>
      </w:tr>
      <w:tr w:rsidR="0085539D"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85539D" w:rsidRPr="005E078F" w:rsidRDefault="0085539D" w:rsidP="00D90D92">
            <w:pPr>
              <w:jc w:val="left"/>
              <w:rPr>
                <w:rFonts w:ascii="Montserrat SemiBold" w:hAnsi="Montserrat SemiBold"/>
                <w:color w:val="000000" w:themeColor="text1"/>
              </w:rPr>
            </w:pPr>
            <w:r w:rsidRPr="0085539D">
              <w:rPr>
                <w:lang w:val="es-ES_tradnl"/>
              </w:rPr>
              <w:t>Enfermeras/os</w:t>
            </w:r>
          </w:p>
        </w:tc>
        <w:tc>
          <w:tcPr>
            <w:tcW w:w="993" w:type="dxa"/>
          </w:tcPr>
          <w:p w:rsidR="0085539D" w:rsidRDefault="00D67BF1" w:rsidP="00662083">
            <w:pPr>
              <w:ind w:right="246"/>
              <w:jc w:val="right"/>
              <w:cnfStyle w:val="000000000000" w:firstRow="0" w:lastRow="0" w:firstColumn="0" w:lastColumn="0" w:oddVBand="0" w:evenVBand="0" w:oddHBand="0" w:evenHBand="0" w:firstRowFirstColumn="0" w:firstRowLastColumn="0" w:lastRowFirstColumn="0" w:lastRowLastColumn="0"/>
            </w:pPr>
            <w:r w:rsidRPr="00D67BF1">
              <w:t>793</w:t>
            </w:r>
          </w:p>
        </w:tc>
        <w:tc>
          <w:tcPr>
            <w:cnfStyle w:val="000001000000" w:firstRow="0" w:lastRow="0" w:firstColumn="0" w:lastColumn="0" w:oddVBand="0" w:evenVBand="1" w:oddHBand="0" w:evenHBand="0" w:firstRowFirstColumn="0" w:firstRowLastColumn="0" w:lastRowFirstColumn="0" w:lastRowLastColumn="0"/>
            <w:tcW w:w="1134" w:type="dxa"/>
          </w:tcPr>
          <w:p w:rsidR="0085539D" w:rsidRDefault="00D67BF1" w:rsidP="00662083">
            <w:pPr>
              <w:ind w:right="246"/>
              <w:jc w:val="right"/>
            </w:pPr>
            <w:r w:rsidRPr="00D67BF1">
              <w:t>100</w:t>
            </w:r>
          </w:p>
        </w:tc>
        <w:tc>
          <w:tcPr>
            <w:tcW w:w="1134" w:type="dxa"/>
          </w:tcPr>
          <w:p w:rsidR="0085539D" w:rsidRDefault="00D67BF1" w:rsidP="00662083">
            <w:pPr>
              <w:ind w:right="246"/>
              <w:jc w:val="right"/>
              <w:cnfStyle w:val="000000000000" w:firstRow="0" w:lastRow="0" w:firstColumn="0" w:lastColumn="0" w:oddVBand="0" w:evenVBand="0" w:oddHBand="0" w:evenHBand="0" w:firstRowFirstColumn="0" w:firstRowLastColumn="0" w:lastRowFirstColumn="0" w:lastRowLastColumn="0"/>
            </w:pPr>
            <w:r w:rsidRPr="00D67BF1">
              <w:t>693</w:t>
            </w:r>
          </w:p>
        </w:tc>
        <w:tc>
          <w:tcPr>
            <w:cnfStyle w:val="000001000000" w:firstRow="0" w:lastRow="0" w:firstColumn="0" w:lastColumn="0" w:oddVBand="0" w:evenVBand="1" w:oddHBand="0" w:evenHBand="0" w:firstRowFirstColumn="0" w:firstRowLastColumn="0" w:lastRowFirstColumn="0" w:lastRowLastColumn="0"/>
            <w:tcW w:w="880" w:type="dxa"/>
          </w:tcPr>
          <w:p w:rsidR="0085539D" w:rsidRDefault="00D67BF1" w:rsidP="00662083">
            <w:pPr>
              <w:ind w:right="246"/>
              <w:jc w:val="right"/>
            </w:pPr>
            <w:r w:rsidRPr="00D67BF1">
              <w:t>13%</w:t>
            </w:r>
          </w:p>
        </w:tc>
        <w:tc>
          <w:tcPr>
            <w:tcW w:w="961" w:type="dxa"/>
          </w:tcPr>
          <w:p w:rsidR="0085539D" w:rsidRDefault="00D67BF1" w:rsidP="00662083">
            <w:pPr>
              <w:ind w:right="246"/>
              <w:jc w:val="right"/>
              <w:cnfStyle w:val="000000000000" w:firstRow="0" w:lastRow="0" w:firstColumn="0" w:lastColumn="0" w:oddVBand="0" w:evenVBand="0" w:oddHBand="0" w:evenHBand="0" w:firstRowFirstColumn="0" w:firstRowLastColumn="0" w:lastRowFirstColumn="0" w:lastRowLastColumn="0"/>
            </w:pPr>
            <w:r w:rsidRPr="00D67BF1">
              <w:t>87%</w:t>
            </w:r>
          </w:p>
        </w:tc>
      </w:tr>
      <w:tr w:rsidR="0085539D"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85539D" w:rsidRPr="00EF596A" w:rsidRDefault="0085539D" w:rsidP="00D90D92">
            <w:pPr>
              <w:jc w:val="left"/>
              <w:rPr>
                <w:lang w:val="es-ES_tradnl"/>
              </w:rPr>
            </w:pPr>
            <w:r w:rsidRPr="00EF596A">
              <w:rPr>
                <w:lang w:val="es-ES_tradnl"/>
              </w:rPr>
              <w:t>Matronas</w:t>
            </w:r>
          </w:p>
        </w:tc>
        <w:tc>
          <w:tcPr>
            <w:tcW w:w="993"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26</w:t>
            </w:r>
          </w:p>
        </w:tc>
        <w:tc>
          <w:tcPr>
            <w:cnfStyle w:val="000001000000" w:firstRow="0" w:lastRow="0" w:firstColumn="0" w:lastColumn="0" w:oddVBand="0" w:evenVBand="1" w:oddHBand="0" w:evenHBand="0" w:firstRowFirstColumn="0" w:firstRowLastColumn="0" w:lastRowFirstColumn="0" w:lastRowLastColumn="0"/>
            <w:tcW w:w="1134" w:type="dxa"/>
          </w:tcPr>
          <w:p w:rsidR="0085539D" w:rsidRDefault="004B32FF" w:rsidP="00662083">
            <w:pPr>
              <w:ind w:right="246"/>
              <w:jc w:val="right"/>
            </w:pPr>
            <w:r w:rsidRPr="004B32FF">
              <w:t>3</w:t>
            </w:r>
          </w:p>
        </w:tc>
        <w:tc>
          <w:tcPr>
            <w:tcW w:w="1134"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23</w:t>
            </w:r>
          </w:p>
        </w:tc>
        <w:tc>
          <w:tcPr>
            <w:cnfStyle w:val="000001000000" w:firstRow="0" w:lastRow="0" w:firstColumn="0" w:lastColumn="0" w:oddVBand="0" w:evenVBand="1" w:oddHBand="0" w:evenHBand="0" w:firstRowFirstColumn="0" w:firstRowLastColumn="0" w:lastRowFirstColumn="0" w:lastRowLastColumn="0"/>
            <w:tcW w:w="880" w:type="dxa"/>
          </w:tcPr>
          <w:p w:rsidR="0085539D" w:rsidRDefault="004B32FF" w:rsidP="00662083">
            <w:pPr>
              <w:ind w:right="246"/>
              <w:jc w:val="right"/>
            </w:pPr>
            <w:r w:rsidRPr="004B32FF">
              <w:t>12%</w:t>
            </w:r>
          </w:p>
        </w:tc>
        <w:tc>
          <w:tcPr>
            <w:tcW w:w="961"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88%</w:t>
            </w:r>
          </w:p>
        </w:tc>
      </w:tr>
      <w:tr w:rsidR="0085539D"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85539D" w:rsidRPr="00EF596A" w:rsidRDefault="0085539D" w:rsidP="00D90D92">
            <w:pPr>
              <w:jc w:val="left"/>
              <w:rPr>
                <w:lang w:val="es-ES_tradnl"/>
              </w:rPr>
            </w:pPr>
            <w:r w:rsidRPr="00EF596A">
              <w:rPr>
                <w:lang w:val="es-ES_tradnl"/>
              </w:rPr>
              <w:t>Fisioterapeutas/logopedas</w:t>
            </w:r>
          </w:p>
        </w:tc>
        <w:tc>
          <w:tcPr>
            <w:tcW w:w="993"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39</w:t>
            </w:r>
          </w:p>
        </w:tc>
        <w:tc>
          <w:tcPr>
            <w:cnfStyle w:val="000001000000" w:firstRow="0" w:lastRow="0" w:firstColumn="0" w:lastColumn="0" w:oddVBand="0" w:evenVBand="1" w:oddHBand="0" w:evenHBand="0" w:firstRowFirstColumn="0" w:firstRowLastColumn="0" w:lastRowFirstColumn="0" w:lastRowLastColumn="0"/>
            <w:tcW w:w="1134" w:type="dxa"/>
          </w:tcPr>
          <w:p w:rsidR="0085539D" w:rsidRDefault="004B32FF" w:rsidP="00662083">
            <w:pPr>
              <w:ind w:right="246"/>
              <w:jc w:val="right"/>
            </w:pPr>
            <w:r w:rsidRPr="004B32FF">
              <w:t>7</w:t>
            </w:r>
          </w:p>
        </w:tc>
        <w:tc>
          <w:tcPr>
            <w:tcW w:w="1134"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32</w:t>
            </w:r>
          </w:p>
        </w:tc>
        <w:tc>
          <w:tcPr>
            <w:cnfStyle w:val="000001000000" w:firstRow="0" w:lastRow="0" w:firstColumn="0" w:lastColumn="0" w:oddVBand="0" w:evenVBand="1" w:oddHBand="0" w:evenHBand="0" w:firstRowFirstColumn="0" w:firstRowLastColumn="0" w:lastRowFirstColumn="0" w:lastRowLastColumn="0"/>
            <w:tcW w:w="880" w:type="dxa"/>
          </w:tcPr>
          <w:p w:rsidR="0085539D" w:rsidRDefault="004B32FF" w:rsidP="00662083">
            <w:pPr>
              <w:ind w:right="246"/>
              <w:jc w:val="right"/>
            </w:pPr>
            <w:r w:rsidRPr="004B32FF">
              <w:t>18%</w:t>
            </w:r>
          </w:p>
        </w:tc>
        <w:tc>
          <w:tcPr>
            <w:tcW w:w="961"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82%</w:t>
            </w:r>
          </w:p>
        </w:tc>
      </w:tr>
      <w:tr w:rsidR="0085539D"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85539D" w:rsidRPr="00EF596A" w:rsidRDefault="0085539D" w:rsidP="00D90D92">
            <w:pPr>
              <w:jc w:val="left"/>
              <w:rPr>
                <w:lang w:val="es-ES_tradnl"/>
              </w:rPr>
            </w:pPr>
            <w:r w:rsidRPr="00EF596A">
              <w:rPr>
                <w:lang w:val="es-ES_tradnl"/>
              </w:rPr>
              <w:t>Terapeutas ocupacionales</w:t>
            </w:r>
          </w:p>
        </w:tc>
        <w:tc>
          <w:tcPr>
            <w:tcW w:w="993"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7</w:t>
            </w:r>
          </w:p>
        </w:tc>
        <w:tc>
          <w:tcPr>
            <w:cnfStyle w:val="000001000000" w:firstRow="0" w:lastRow="0" w:firstColumn="0" w:lastColumn="0" w:oddVBand="0" w:evenVBand="1" w:oddHBand="0" w:evenHBand="0" w:firstRowFirstColumn="0" w:firstRowLastColumn="0" w:lastRowFirstColumn="0" w:lastRowLastColumn="0"/>
            <w:tcW w:w="1134" w:type="dxa"/>
          </w:tcPr>
          <w:p w:rsidR="0085539D" w:rsidRDefault="004B32FF" w:rsidP="00662083">
            <w:pPr>
              <w:ind w:right="246"/>
              <w:jc w:val="right"/>
            </w:pPr>
            <w:r w:rsidRPr="004B32FF">
              <w:t>1</w:t>
            </w:r>
          </w:p>
        </w:tc>
        <w:tc>
          <w:tcPr>
            <w:tcW w:w="1134"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880" w:type="dxa"/>
          </w:tcPr>
          <w:p w:rsidR="0085539D" w:rsidRDefault="004B32FF" w:rsidP="00662083">
            <w:pPr>
              <w:ind w:right="246"/>
              <w:jc w:val="right"/>
            </w:pPr>
            <w:r w:rsidRPr="004B32FF">
              <w:t>14%</w:t>
            </w:r>
          </w:p>
        </w:tc>
        <w:tc>
          <w:tcPr>
            <w:tcW w:w="961" w:type="dxa"/>
          </w:tcPr>
          <w:p w:rsidR="0085539D" w:rsidRDefault="004B32FF" w:rsidP="00662083">
            <w:pPr>
              <w:ind w:right="246"/>
              <w:jc w:val="right"/>
              <w:cnfStyle w:val="000000000000" w:firstRow="0" w:lastRow="0" w:firstColumn="0" w:lastColumn="0" w:oddVBand="0" w:evenVBand="0" w:oddHBand="0" w:evenHBand="0" w:firstRowFirstColumn="0" w:firstRowLastColumn="0" w:lastRowFirstColumn="0" w:lastRowLastColumn="0"/>
            </w:pPr>
            <w:r w:rsidRPr="004B32FF">
              <w:t>86%</w:t>
            </w:r>
          </w:p>
        </w:tc>
      </w:tr>
      <w:tr w:rsidR="0085539D"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85539D" w:rsidRPr="00EF596A" w:rsidRDefault="0085539D" w:rsidP="00D90D92">
            <w:pPr>
              <w:jc w:val="left"/>
              <w:rPr>
                <w:lang w:val="es-ES_tradnl"/>
              </w:rPr>
            </w:pPr>
            <w:r w:rsidRPr="00EF596A">
              <w:rPr>
                <w:lang w:val="es-ES_tradnl"/>
              </w:rPr>
              <w:t>Óptico Optometrista</w:t>
            </w:r>
          </w:p>
        </w:tc>
        <w:tc>
          <w:tcPr>
            <w:tcW w:w="993" w:type="dxa"/>
          </w:tcPr>
          <w:p w:rsidR="0085539D" w:rsidRDefault="00C96C9D" w:rsidP="00662083">
            <w:pPr>
              <w:ind w:right="246"/>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1134" w:type="dxa"/>
          </w:tcPr>
          <w:p w:rsidR="0085539D" w:rsidRDefault="00C96C9D" w:rsidP="00662083">
            <w:pPr>
              <w:ind w:right="246"/>
              <w:jc w:val="right"/>
            </w:pPr>
            <w:r>
              <w:t>1</w:t>
            </w:r>
          </w:p>
        </w:tc>
        <w:tc>
          <w:tcPr>
            <w:tcW w:w="1134" w:type="dxa"/>
          </w:tcPr>
          <w:p w:rsidR="0085539D" w:rsidRDefault="00C96C9D" w:rsidP="00662083">
            <w:pPr>
              <w:ind w:right="246"/>
              <w:jc w:val="right"/>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880" w:type="dxa"/>
          </w:tcPr>
          <w:p w:rsidR="0085539D" w:rsidRDefault="00124450" w:rsidP="00662083">
            <w:pPr>
              <w:ind w:right="246"/>
              <w:jc w:val="right"/>
            </w:pPr>
            <w:r w:rsidRPr="00124450">
              <w:t>33%</w:t>
            </w:r>
          </w:p>
        </w:tc>
        <w:tc>
          <w:tcPr>
            <w:tcW w:w="961" w:type="dxa"/>
          </w:tcPr>
          <w:p w:rsidR="0085539D" w:rsidRDefault="00124450" w:rsidP="00662083">
            <w:pPr>
              <w:ind w:right="246"/>
              <w:jc w:val="right"/>
              <w:cnfStyle w:val="000000000000" w:firstRow="0" w:lastRow="0" w:firstColumn="0" w:lastColumn="0" w:oddVBand="0" w:evenVBand="0" w:oddHBand="0" w:evenHBand="0" w:firstRowFirstColumn="0" w:firstRowLastColumn="0" w:lastRowFirstColumn="0" w:lastRowLastColumn="0"/>
            </w:pPr>
            <w:r w:rsidRPr="00124450">
              <w:t>67%</w:t>
            </w:r>
          </w:p>
        </w:tc>
      </w:tr>
      <w:tr w:rsidR="0085539D"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85539D" w:rsidRPr="00EF596A" w:rsidRDefault="0085539D" w:rsidP="00D90D92">
            <w:pPr>
              <w:jc w:val="left"/>
              <w:rPr>
                <w:lang w:val="es-ES_tradnl"/>
              </w:rPr>
            </w:pPr>
            <w:r w:rsidRPr="00EF596A">
              <w:rPr>
                <w:lang w:val="es-ES_tradnl"/>
              </w:rPr>
              <w:t>Técnicos superiores especialistas</w:t>
            </w:r>
          </w:p>
        </w:tc>
        <w:tc>
          <w:tcPr>
            <w:tcW w:w="993" w:type="dxa"/>
          </w:tcPr>
          <w:p w:rsidR="0085539D" w:rsidRDefault="00124450" w:rsidP="00662083">
            <w:pPr>
              <w:ind w:right="246"/>
              <w:jc w:val="right"/>
              <w:cnfStyle w:val="000000000000" w:firstRow="0" w:lastRow="0" w:firstColumn="0" w:lastColumn="0" w:oddVBand="0" w:evenVBand="0" w:oddHBand="0" w:evenHBand="0" w:firstRowFirstColumn="0" w:firstRowLastColumn="0" w:lastRowFirstColumn="0" w:lastRowLastColumn="0"/>
            </w:pPr>
            <w:r w:rsidRPr="00124450">
              <w:t>33</w:t>
            </w:r>
          </w:p>
        </w:tc>
        <w:tc>
          <w:tcPr>
            <w:cnfStyle w:val="000001000000" w:firstRow="0" w:lastRow="0" w:firstColumn="0" w:lastColumn="0" w:oddVBand="0" w:evenVBand="1" w:oddHBand="0" w:evenHBand="0" w:firstRowFirstColumn="0" w:firstRowLastColumn="0" w:lastRowFirstColumn="0" w:lastRowLastColumn="0"/>
            <w:tcW w:w="1134" w:type="dxa"/>
          </w:tcPr>
          <w:p w:rsidR="0085539D" w:rsidRDefault="00124450" w:rsidP="00662083">
            <w:pPr>
              <w:ind w:right="246"/>
              <w:jc w:val="right"/>
            </w:pPr>
            <w:r>
              <w:t>6</w:t>
            </w:r>
          </w:p>
        </w:tc>
        <w:tc>
          <w:tcPr>
            <w:tcW w:w="1134" w:type="dxa"/>
          </w:tcPr>
          <w:p w:rsidR="0085539D" w:rsidRDefault="00124450" w:rsidP="00662083">
            <w:pPr>
              <w:ind w:right="246"/>
              <w:jc w:val="right"/>
              <w:cnfStyle w:val="000000000000" w:firstRow="0" w:lastRow="0" w:firstColumn="0" w:lastColumn="0" w:oddVBand="0" w:evenVBand="0" w:oddHBand="0" w:evenHBand="0" w:firstRowFirstColumn="0" w:firstRowLastColumn="0" w:lastRowFirstColumn="0" w:lastRowLastColumn="0"/>
            </w:pPr>
            <w:r>
              <w:t>27</w:t>
            </w:r>
          </w:p>
        </w:tc>
        <w:tc>
          <w:tcPr>
            <w:cnfStyle w:val="000001000000" w:firstRow="0" w:lastRow="0" w:firstColumn="0" w:lastColumn="0" w:oddVBand="0" w:evenVBand="1" w:oddHBand="0" w:evenHBand="0" w:firstRowFirstColumn="0" w:firstRowLastColumn="0" w:lastRowFirstColumn="0" w:lastRowLastColumn="0"/>
            <w:tcW w:w="880" w:type="dxa"/>
          </w:tcPr>
          <w:p w:rsidR="0085539D" w:rsidRDefault="00124450" w:rsidP="00662083">
            <w:pPr>
              <w:ind w:right="246"/>
              <w:jc w:val="right"/>
            </w:pPr>
            <w:r w:rsidRPr="00124450">
              <w:t>18%</w:t>
            </w:r>
          </w:p>
        </w:tc>
        <w:tc>
          <w:tcPr>
            <w:tcW w:w="961" w:type="dxa"/>
          </w:tcPr>
          <w:p w:rsidR="0085539D" w:rsidRDefault="00124450" w:rsidP="00662083">
            <w:pPr>
              <w:ind w:right="246"/>
              <w:jc w:val="right"/>
              <w:cnfStyle w:val="000000000000" w:firstRow="0" w:lastRow="0" w:firstColumn="0" w:lastColumn="0" w:oddVBand="0" w:evenVBand="0" w:oddHBand="0" w:evenHBand="0" w:firstRowFirstColumn="0" w:firstRowLastColumn="0" w:lastRowFirstColumn="0" w:lastRowLastColumn="0"/>
            </w:pPr>
            <w:r w:rsidRPr="00124450">
              <w:t>82%</w:t>
            </w:r>
          </w:p>
        </w:tc>
      </w:tr>
      <w:tr w:rsidR="00EF596A"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F596A" w:rsidRPr="00EF596A" w:rsidRDefault="00EF596A" w:rsidP="00D90D92">
            <w:pPr>
              <w:jc w:val="left"/>
              <w:rPr>
                <w:lang w:val="es-ES_tradnl"/>
              </w:rPr>
            </w:pPr>
            <w:r w:rsidRPr="00EF596A">
              <w:rPr>
                <w:lang w:val="es-ES_tradnl"/>
              </w:rPr>
              <w:t>Técnicos en Farmacia</w:t>
            </w:r>
          </w:p>
        </w:tc>
        <w:tc>
          <w:tcPr>
            <w:tcW w:w="993" w:type="dxa"/>
          </w:tcPr>
          <w:p w:rsidR="00EF596A" w:rsidRDefault="006B4ECB" w:rsidP="00662083">
            <w:pPr>
              <w:ind w:right="246"/>
              <w:jc w:val="right"/>
              <w:cnfStyle w:val="000000000000" w:firstRow="0" w:lastRow="0" w:firstColumn="0" w:lastColumn="0" w:oddVBand="0" w:evenVBand="0" w:oddHBand="0" w:evenHBand="0" w:firstRowFirstColumn="0" w:firstRowLastColumn="0" w:lastRowFirstColumn="0" w:lastRowLastColumn="0"/>
            </w:pPr>
            <w:r w:rsidRPr="006B4ECB">
              <w:t>18</w:t>
            </w:r>
          </w:p>
        </w:tc>
        <w:tc>
          <w:tcPr>
            <w:cnfStyle w:val="000001000000" w:firstRow="0" w:lastRow="0" w:firstColumn="0" w:lastColumn="0" w:oddVBand="0" w:evenVBand="1" w:oddHBand="0" w:evenHBand="0" w:firstRowFirstColumn="0" w:firstRowLastColumn="0" w:lastRowFirstColumn="0" w:lastRowLastColumn="0"/>
            <w:tcW w:w="1134" w:type="dxa"/>
          </w:tcPr>
          <w:p w:rsidR="00EF596A" w:rsidRDefault="006B4ECB" w:rsidP="00662083">
            <w:pPr>
              <w:ind w:right="246"/>
              <w:jc w:val="right"/>
            </w:pPr>
            <w:r>
              <w:t>4</w:t>
            </w:r>
          </w:p>
        </w:tc>
        <w:tc>
          <w:tcPr>
            <w:tcW w:w="1134" w:type="dxa"/>
          </w:tcPr>
          <w:p w:rsidR="00EF596A" w:rsidRDefault="006B4ECB" w:rsidP="00662083">
            <w:pPr>
              <w:ind w:right="246"/>
              <w:jc w:val="right"/>
              <w:cnfStyle w:val="000000000000" w:firstRow="0" w:lastRow="0" w:firstColumn="0" w:lastColumn="0" w:oddVBand="0" w:evenVBand="0" w:oddHBand="0" w:evenHBand="0" w:firstRowFirstColumn="0" w:firstRowLastColumn="0" w:lastRowFirstColumn="0" w:lastRowLastColumn="0"/>
            </w:pPr>
            <w:r>
              <w:t>14</w:t>
            </w:r>
          </w:p>
        </w:tc>
        <w:tc>
          <w:tcPr>
            <w:cnfStyle w:val="000001000000" w:firstRow="0" w:lastRow="0" w:firstColumn="0" w:lastColumn="0" w:oddVBand="0" w:evenVBand="1" w:oddHBand="0" w:evenHBand="0" w:firstRowFirstColumn="0" w:firstRowLastColumn="0" w:lastRowFirstColumn="0" w:lastRowLastColumn="0"/>
            <w:tcW w:w="880" w:type="dxa"/>
          </w:tcPr>
          <w:p w:rsidR="00EF596A" w:rsidRDefault="006B4ECB" w:rsidP="00662083">
            <w:pPr>
              <w:ind w:right="246"/>
              <w:jc w:val="right"/>
            </w:pPr>
            <w:r w:rsidRPr="006B4ECB">
              <w:t>22%</w:t>
            </w:r>
          </w:p>
        </w:tc>
        <w:tc>
          <w:tcPr>
            <w:tcW w:w="961" w:type="dxa"/>
          </w:tcPr>
          <w:p w:rsidR="00EF596A" w:rsidRDefault="006B4ECB" w:rsidP="00662083">
            <w:pPr>
              <w:ind w:right="246"/>
              <w:jc w:val="right"/>
              <w:cnfStyle w:val="000000000000" w:firstRow="0" w:lastRow="0" w:firstColumn="0" w:lastColumn="0" w:oddVBand="0" w:evenVBand="0" w:oddHBand="0" w:evenHBand="0" w:firstRowFirstColumn="0" w:firstRowLastColumn="0" w:lastRowFirstColumn="0" w:lastRowLastColumn="0"/>
            </w:pPr>
            <w:r w:rsidRPr="006B4ECB">
              <w:t>78%</w:t>
            </w:r>
          </w:p>
        </w:tc>
      </w:tr>
      <w:tr w:rsidR="00EF596A"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F596A" w:rsidRPr="0085539D" w:rsidRDefault="00EB4EDC" w:rsidP="00D90D92">
            <w:pPr>
              <w:jc w:val="left"/>
              <w:rPr>
                <w:rFonts w:ascii="Montserrat SemiBold" w:hAnsi="Montserrat SemiBold"/>
                <w:color w:val="000000" w:themeColor="text1"/>
              </w:rPr>
            </w:pPr>
            <w:r w:rsidRPr="006E60F8">
              <w:rPr>
                <w:lang w:val="es-ES_tradnl"/>
              </w:rPr>
              <w:t>Técnico en Cuidados Auxiliares Enfermería</w:t>
            </w:r>
          </w:p>
        </w:tc>
        <w:tc>
          <w:tcPr>
            <w:tcW w:w="993" w:type="dxa"/>
          </w:tcPr>
          <w:p w:rsidR="00EF596A" w:rsidRDefault="00835634" w:rsidP="00662083">
            <w:pPr>
              <w:ind w:right="246"/>
              <w:jc w:val="right"/>
              <w:cnfStyle w:val="000000000000" w:firstRow="0" w:lastRow="0" w:firstColumn="0" w:lastColumn="0" w:oddVBand="0" w:evenVBand="0" w:oddHBand="0" w:evenHBand="0" w:firstRowFirstColumn="0" w:firstRowLastColumn="0" w:lastRowFirstColumn="0" w:lastRowLastColumn="0"/>
            </w:pPr>
            <w:r w:rsidRPr="00835634">
              <w:t>573</w:t>
            </w:r>
          </w:p>
        </w:tc>
        <w:tc>
          <w:tcPr>
            <w:cnfStyle w:val="000001000000" w:firstRow="0" w:lastRow="0" w:firstColumn="0" w:lastColumn="0" w:oddVBand="0" w:evenVBand="1" w:oddHBand="0" w:evenHBand="0" w:firstRowFirstColumn="0" w:firstRowLastColumn="0" w:lastRowFirstColumn="0" w:lastRowLastColumn="0"/>
            <w:tcW w:w="1134" w:type="dxa"/>
          </w:tcPr>
          <w:p w:rsidR="00EF596A" w:rsidRDefault="00835634" w:rsidP="00662083">
            <w:pPr>
              <w:ind w:right="246"/>
              <w:jc w:val="right"/>
            </w:pPr>
            <w:r w:rsidRPr="00835634">
              <w:t>63</w:t>
            </w:r>
          </w:p>
        </w:tc>
        <w:tc>
          <w:tcPr>
            <w:tcW w:w="1134" w:type="dxa"/>
          </w:tcPr>
          <w:p w:rsidR="00EF596A" w:rsidRDefault="00835634" w:rsidP="00662083">
            <w:pPr>
              <w:ind w:right="246"/>
              <w:jc w:val="right"/>
              <w:cnfStyle w:val="000000000000" w:firstRow="0" w:lastRow="0" w:firstColumn="0" w:lastColumn="0" w:oddVBand="0" w:evenVBand="0" w:oddHBand="0" w:evenHBand="0" w:firstRowFirstColumn="0" w:firstRowLastColumn="0" w:lastRowFirstColumn="0" w:lastRowLastColumn="0"/>
            </w:pPr>
            <w:r w:rsidRPr="00835634">
              <w:t>510</w:t>
            </w:r>
          </w:p>
        </w:tc>
        <w:tc>
          <w:tcPr>
            <w:cnfStyle w:val="000001000000" w:firstRow="0" w:lastRow="0" w:firstColumn="0" w:lastColumn="0" w:oddVBand="0" w:evenVBand="1" w:oddHBand="0" w:evenHBand="0" w:firstRowFirstColumn="0" w:firstRowLastColumn="0" w:lastRowFirstColumn="0" w:lastRowLastColumn="0"/>
            <w:tcW w:w="880" w:type="dxa"/>
          </w:tcPr>
          <w:p w:rsidR="00EF596A" w:rsidRDefault="00835634" w:rsidP="00662083">
            <w:pPr>
              <w:ind w:right="246"/>
              <w:jc w:val="right"/>
            </w:pPr>
            <w:r w:rsidRPr="00835634">
              <w:t>11%</w:t>
            </w:r>
          </w:p>
        </w:tc>
        <w:tc>
          <w:tcPr>
            <w:tcW w:w="961" w:type="dxa"/>
          </w:tcPr>
          <w:p w:rsidR="00EF596A" w:rsidRDefault="00835634" w:rsidP="00662083">
            <w:pPr>
              <w:ind w:right="246"/>
              <w:jc w:val="right"/>
              <w:cnfStyle w:val="000000000000" w:firstRow="0" w:lastRow="0" w:firstColumn="0" w:lastColumn="0" w:oddVBand="0" w:evenVBand="0" w:oddHBand="0" w:evenHBand="0" w:firstRowFirstColumn="0" w:firstRowLastColumn="0" w:lastRowFirstColumn="0" w:lastRowLastColumn="0"/>
            </w:pPr>
            <w:r w:rsidRPr="00835634">
              <w:t>89%</w:t>
            </w:r>
          </w:p>
        </w:tc>
      </w:tr>
      <w:tr w:rsidR="00EF596A"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F596A" w:rsidRPr="0085539D" w:rsidRDefault="00E32F02" w:rsidP="00D90D92">
            <w:pPr>
              <w:jc w:val="left"/>
              <w:rPr>
                <w:rFonts w:ascii="Montserrat SemiBold" w:hAnsi="Montserrat SemiBold"/>
                <w:color w:val="000000" w:themeColor="text1"/>
              </w:rPr>
            </w:pPr>
            <w:r>
              <w:rPr>
                <w:rFonts w:ascii="Montserrat SemiBold" w:hAnsi="Montserrat SemiBold"/>
                <w:color w:val="000000" w:themeColor="text1"/>
              </w:rPr>
              <w:t>PERSONAL NO SANITARIO</w:t>
            </w:r>
          </w:p>
        </w:tc>
        <w:tc>
          <w:tcPr>
            <w:tcW w:w="993" w:type="dxa"/>
          </w:tcPr>
          <w:p w:rsidR="00EF596A" w:rsidRDefault="00835634" w:rsidP="00662083">
            <w:pPr>
              <w:ind w:right="246"/>
              <w:jc w:val="right"/>
              <w:cnfStyle w:val="000000000000" w:firstRow="0" w:lastRow="0" w:firstColumn="0" w:lastColumn="0" w:oddVBand="0" w:evenVBand="0" w:oddHBand="0" w:evenHBand="0" w:firstRowFirstColumn="0" w:firstRowLastColumn="0" w:lastRowFirstColumn="0" w:lastRowLastColumn="0"/>
            </w:pPr>
            <w:r w:rsidRPr="00835634">
              <w:t>247</w:t>
            </w:r>
          </w:p>
        </w:tc>
        <w:tc>
          <w:tcPr>
            <w:cnfStyle w:val="000001000000" w:firstRow="0" w:lastRow="0" w:firstColumn="0" w:lastColumn="0" w:oddVBand="0" w:evenVBand="1" w:oddHBand="0" w:evenHBand="0" w:firstRowFirstColumn="0" w:firstRowLastColumn="0" w:lastRowFirstColumn="0" w:lastRowLastColumn="0"/>
            <w:tcW w:w="1134" w:type="dxa"/>
          </w:tcPr>
          <w:p w:rsidR="00EF596A" w:rsidRDefault="00835634" w:rsidP="00662083">
            <w:pPr>
              <w:ind w:right="246"/>
              <w:jc w:val="right"/>
            </w:pPr>
            <w:r w:rsidRPr="00835634">
              <w:t>70</w:t>
            </w:r>
          </w:p>
        </w:tc>
        <w:tc>
          <w:tcPr>
            <w:tcW w:w="1134" w:type="dxa"/>
          </w:tcPr>
          <w:p w:rsidR="00EF596A" w:rsidRDefault="00835634" w:rsidP="00662083">
            <w:pPr>
              <w:ind w:right="246"/>
              <w:jc w:val="right"/>
              <w:cnfStyle w:val="000000000000" w:firstRow="0" w:lastRow="0" w:firstColumn="0" w:lastColumn="0" w:oddVBand="0" w:evenVBand="0" w:oddHBand="0" w:evenHBand="0" w:firstRowFirstColumn="0" w:firstRowLastColumn="0" w:lastRowFirstColumn="0" w:lastRowLastColumn="0"/>
            </w:pPr>
            <w:r w:rsidRPr="00835634">
              <w:t>177</w:t>
            </w:r>
          </w:p>
        </w:tc>
        <w:tc>
          <w:tcPr>
            <w:cnfStyle w:val="000001000000" w:firstRow="0" w:lastRow="0" w:firstColumn="0" w:lastColumn="0" w:oddVBand="0" w:evenVBand="1" w:oddHBand="0" w:evenHBand="0" w:firstRowFirstColumn="0" w:firstRowLastColumn="0" w:lastRowFirstColumn="0" w:lastRowLastColumn="0"/>
            <w:tcW w:w="880" w:type="dxa"/>
          </w:tcPr>
          <w:p w:rsidR="00EF596A" w:rsidRDefault="00835634" w:rsidP="00662083">
            <w:pPr>
              <w:ind w:right="246"/>
              <w:jc w:val="right"/>
            </w:pPr>
            <w:r w:rsidRPr="00835634">
              <w:t>28%</w:t>
            </w:r>
          </w:p>
        </w:tc>
        <w:tc>
          <w:tcPr>
            <w:tcW w:w="961" w:type="dxa"/>
          </w:tcPr>
          <w:p w:rsidR="00EF596A" w:rsidRDefault="00835634" w:rsidP="00662083">
            <w:pPr>
              <w:ind w:right="246"/>
              <w:jc w:val="right"/>
              <w:cnfStyle w:val="000000000000" w:firstRow="0" w:lastRow="0" w:firstColumn="0" w:lastColumn="0" w:oddVBand="0" w:evenVBand="0" w:oddHBand="0" w:evenHBand="0" w:firstRowFirstColumn="0" w:firstRowLastColumn="0" w:lastRowFirstColumn="0" w:lastRowLastColumn="0"/>
            </w:pPr>
            <w:r w:rsidRPr="00835634">
              <w:t>72%</w:t>
            </w:r>
          </w:p>
        </w:tc>
      </w:tr>
      <w:tr w:rsidR="00EF596A"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F596A" w:rsidRPr="006E60F8" w:rsidRDefault="00E32F02" w:rsidP="00D90D92">
            <w:pPr>
              <w:jc w:val="left"/>
              <w:rPr>
                <w:lang w:val="es-ES_tradnl"/>
              </w:rPr>
            </w:pPr>
            <w:r w:rsidRPr="006E60F8">
              <w:rPr>
                <w:lang w:val="es-ES_tradnl"/>
              </w:rPr>
              <w:t>Grupo Técnico Función Administrativa</w:t>
            </w:r>
          </w:p>
        </w:tc>
        <w:tc>
          <w:tcPr>
            <w:tcW w:w="993" w:type="dxa"/>
          </w:tcPr>
          <w:p w:rsidR="00EF596A" w:rsidRDefault="000B5ED3" w:rsidP="00662083">
            <w:pPr>
              <w:ind w:right="246"/>
              <w:jc w:val="right"/>
              <w:cnfStyle w:val="000000000000" w:firstRow="0" w:lastRow="0" w:firstColumn="0" w:lastColumn="0" w:oddVBand="0" w:evenVBand="0" w:oddHBand="0" w:evenHBand="0" w:firstRowFirstColumn="0" w:firstRowLastColumn="0" w:lastRowFirstColumn="0" w:lastRowLastColumn="0"/>
            </w:pPr>
            <w:r w:rsidRPr="000B5ED3">
              <w:t>12</w:t>
            </w:r>
          </w:p>
        </w:tc>
        <w:tc>
          <w:tcPr>
            <w:cnfStyle w:val="000001000000" w:firstRow="0" w:lastRow="0" w:firstColumn="0" w:lastColumn="0" w:oddVBand="0" w:evenVBand="1" w:oddHBand="0" w:evenHBand="0" w:firstRowFirstColumn="0" w:firstRowLastColumn="0" w:lastRowFirstColumn="0" w:lastRowLastColumn="0"/>
            <w:tcW w:w="1134" w:type="dxa"/>
          </w:tcPr>
          <w:p w:rsidR="00EF596A" w:rsidRDefault="000B5ED3" w:rsidP="00662083">
            <w:pPr>
              <w:ind w:right="246"/>
              <w:jc w:val="right"/>
            </w:pPr>
            <w:r>
              <w:t>4</w:t>
            </w:r>
          </w:p>
        </w:tc>
        <w:tc>
          <w:tcPr>
            <w:tcW w:w="1134" w:type="dxa"/>
          </w:tcPr>
          <w:p w:rsidR="00EF596A" w:rsidRDefault="000B5ED3" w:rsidP="00662083">
            <w:pPr>
              <w:ind w:right="246"/>
              <w:jc w:val="right"/>
              <w:cnfStyle w:val="000000000000" w:firstRow="0" w:lastRow="0" w:firstColumn="0" w:lastColumn="0" w:oddVBand="0" w:evenVBand="0" w:oddHBand="0" w:evenHBand="0" w:firstRowFirstColumn="0" w:firstRowLastColumn="0" w:lastRowFirstColumn="0" w:lastRowLastColumn="0"/>
            </w:pPr>
            <w:r>
              <w:t>8</w:t>
            </w:r>
          </w:p>
        </w:tc>
        <w:tc>
          <w:tcPr>
            <w:cnfStyle w:val="000001000000" w:firstRow="0" w:lastRow="0" w:firstColumn="0" w:lastColumn="0" w:oddVBand="0" w:evenVBand="1" w:oddHBand="0" w:evenHBand="0" w:firstRowFirstColumn="0" w:firstRowLastColumn="0" w:lastRowFirstColumn="0" w:lastRowLastColumn="0"/>
            <w:tcW w:w="880" w:type="dxa"/>
          </w:tcPr>
          <w:p w:rsidR="00EF596A" w:rsidRDefault="000B5ED3" w:rsidP="00662083">
            <w:pPr>
              <w:ind w:right="246"/>
              <w:jc w:val="right"/>
            </w:pPr>
            <w:r>
              <w:t>33%</w:t>
            </w:r>
          </w:p>
        </w:tc>
        <w:tc>
          <w:tcPr>
            <w:tcW w:w="961" w:type="dxa"/>
          </w:tcPr>
          <w:p w:rsidR="00EF596A" w:rsidRDefault="000E6F74" w:rsidP="00662083">
            <w:pPr>
              <w:ind w:right="246"/>
              <w:jc w:val="right"/>
              <w:cnfStyle w:val="000000000000" w:firstRow="0" w:lastRow="0" w:firstColumn="0" w:lastColumn="0" w:oddVBand="0" w:evenVBand="0" w:oddHBand="0" w:evenHBand="0" w:firstRowFirstColumn="0" w:firstRowLastColumn="0" w:lastRowFirstColumn="0" w:lastRowLastColumn="0"/>
            </w:pPr>
            <w:r w:rsidRPr="000E6F74">
              <w:t>67%</w:t>
            </w:r>
          </w:p>
        </w:tc>
      </w:tr>
      <w:tr w:rsidR="00EF596A"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F596A" w:rsidRPr="006E60F8" w:rsidRDefault="00E32F02" w:rsidP="00D90D92">
            <w:pPr>
              <w:jc w:val="left"/>
              <w:rPr>
                <w:lang w:val="es-ES_tradnl"/>
              </w:rPr>
            </w:pPr>
            <w:r w:rsidRPr="006E60F8">
              <w:rPr>
                <w:lang w:val="es-ES_tradnl"/>
              </w:rPr>
              <w:t>Grupo Gestión Función Administrativa</w:t>
            </w:r>
          </w:p>
        </w:tc>
        <w:tc>
          <w:tcPr>
            <w:tcW w:w="993" w:type="dxa"/>
          </w:tcPr>
          <w:p w:rsidR="00EF596A" w:rsidRDefault="003E6F2E" w:rsidP="00662083">
            <w:pPr>
              <w:ind w:right="246"/>
              <w:jc w:val="right"/>
              <w:cnfStyle w:val="000000000000" w:firstRow="0" w:lastRow="0" w:firstColumn="0" w:lastColumn="0" w:oddVBand="0" w:evenVBand="0" w:oddHBand="0" w:evenHBand="0" w:firstRowFirstColumn="0" w:firstRowLastColumn="0" w:lastRowFirstColumn="0" w:lastRowLastColumn="0"/>
            </w:pPr>
            <w:r w:rsidRPr="003E6F2E">
              <w:t>28</w:t>
            </w:r>
          </w:p>
        </w:tc>
        <w:tc>
          <w:tcPr>
            <w:cnfStyle w:val="000001000000" w:firstRow="0" w:lastRow="0" w:firstColumn="0" w:lastColumn="0" w:oddVBand="0" w:evenVBand="1" w:oddHBand="0" w:evenHBand="0" w:firstRowFirstColumn="0" w:firstRowLastColumn="0" w:lastRowFirstColumn="0" w:lastRowLastColumn="0"/>
            <w:tcW w:w="1134" w:type="dxa"/>
          </w:tcPr>
          <w:p w:rsidR="00EF596A" w:rsidRDefault="003E6F2E" w:rsidP="00662083">
            <w:pPr>
              <w:ind w:right="246"/>
              <w:jc w:val="right"/>
            </w:pPr>
            <w:r>
              <w:t>5</w:t>
            </w:r>
          </w:p>
        </w:tc>
        <w:tc>
          <w:tcPr>
            <w:tcW w:w="1134" w:type="dxa"/>
          </w:tcPr>
          <w:p w:rsidR="00EF596A" w:rsidRDefault="003E6F2E" w:rsidP="00662083">
            <w:pPr>
              <w:ind w:right="246"/>
              <w:jc w:val="right"/>
              <w:cnfStyle w:val="000000000000" w:firstRow="0" w:lastRow="0" w:firstColumn="0" w:lastColumn="0" w:oddVBand="0" w:evenVBand="0" w:oddHBand="0" w:evenHBand="0" w:firstRowFirstColumn="0" w:firstRowLastColumn="0" w:lastRowFirstColumn="0" w:lastRowLastColumn="0"/>
            </w:pPr>
            <w:r>
              <w:t>23</w:t>
            </w:r>
          </w:p>
        </w:tc>
        <w:tc>
          <w:tcPr>
            <w:cnfStyle w:val="000001000000" w:firstRow="0" w:lastRow="0" w:firstColumn="0" w:lastColumn="0" w:oddVBand="0" w:evenVBand="1" w:oddHBand="0" w:evenHBand="0" w:firstRowFirstColumn="0" w:firstRowLastColumn="0" w:lastRowFirstColumn="0" w:lastRowLastColumn="0"/>
            <w:tcW w:w="880" w:type="dxa"/>
          </w:tcPr>
          <w:p w:rsidR="00EF596A" w:rsidRDefault="003E6F2E" w:rsidP="00662083">
            <w:pPr>
              <w:ind w:right="246"/>
              <w:jc w:val="right"/>
            </w:pPr>
            <w:r w:rsidRPr="003E6F2E">
              <w:t>18%</w:t>
            </w:r>
          </w:p>
        </w:tc>
        <w:tc>
          <w:tcPr>
            <w:tcW w:w="961" w:type="dxa"/>
          </w:tcPr>
          <w:p w:rsidR="00EF596A" w:rsidRDefault="003E6F2E" w:rsidP="00662083">
            <w:pPr>
              <w:ind w:right="246"/>
              <w:jc w:val="right"/>
              <w:cnfStyle w:val="000000000000" w:firstRow="0" w:lastRow="0" w:firstColumn="0" w:lastColumn="0" w:oddVBand="0" w:evenVBand="0" w:oddHBand="0" w:evenHBand="0" w:firstRowFirstColumn="0" w:firstRowLastColumn="0" w:lastRowFirstColumn="0" w:lastRowLastColumn="0"/>
            </w:pPr>
            <w:r w:rsidRPr="003E6F2E">
              <w:t>82%</w:t>
            </w:r>
          </w:p>
        </w:tc>
      </w:tr>
      <w:tr w:rsidR="00E32F02"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32F02" w:rsidRPr="006E60F8" w:rsidRDefault="00E32F02" w:rsidP="00D90D92">
            <w:pPr>
              <w:jc w:val="left"/>
              <w:rPr>
                <w:lang w:val="es-ES_tradnl"/>
              </w:rPr>
            </w:pPr>
            <w:r w:rsidRPr="006E60F8">
              <w:rPr>
                <w:lang w:val="es-ES_tradnl"/>
              </w:rPr>
              <w:t>Grupo Administrativo y resto de la categoría C</w:t>
            </w:r>
          </w:p>
        </w:tc>
        <w:tc>
          <w:tcPr>
            <w:tcW w:w="993" w:type="dxa"/>
          </w:tcPr>
          <w:p w:rsidR="00E32F02" w:rsidRDefault="003E6F2E" w:rsidP="00662083">
            <w:pPr>
              <w:ind w:right="246"/>
              <w:jc w:val="right"/>
              <w:cnfStyle w:val="000000000000" w:firstRow="0" w:lastRow="0" w:firstColumn="0" w:lastColumn="0" w:oddVBand="0" w:evenVBand="0" w:oddHBand="0" w:evenHBand="0" w:firstRowFirstColumn="0" w:firstRowLastColumn="0" w:lastRowFirstColumn="0" w:lastRowLastColumn="0"/>
            </w:pPr>
            <w:r>
              <w:t>12</w:t>
            </w:r>
          </w:p>
        </w:tc>
        <w:tc>
          <w:tcPr>
            <w:cnfStyle w:val="000001000000" w:firstRow="0" w:lastRow="0" w:firstColumn="0" w:lastColumn="0" w:oddVBand="0" w:evenVBand="1" w:oddHBand="0" w:evenHBand="0" w:firstRowFirstColumn="0" w:firstRowLastColumn="0" w:lastRowFirstColumn="0" w:lastRowLastColumn="0"/>
            <w:tcW w:w="1134" w:type="dxa"/>
          </w:tcPr>
          <w:p w:rsidR="00E32F02" w:rsidRDefault="003E6F2E" w:rsidP="00662083">
            <w:pPr>
              <w:ind w:right="246"/>
              <w:jc w:val="right"/>
            </w:pPr>
            <w:r>
              <w:t>6</w:t>
            </w:r>
          </w:p>
        </w:tc>
        <w:tc>
          <w:tcPr>
            <w:tcW w:w="1134" w:type="dxa"/>
          </w:tcPr>
          <w:p w:rsidR="00E32F02" w:rsidRDefault="003E6F2E" w:rsidP="00662083">
            <w:pPr>
              <w:ind w:right="246"/>
              <w:jc w:val="right"/>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880" w:type="dxa"/>
          </w:tcPr>
          <w:p w:rsidR="00E32F02" w:rsidRDefault="003E6F2E" w:rsidP="00662083">
            <w:pPr>
              <w:ind w:right="246"/>
              <w:jc w:val="right"/>
            </w:pPr>
            <w:r w:rsidRPr="003E6F2E">
              <w:t>50%</w:t>
            </w:r>
          </w:p>
        </w:tc>
        <w:tc>
          <w:tcPr>
            <w:tcW w:w="961" w:type="dxa"/>
          </w:tcPr>
          <w:p w:rsidR="00E32F02" w:rsidRDefault="003E6F2E" w:rsidP="00662083">
            <w:pPr>
              <w:ind w:right="246"/>
              <w:jc w:val="right"/>
              <w:cnfStyle w:val="000000000000" w:firstRow="0" w:lastRow="0" w:firstColumn="0" w:lastColumn="0" w:oddVBand="0" w:evenVBand="0" w:oddHBand="0" w:evenHBand="0" w:firstRowFirstColumn="0" w:firstRowLastColumn="0" w:lastRowFirstColumn="0" w:lastRowLastColumn="0"/>
            </w:pPr>
            <w:r w:rsidRPr="003E6F2E">
              <w:t>50%</w:t>
            </w:r>
          </w:p>
        </w:tc>
      </w:tr>
      <w:tr w:rsidR="00E32F02"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32F02" w:rsidRPr="006E60F8" w:rsidRDefault="00E32F02" w:rsidP="00D90D92">
            <w:pPr>
              <w:jc w:val="left"/>
              <w:rPr>
                <w:lang w:val="es-ES_tradnl"/>
              </w:rPr>
            </w:pPr>
            <w:r w:rsidRPr="006E60F8">
              <w:rPr>
                <w:lang w:val="es-ES_tradnl"/>
              </w:rPr>
              <w:t>Auxiliares Administrativos y  resto de la categoría  D</w:t>
            </w:r>
          </w:p>
        </w:tc>
        <w:tc>
          <w:tcPr>
            <w:tcW w:w="993" w:type="dxa"/>
          </w:tcPr>
          <w:p w:rsidR="00E32F02" w:rsidRDefault="00D64F15" w:rsidP="00662083">
            <w:pPr>
              <w:ind w:right="246"/>
              <w:jc w:val="right"/>
              <w:cnfStyle w:val="000000000000" w:firstRow="0" w:lastRow="0" w:firstColumn="0" w:lastColumn="0" w:oddVBand="0" w:evenVBand="0" w:oddHBand="0" w:evenHBand="0" w:firstRowFirstColumn="0" w:firstRowLastColumn="0" w:lastRowFirstColumn="0" w:lastRowLastColumn="0"/>
            </w:pPr>
            <w:r w:rsidRPr="00D64F15">
              <w:t>115</w:t>
            </w:r>
          </w:p>
        </w:tc>
        <w:tc>
          <w:tcPr>
            <w:cnfStyle w:val="000001000000" w:firstRow="0" w:lastRow="0" w:firstColumn="0" w:lastColumn="0" w:oddVBand="0" w:evenVBand="1" w:oddHBand="0" w:evenHBand="0" w:firstRowFirstColumn="0" w:firstRowLastColumn="0" w:lastRowFirstColumn="0" w:lastRowLastColumn="0"/>
            <w:tcW w:w="1134" w:type="dxa"/>
          </w:tcPr>
          <w:p w:rsidR="00E32F02" w:rsidRDefault="00D64F15" w:rsidP="00662083">
            <w:pPr>
              <w:ind w:right="246"/>
              <w:jc w:val="right"/>
            </w:pPr>
            <w:r w:rsidRPr="00D64F15">
              <w:t>27</w:t>
            </w:r>
          </w:p>
        </w:tc>
        <w:tc>
          <w:tcPr>
            <w:tcW w:w="1134" w:type="dxa"/>
          </w:tcPr>
          <w:p w:rsidR="00E32F02" w:rsidRDefault="00D64F15" w:rsidP="00662083">
            <w:pPr>
              <w:ind w:right="246"/>
              <w:jc w:val="right"/>
              <w:cnfStyle w:val="000000000000" w:firstRow="0" w:lastRow="0" w:firstColumn="0" w:lastColumn="0" w:oddVBand="0" w:evenVBand="0" w:oddHBand="0" w:evenHBand="0" w:firstRowFirstColumn="0" w:firstRowLastColumn="0" w:lastRowFirstColumn="0" w:lastRowLastColumn="0"/>
            </w:pPr>
            <w:r>
              <w:t>88</w:t>
            </w:r>
          </w:p>
        </w:tc>
        <w:tc>
          <w:tcPr>
            <w:cnfStyle w:val="000001000000" w:firstRow="0" w:lastRow="0" w:firstColumn="0" w:lastColumn="0" w:oddVBand="0" w:evenVBand="1" w:oddHBand="0" w:evenHBand="0" w:firstRowFirstColumn="0" w:firstRowLastColumn="0" w:lastRowFirstColumn="0" w:lastRowLastColumn="0"/>
            <w:tcW w:w="880" w:type="dxa"/>
          </w:tcPr>
          <w:p w:rsidR="00E32F02" w:rsidRDefault="00546D57" w:rsidP="00662083">
            <w:pPr>
              <w:ind w:right="246"/>
              <w:jc w:val="right"/>
            </w:pPr>
            <w:r w:rsidRPr="00546D57">
              <w:t>23%</w:t>
            </w:r>
          </w:p>
        </w:tc>
        <w:tc>
          <w:tcPr>
            <w:tcW w:w="961" w:type="dxa"/>
          </w:tcPr>
          <w:p w:rsidR="00E32F02" w:rsidRDefault="00546D57" w:rsidP="00662083">
            <w:pPr>
              <w:ind w:right="246"/>
              <w:jc w:val="right"/>
              <w:cnfStyle w:val="000000000000" w:firstRow="0" w:lastRow="0" w:firstColumn="0" w:lastColumn="0" w:oddVBand="0" w:evenVBand="0" w:oddHBand="0" w:evenHBand="0" w:firstRowFirstColumn="0" w:firstRowLastColumn="0" w:lastRowFirstColumn="0" w:lastRowLastColumn="0"/>
            </w:pPr>
            <w:r w:rsidRPr="00546D57">
              <w:t>77%</w:t>
            </w:r>
          </w:p>
        </w:tc>
      </w:tr>
      <w:tr w:rsidR="00E32F02"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32F02" w:rsidRPr="006E60F8" w:rsidRDefault="006E60F8" w:rsidP="00D90D92">
            <w:pPr>
              <w:jc w:val="left"/>
              <w:rPr>
                <w:lang w:val="es-ES_tradnl"/>
              </w:rPr>
            </w:pPr>
            <w:r w:rsidRPr="006E60F8">
              <w:rPr>
                <w:lang w:val="es-ES_tradnl"/>
              </w:rPr>
              <w:t>Celadores y resto</w:t>
            </w:r>
          </w:p>
        </w:tc>
        <w:tc>
          <w:tcPr>
            <w:tcW w:w="993" w:type="dxa"/>
          </w:tcPr>
          <w:p w:rsidR="00E32F02" w:rsidRDefault="00BE64D2" w:rsidP="00662083">
            <w:pPr>
              <w:ind w:right="246"/>
              <w:jc w:val="right"/>
              <w:cnfStyle w:val="000000000000" w:firstRow="0" w:lastRow="0" w:firstColumn="0" w:lastColumn="0" w:oddVBand="0" w:evenVBand="0" w:oddHBand="0" w:evenHBand="0" w:firstRowFirstColumn="0" w:firstRowLastColumn="0" w:lastRowFirstColumn="0" w:lastRowLastColumn="0"/>
            </w:pPr>
            <w:r w:rsidRPr="00BE64D2">
              <w:t>80</w:t>
            </w:r>
          </w:p>
        </w:tc>
        <w:tc>
          <w:tcPr>
            <w:cnfStyle w:val="000001000000" w:firstRow="0" w:lastRow="0" w:firstColumn="0" w:lastColumn="0" w:oddVBand="0" w:evenVBand="1" w:oddHBand="0" w:evenHBand="0" w:firstRowFirstColumn="0" w:firstRowLastColumn="0" w:lastRowFirstColumn="0" w:lastRowLastColumn="0"/>
            <w:tcW w:w="1134" w:type="dxa"/>
          </w:tcPr>
          <w:p w:rsidR="00E32F02" w:rsidRDefault="00BE64D2" w:rsidP="00662083">
            <w:pPr>
              <w:ind w:right="246"/>
              <w:jc w:val="right"/>
            </w:pPr>
            <w:r>
              <w:t>28</w:t>
            </w:r>
          </w:p>
        </w:tc>
        <w:tc>
          <w:tcPr>
            <w:tcW w:w="1134" w:type="dxa"/>
          </w:tcPr>
          <w:p w:rsidR="00E32F02" w:rsidRDefault="00BE64D2" w:rsidP="00662083">
            <w:pPr>
              <w:ind w:right="246"/>
              <w:jc w:val="right"/>
              <w:cnfStyle w:val="000000000000" w:firstRow="0" w:lastRow="0" w:firstColumn="0" w:lastColumn="0" w:oddVBand="0" w:evenVBand="0" w:oddHBand="0" w:evenHBand="0" w:firstRowFirstColumn="0" w:firstRowLastColumn="0" w:lastRowFirstColumn="0" w:lastRowLastColumn="0"/>
            </w:pPr>
            <w:r>
              <w:t>52</w:t>
            </w:r>
          </w:p>
        </w:tc>
        <w:tc>
          <w:tcPr>
            <w:cnfStyle w:val="000001000000" w:firstRow="0" w:lastRow="0" w:firstColumn="0" w:lastColumn="0" w:oddVBand="0" w:evenVBand="1" w:oddHBand="0" w:evenHBand="0" w:firstRowFirstColumn="0" w:firstRowLastColumn="0" w:lastRowFirstColumn="0" w:lastRowLastColumn="0"/>
            <w:tcW w:w="880" w:type="dxa"/>
          </w:tcPr>
          <w:p w:rsidR="00E32F02" w:rsidRDefault="00BE64D2" w:rsidP="00662083">
            <w:pPr>
              <w:ind w:right="246"/>
              <w:jc w:val="right"/>
            </w:pPr>
            <w:r w:rsidRPr="00BE64D2">
              <w:t>35%</w:t>
            </w:r>
          </w:p>
        </w:tc>
        <w:tc>
          <w:tcPr>
            <w:tcW w:w="961" w:type="dxa"/>
          </w:tcPr>
          <w:p w:rsidR="00E32F02" w:rsidRDefault="00BE64D2" w:rsidP="00662083">
            <w:pPr>
              <w:ind w:right="246"/>
              <w:jc w:val="right"/>
              <w:cnfStyle w:val="000000000000" w:firstRow="0" w:lastRow="0" w:firstColumn="0" w:lastColumn="0" w:oddVBand="0" w:evenVBand="0" w:oddHBand="0" w:evenHBand="0" w:firstRowFirstColumn="0" w:firstRowLastColumn="0" w:lastRowFirstColumn="0" w:lastRowLastColumn="0"/>
            </w:pPr>
            <w:r>
              <w:t>6</w:t>
            </w:r>
            <w:r w:rsidRPr="00BE64D2">
              <w:t>5%</w:t>
            </w:r>
          </w:p>
        </w:tc>
      </w:tr>
      <w:tr w:rsidR="00EF596A"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EF596A" w:rsidRPr="0085539D" w:rsidRDefault="006E60F8" w:rsidP="00D90D92">
            <w:pPr>
              <w:jc w:val="left"/>
              <w:rPr>
                <w:rFonts w:ascii="Montserrat SemiBold" w:hAnsi="Montserrat SemiBold"/>
                <w:color w:val="000000" w:themeColor="text1"/>
              </w:rPr>
            </w:pPr>
            <w:r>
              <w:rPr>
                <w:rFonts w:ascii="Montserrat SemiBold" w:hAnsi="Montserrat SemiBold"/>
                <w:color w:val="000000" w:themeColor="text1"/>
              </w:rPr>
              <w:t>DOCENCIA</w:t>
            </w:r>
          </w:p>
        </w:tc>
        <w:tc>
          <w:tcPr>
            <w:tcW w:w="993" w:type="dxa"/>
          </w:tcPr>
          <w:p w:rsidR="00EF596A" w:rsidRDefault="00463748" w:rsidP="00662083">
            <w:pPr>
              <w:ind w:right="246"/>
              <w:jc w:val="right"/>
              <w:cnfStyle w:val="000000000000" w:firstRow="0" w:lastRow="0" w:firstColumn="0" w:lastColumn="0" w:oddVBand="0" w:evenVBand="0" w:oddHBand="0" w:evenHBand="0" w:firstRowFirstColumn="0" w:firstRowLastColumn="0" w:lastRowFirstColumn="0" w:lastRowLastColumn="0"/>
            </w:pPr>
            <w:r>
              <w:t>55</w:t>
            </w:r>
          </w:p>
        </w:tc>
        <w:tc>
          <w:tcPr>
            <w:cnfStyle w:val="000001000000" w:firstRow="0" w:lastRow="0" w:firstColumn="0" w:lastColumn="0" w:oddVBand="0" w:evenVBand="1" w:oddHBand="0" w:evenHBand="0" w:firstRowFirstColumn="0" w:firstRowLastColumn="0" w:lastRowFirstColumn="0" w:lastRowLastColumn="0"/>
            <w:tcW w:w="1134" w:type="dxa"/>
          </w:tcPr>
          <w:p w:rsidR="00EF596A" w:rsidRDefault="00463748" w:rsidP="00662083">
            <w:pPr>
              <w:ind w:right="246"/>
              <w:jc w:val="right"/>
            </w:pPr>
            <w:r>
              <w:t>24</w:t>
            </w:r>
          </w:p>
        </w:tc>
        <w:tc>
          <w:tcPr>
            <w:tcW w:w="1134" w:type="dxa"/>
          </w:tcPr>
          <w:p w:rsidR="00EF596A" w:rsidRDefault="00463748" w:rsidP="00662083">
            <w:pPr>
              <w:ind w:right="246"/>
              <w:jc w:val="right"/>
              <w:cnfStyle w:val="000000000000" w:firstRow="0" w:lastRow="0" w:firstColumn="0" w:lastColumn="0" w:oddVBand="0" w:evenVBand="0" w:oddHBand="0" w:evenHBand="0" w:firstRowFirstColumn="0" w:firstRowLastColumn="0" w:lastRowFirstColumn="0" w:lastRowLastColumn="0"/>
            </w:pPr>
            <w:r>
              <w:t>31</w:t>
            </w:r>
          </w:p>
        </w:tc>
        <w:tc>
          <w:tcPr>
            <w:cnfStyle w:val="000001000000" w:firstRow="0" w:lastRow="0" w:firstColumn="0" w:lastColumn="0" w:oddVBand="0" w:evenVBand="1" w:oddHBand="0" w:evenHBand="0" w:firstRowFirstColumn="0" w:firstRowLastColumn="0" w:lastRowFirstColumn="0" w:lastRowLastColumn="0"/>
            <w:tcW w:w="880" w:type="dxa"/>
          </w:tcPr>
          <w:p w:rsidR="00EF596A" w:rsidRDefault="00463748" w:rsidP="00662083">
            <w:pPr>
              <w:ind w:right="246"/>
              <w:jc w:val="right"/>
            </w:pPr>
            <w:r w:rsidRPr="00463748">
              <w:t>44%</w:t>
            </w:r>
          </w:p>
        </w:tc>
        <w:tc>
          <w:tcPr>
            <w:tcW w:w="961" w:type="dxa"/>
          </w:tcPr>
          <w:p w:rsidR="00EF596A" w:rsidRDefault="00463748" w:rsidP="00662083">
            <w:pPr>
              <w:ind w:right="246"/>
              <w:jc w:val="right"/>
              <w:cnfStyle w:val="000000000000" w:firstRow="0" w:lastRow="0" w:firstColumn="0" w:lastColumn="0" w:oddVBand="0" w:evenVBand="0" w:oddHBand="0" w:evenHBand="0" w:firstRowFirstColumn="0" w:firstRowLastColumn="0" w:lastRowFirstColumn="0" w:lastRowLastColumn="0"/>
            </w:pPr>
            <w:r w:rsidRPr="00463748">
              <w:t>56%</w:t>
            </w:r>
          </w:p>
        </w:tc>
      </w:tr>
      <w:tr w:rsidR="006E60F8"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6E60F8" w:rsidRPr="001C77A7" w:rsidRDefault="006E60F8" w:rsidP="00D90D92">
            <w:pPr>
              <w:jc w:val="left"/>
              <w:rPr>
                <w:lang w:val="es-ES_tradnl"/>
              </w:rPr>
            </w:pPr>
            <w:r w:rsidRPr="001C77A7">
              <w:rPr>
                <w:lang w:val="es-ES_tradnl"/>
              </w:rPr>
              <w:t>Residentes Medicina (MIR)</w:t>
            </w:r>
          </w:p>
        </w:tc>
        <w:tc>
          <w:tcPr>
            <w:tcW w:w="993" w:type="dxa"/>
          </w:tcPr>
          <w:p w:rsidR="006E60F8" w:rsidRDefault="000B5646" w:rsidP="00662083">
            <w:pPr>
              <w:ind w:right="246"/>
              <w:jc w:val="right"/>
              <w:cnfStyle w:val="000000000000" w:firstRow="0" w:lastRow="0" w:firstColumn="0" w:lastColumn="0" w:oddVBand="0" w:evenVBand="0" w:oddHBand="0" w:evenHBand="0" w:firstRowFirstColumn="0" w:firstRowLastColumn="0" w:lastRowFirstColumn="0" w:lastRowLastColumn="0"/>
            </w:pPr>
            <w:r w:rsidRPr="000B5646">
              <w:t>49</w:t>
            </w:r>
          </w:p>
        </w:tc>
        <w:tc>
          <w:tcPr>
            <w:cnfStyle w:val="000001000000" w:firstRow="0" w:lastRow="0" w:firstColumn="0" w:lastColumn="0" w:oddVBand="0" w:evenVBand="1" w:oddHBand="0" w:evenHBand="0" w:firstRowFirstColumn="0" w:firstRowLastColumn="0" w:lastRowFirstColumn="0" w:lastRowLastColumn="0"/>
            <w:tcW w:w="1134" w:type="dxa"/>
          </w:tcPr>
          <w:p w:rsidR="006E60F8" w:rsidRDefault="000B5646" w:rsidP="00662083">
            <w:pPr>
              <w:ind w:right="246"/>
              <w:jc w:val="right"/>
            </w:pPr>
            <w:r>
              <w:t>23</w:t>
            </w:r>
          </w:p>
        </w:tc>
        <w:tc>
          <w:tcPr>
            <w:tcW w:w="1134" w:type="dxa"/>
          </w:tcPr>
          <w:p w:rsidR="006E60F8" w:rsidRDefault="000B5646" w:rsidP="00680290">
            <w:pPr>
              <w:ind w:right="246"/>
              <w:jc w:val="right"/>
              <w:cnfStyle w:val="000000000000" w:firstRow="0" w:lastRow="0" w:firstColumn="0" w:lastColumn="0" w:oddVBand="0" w:evenVBand="0" w:oddHBand="0" w:evenHBand="0" w:firstRowFirstColumn="0" w:firstRowLastColumn="0" w:lastRowFirstColumn="0" w:lastRowLastColumn="0"/>
            </w:pPr>
            <w:r>
              <w:t>2</w:t>
            </w:r>
            <w:r w:rsidR="00680290">
              <w:t>5</w:t>
            </w:r>
          </w:p>
        </w:tc>
        <w:tc>
          <w:tcPr>
            <w:cnfStyle w:val="000001000000" w:firstRow="0" w:lastRow="0" w:firstColumn="0" w:lastColumn="0" w:oddVBand="0" w:evenVBand="1" w:oddHBand="0" w:evenHBand="0" w:firstRowFirstColumn="0" w:firstRowLastColumn="0" w:lastRowFirstColumn="0" w:lastRowLastColumn="0"/>
            <w:tcW w:w="880" w:type="dxa"/>
          </w:tcPr>
          <w:p w:rsidR="006E60F8" w:rsidRDefault="000B5646" w:rsidP="00680290">
            <w:pPr>
              <w:ind w:right="246"/>
              <w:jc w:val="right"/>
            </w:pPr>
            <w:r w:rsidRPr="000B5646">
              <w:t>4</w:t>
            </w:r>
            <w:r w:rsidR="00680290">
              <w:t>8</w:t>
            </w:r>
            <w:r w:rsidRPr="000B5646">
              <w:t>%</w:t>
            </w:r>
          </w:p>
        </w:tc>
        <w:tc>
          <w:tcPr>
            <w:tcW w:w="961" w:type="dxa"/>
          </w:tcPr>
          <w:p w:rsidR="006E60F8" w:rsidRDefault="000B5646" w:rsidP="00662083">
            <w:pPr>
              <w:ind w:right="246"/>
              <w:jc w:val="right"/>
              <w:cnfStyle w:val="000000000000" w:firstRow="0" w:lastRow="0" w:firstColumn="0" w:lastColumn="0" w:oddVBand="0" w:evenVBand="0" w:oddHBand="0" w:evenHBand="0" w:firstRowFirstColumn="0" w:firstRowLastColumn="0" w:lastRowFirstColumn="0" w:lastRowLastColumn="0"/>
            </w:pPr>
            <w:r>
              <w:t>5</w:t>
            </w:r>
            <w:r w:rsidR="00680290">
              <w:t>2</w:t>
            </w:r>
            <w:r>
              <w:t>%</w:t>
            </w:r>
          </w:p>
        </w:tc>
      </w:tr>
      <w:tr w:rsidR="006E60F8"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6E60F8" w:rsidRPr="001C77A7" w:rsidRDefault="006E60F8" w:rsidP="00D90D92">
            <w:pPr>
              <w:jc w:val="left"/>
              <w:rPr>
                <w:lang w:val="es-ES_tradnl"/>
              </w:rPr>
            </w:pPr>
            <w:r w:rsidRPr="001C77A7">
              <w:rPr>
                <w:lang w:val="es-ES_tradnl"/>
              </w:rPr>
              <w:t>Residentes Otras Titulaciones (FIR, BIR, QIR, PIR, …)</w:t>
            </w:r>
          </w:p>
        </w:tc>
        <w:tc>
          <w:tcPr>
            <w:tcW w:w="993" w:type="dxa"/>
          </w:tcPr>
          <w:p w:rsidR="006E60F8" w:rsidRPr="00680290" w:rsidRDefault="00680290" w:rsidP="00662083">
            <w:pPr>
              <w:ind w:right="246"/>
              <w:jc w:val="right"/>
              <w:cnfStyle w:val="000000000000" w:firstRow="0" w:lastRow="0" w:firstColumn="0" w:lastColumn="0" w:oddVBand="0" w:evenVBand="0" w:oddHBand="0" w:evenHBand="0" w:firstRowFirstColumn="0" w:firstRowLastColumn="0" w:lastRowFirstColumn="0" w:lastRowLastColumn="0"/>
            </w:pPr>
            <w:r w:rsidRPr="00680290">
              <w:t>1</w:t>
            </w:r>
          </w:p>
        </w:tc>
        <w:tc>
          <w:tcPr>
            <w:cnfStyle w:val="000001000000" w:firstRow="0" w:lastRow="0" w:firstColumn="0" w:lastColumn="0" w:oddVBand="0" w:evenVBand="1" w:oddHBand="0" w:evenHBand="0" w:firstRowFirstColumn="0" w:firstRowLastColumn="0" w:lastRowFirstColumn="0" w:lastRowLastColumn="0"/>
            <w:tcW w:w="1134" w:type="dxa"/>
          </w:tcPr>
          <w:p w:rsidR="006E60F8" w:rsidRPr="00680290" w:rsidRDefault="00C278BD" w:rsidP="00662083">
            <w:pPr>
              <w:ind w:right="246"/>
              <w:jc w:val="right"/>
            </w:pPr>
            <w:r w:rsidRPr="00680290">
              <w:t>0</w:t>
            </w:r>
          </w:p>
        </w:tc>
        <w:tc>
          <w:tcPr>
            <w:tcW w:w="1134" w:type="dxa"/>
          </w:tcPr>
          <w:p w:rsidR="006E60F8" w:rsidRPr="00680290" w:rsidRDefault="00680290" w:rsidP="00662083">
            <w:pPr>
              <w:ind w:right="246"/>
              <w:jc w:val="right"/>
              <w:cnfStyle w:val="000000000000" w:firstRow="0" w:lastRow="0" w:firstColumn="0" w:lastColumn="0" w:oddVBand="0" w:evenVBand="0" w:oddHBand="0" w:evenHBand="0" w:firstRowFirstColumn="0" w:firstRowLastColumn="0" w:lastRowFirstColumn="0" w:lastRowLastColumn="0"/>
            </w:pPr>
            <w:r w:rsidRPr="00680290">
              <w:t>1</w:t>
            </w:r>
          </w:p>
        </w:tc>
        <w:tc>
          <w:tcPr>
            <w:cnfStyle w:val="000001000000" w:firstRow="0" w:lastRow="0" w:firstColumn="0" w:lastColumn="0" w:oddVBand="0" w:evenVBand="1" w:oddHBand="0" w:evenHBand="0" w:firstRowFirstColumn="0" w:firstRowLastColumn="0" w:lastRowFirstColumn="0" w:lastRowLastColumn="0"/>
            <w:tcW w:w="880" w:type="dxa"/>
          </w:tcPr>
          <w:p w:rsidR="006E60F8" w:rsidRPr="00680290" w:rsidRDefault="00680290" w:rsidP="00662083">
            <w:pPr>
              <w:ind w:right="246"/>
              <w:jc w:val="right"/>
            </w:pPr>
            <w:r w:rsidRPr="00680290">
              <w:t>0%</w:t>
            </w:r>
          </w:p>
        </w:tc>
        <w:tc>
          <w:tcPr>
            <w:tcW w:w="961" w:type="dxa"/>
          </w:tcPr>
          <w:p w:rsidR="006E60F8" w:rsidRPr="00680290" w:rsidRDefault="00680290" w:rsidP="00662083">
            <w:pPr>
              <w:ind w:right="246"/>
              <w:jc w:val="right"/>
              <w:cnfStyle w:val="000000000000" w:firstRow="0" w:lastRow="0" w:firstColumn="0" w:lastColumn="0" w:oddVBand="0" w:evenVBand="0" w:oddHBand="0" w:evenHBand="0" w:firstRowFirstColumn="0" w:firstRowLastColumn="0" w:lastRowFirstColumn="0" w:lastRowLastColumn="0"/>
            </w:pPr>
            <w:r w:rsidRPr="00680290">
              <w:t>100%</w:t>
            </w:r>
          </w:p>
        </w:tc>
      </w:tr>
      <w:tr w:rsidR="006E60F8" w:rsidRPr="00155DE8" w:rsidTr="0048635F">
        <w:trPr>
          <w:trHeight w:val="279"/>
        </w:trPr>
        <w:tc>
          <w:tcPr>
            <w:cnfStyle w:val="001000000000" w:firstRow="0" w:lastRow="0" w:firstColumn="1" w:lastColumn="0" w:oddVBand="0" w:evenVBand="0" w:oddHBand="0" w:evenHBand="0" w:firstRowFirstColumn="0" w:firstRowLastColumn="0" w:lastRowFirstColumn="0" w:lastRowLastColumn="0"/>
            <w:tcW w:w="2835" w:type="dxa"/>
          </w:tcPr>
          <w:p w:rsidR="006E60F8" w:rsidRPr="001C77A7" w:rsidRDefault="006E60F8" w:rsidP="00D90D92">
            <w:pPr>
              <w:jc w:val="left"/>
              <w:rPr>
                <w:lang w:val="es-ES_tradnl"/>
              </w:rPr>
            </w:pPr>
            <w:r w:rsidRPr="001C77A7">
              <w:rPr>
                <w:lang w:val="es-ES_tradnl"/>
              </w:rPr>
              <w:lastRenderedPageBreak/>
              <w:t>Residentes Enfermería (EIR)</w:t>
            </w:r>
          </w:p>
        </w:tc>
        <w:tc>
          <w:tcPr>
            <w:tcW w:w="993" w:type="dxa"/>
          </w:tcPr>
          <w:p w:rsidR="006E60F8" w:rsidRPr="001C77A7" w:rsidRDefault="00402EFC" w:rsidP="00662083">
            <w:pPr>
              <w:ind w:right="246"/>
              <w:jc w:val="right"/>
              <w:cnfStyle w:val="000000000000" w:firstRow="0" w:lastRow="0" w:firstColumn="0" w:lastColumn="0" w:oddVBand="0" w:evenVBand="0" w:oddHBand="0" w:evenHBand="0" w:firstRowFirstColumn="0" w:firstRowLastColumn="0" w:lastRowFirstColumn="0" w:lastRowLastColumn="0"/>
              <w:rPr>
                <w:color w:val="31849B" w:themeColor="accent5" w:themeShade="BF"/>
                <w:sz w:val="18"/>
                <w:lang w:val="es-ES_tradnl"/>
              </w:rPr>
            </w:pPr>
            <w:r>
              <w:t>6</w:t>
            </w:r>
          </w:p>
        </w:tc>
        <w:tc>
          <w:tcPr>
            <w:cnfStyle w:val="000001000000" w:firstRow="0" w:lastRow="0" w:firstColumn="0" w:lastColumn="0" w:oddVBand="0" w:evenVBand="1" w:oddHBand="0" w:evenHBand="0" w:firstRowFirstColumn="0" w:firstRowLastColumn="0" w:lastRowFirstColumn="0" w:lastRowLastColumn="0"/>
            <w:tcW w:w="1134" w:type="dxa"/>
          </w:tcPr>
          <w:p w:rsidR="006E60F8" w:rsidRDefault="00C278BD" w:rsidP="00662083">
            <w:pPr>
              <w:ind w:right="246"/>
              <w:jc w:val="right"/>
            </w:pPr>
            <w:r>
              <w:t>1</w:t>
            </w:r>
          </w:p>
        </w:tc>
        <w:tc>
          <w:tcPr>
            <w:tcW w:w="1134" w:type="dxa"/>
          </w:tcPr>
          <w:p w:rsidR="006E60F8" w:rsidRDefault="00C278BD" w:rsidP="00662083">
            <w:pPr>
              <w:ind w:right="246"/>
              <w:jc w:val="right"/>
              <w:cnfStyle w:val="000000000000" w:firstRow="0" w:lastRow="0" w:firstColumn="0" w:lastColumn="0" w:oddVBand="0" w:evenVBand="0" w:oddHBand="0" w:evenHBand="0" w:firstRowFirstColumn="0" w:firstRowLastColumn="0" w:lastRowFirstColumn="0" w:lastRowLastColumn="0"/>
            </w:pPr>
            <w:r>
              <w:t>5</w:t>
            </w:r>
          </w:p>
        </w:tc>
        <w:tc>
          <w:tcPr>
            <w:cnfStyle w:val="000001000000" w:firstRow="0" w:lastRow="0" w:firstColumn="0" w:lastColumn="0" w:oddVBand="0" w:evenVBand="1" w:oddHBand="0" w:evenHBand="0" w:firstRowFirstColumn="0" w:firstRowLastColumn="0" w:lastRowFirstColumn="0" w:lastRowLastColumn="0"/>
            <w:tcW w:w="880" w:type="dxa"/>
          </w:tcPr>
          <w:p w:rsidR="006E60F8" w:rsidRDefault="00C278BD" w:rsidP="00662083">
            <w:pPr>
              <w:ind w:right="246"/>
              <w:jc w:val="right"/>
            </w:pPr>
            <w:r>
              <w:t>17%</w:t>
            </w:r>
          </w:p>
        </w:tc>
        <w:tc>
          <w:tcPr>
            <w:tcW w:w="961" w:type="dxa"/>
          </w:tcPr>
          <w:p w:rsidR="006E60F8" w:rsidRDefault="00C278BD" w:rsidP="00662083">
            <w:pPr>
              <w:ind w:right="246"/>
              <w:jc w:val="right"/>
              <w:cnfStyle w:val="000000000000" w:firstRow="0" w:lastRow="0" w:firstColumn="0" w:lastColumn="0" w:oddVBand="0" w:evenVBand="0" w:oddHBand="0" w:evenHBand="0" w:firstRowFirstColumn="0" w:firstRowLastColumn="0" w:lastRowFirstColumn="0" w:lastRowLastColumn="0"/>
            </w:pPr>
            <w:r>
              <w:t>83%</w:t>
            </w:r>
          </w:p>
        </w:tc>
      </w:tr>
      <w:tr w:rsidR="00C01A84" w:rsidRPr="00493983" w:rsidTr="0048635F">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35" w:type="dxa"/>
          </w:tcPr>
          <w:p w:rsidR="00C01A84" w:rsidRPr="002C46DF" w:rsidRDefault="00C01A84" w:rsidP="00D90D92">
            <w:pPr>
              <w:ind w:left="114"/>
              <w:jc w:val="left"/>
              <w:rPr>
                <w:rFonts w:ascii="Montserrat SemiBold" w:hAnsi="Montserrat SemiBold"/>
              </w:rPr>
            </w:pPr>
            <w:r>
              <w:rPr>
                <w:rFonts w:ascii="Montserrat SemiBold" w:hAnsi="Montserrat SemiBold"/>
              </w:rPr>
              <w:t>TOTAL</w:t>
            </w:r>
          </w:p>
        </w:tc>
        <w:tc>
          <w:tcPr>
            <w:tcW w:w="993" w:type="dxa"/>
          </w:tcPr>
          <w:p w:rsidR="00C01A84" w:rsidRPr="002C46DF" w:rsidRDefault="00C01A84" w:rsidP="00786C73">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2.338</w:t>
            </w:r>
          </w:p>
        </w:tc>
        <w:tc>
          <w:tcPr>
            <w:cnfStyle w:val="000001000000" w:firstRow="0" w:lastRow="0" w:firstColumn="0" w:lastColumn="0" w:oddVBand="0" w:evenVBand="1" w:oddHBand="0" w:evenHBand="0" w:firstRowFirstColumn="0" w:firstRowLastColumn="0" w:lastRowFirstColumn="0" w:lastRowLastColumn="0"/>
            <w:tcW w:w="1134" w:type="dxa"/>
          </w:tcPr>
          <w:p w:rsidR="00C01A84" w:rsidRPr="002C46DF" w:rsidRDefault="00C01A84" w:rsidP="00786C73">
            <w:pPr>
              <w:ind w:right="204"/>
              <w:jc w:val="right"/>
              <w:rPr>
                <w:rFonts w:ascii="Montserrat SemiBold" w:hAnsi="Montserrat SemiBold"/>
              </w:rPr>
            </w:pPr>
            <w:r>
              <w:rPr>
                <w:rFonts w:ascii="Montserrat SemiBold" w:hAnsi="Montserrat SemiBold"/>
              </w:rPr>
              <w:t>429</w:t>
            </w:r>
          </w:p>
        </w:tc>
        <w:tc>
          <w:tcPr>
            <w:tcW w:w="1134" w:type="dxa"/>
          </w:tcPr>
          <w:p w:rsidR="00C01A84" w:rsidRPr="002C46DF" w:rsidRDefault="00C01A84" w:rsidP="00786C73">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1909</w:t>
            </w:r>
          </w:p>
        </w:tc>
        <w:tc>
          <w:tcPr>
            <w:cnfStyle w:val="000001000000" w:firstRow="0" w:lastRow="0" w:firstColumn="0" w:lastColumn="0" w:oddVBand="0" w:evenVBand="1" w:oddHBand="0" w:evenHBand="0" w:firstRowFirstColumn="0" w:firstRowLastColumn="0" w:lastRowFirstColumn="0" w:lastRowLastColumn="0"/>
            <w:tcW w:w="880" w:type="dxa"/>
          </w:tcPr>
          <w:p w:rsidR="00C01A84" w:rsidRPr="002C46DF" w:rsidRDefault="00C01A84" w:rsidP="00786C73">
            <w:pPr>
              <w:ind w:right="204"/>
              <w:jc w:val="right"/>
              <w:rPr>
                <w:rFonts w:ascii="Montserrat SemiBold" w:hAnsi="Montserrat SemiBold"/>
              </w:rPr>
            </w:pPr>
            <w:r>
              <w:rPr>
                <w:rFonts w:ascii="Montserrat SemiBold" w:hAnsi="Montserrat SemiBold"/>
              </w:rPr>
              <w:t>18%</w:t>
            </w:r>
          </w:p>
        </w:tc>
        <w:tc>
          <w:tcPr>
            <w:tcW w:w="961" w:type="dxa"/>
          </w:tcPr>
          <w:p w:rsidR="00C01A84" w:rsidRPr="002C46DF" w:rsidRDefault="00C01A84" w:rsidP="00786C73">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82%</w:t>
            </w:r>
          </w:p>
        </w:tc>
      </w:tr>
    </w:tbl>
    <w:p w:rsidR="00786C73" w:rsidRDefault="00786C73" w:rsidP="005019CC">
      <w:pPr>
        <w:pStyle w:val="Piedetabla"/>
        <w:spacing w:before="240"/>
      </w:pPr>
      <w:r>
        <w:t xml:space="preserve">A </w:t>
      </w:r>
      <w:r w:rsidRPr="00FB7C93">
        <w:t>31 de diciembre de 2020</w:t>
      </w:r>
    </w:p>
    <w:p w:rsidR="00786C73" w:rsidRDefault="00786C73" w:rsidP="00786C73">
      <w:pPr>
        <w:pStyle w:val="Piedetabla"/>
      </w:pPr>
    </w:p>
    <w:p w:rsidR="00C6008C" w:rsidRDefault="00C6008C" w:rsidP="00DF1177">
      <w:pPr>
        <w:pStyle w:val="Nombredetabla"/>
      </w:pPr>
      <w:r>
        <w:t>Resumen por edad y sexo</w:t>
      </w:r>
    </w:p>
    <w:tbl>
      <w:tblPr>
        <w:tblStyle w:val="TablaGeneral"/>
        <w:tblW w:w="8502" w:type="dxa"/>
        <w:tblLook w:val="01A0" w:firstRow="1" w:lastRow="0" w:firstColumn="1" w:lastColumn="1" w:noHBand="0" w:noVBand="0"/>
      </w:tblPr>
      <w:tblGrid>
        <w:gridCol w:w="2117"/>
        <w:gridCol w:w="827"/>
        <w:gridCol w:w="549"/>
        <w:gridCol w:w="656"/>
        <w:gridCol w:w="666"/>
        <w:gridCol w:w="681"/>
        <w:gridCol w:w="664"/>
        <w:gridCol w:w="652"/>
        <w:gridCol w:w="558"/>
        <w:gridCol w:w="1132"/>
      </w:tblGrid>
      <w:tr w:rsidR="009D43DC" w:rsidRPr="009D43DC" w:rsidTr="001C0C9B">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hideMark/>
          </w:tcPr>
          <w:p w:rsidR="009D43DC" w:rsidRPr="009D43DC" w:rsidRDefault="009D43DC" w:rsidP="009D43DC">
            <w:pPr>
              <w:spacing w:before="0" w:line="240" w:lineRule="auto"/>
              <w:rPr>
                <w:rFonts w:ascii="Montserrat SemiBold" w:hAnsi="Montserrat SemiBold" w:cs="Times New Roman"/>
                <w:bCs/>
                <w:color w:val="000000"/>
              </w:rPr>
            </w:pPr>
            <w:r w:rsidRPr="009D43DC">
              <w:rPr>
                <w:rFonts w:ascii="Montserrat SemiBold" w:hAnsi="Montserrat SemiBold" w:cs="Times New Roman"/>
                <w:bCs/>
                <w:color w:val="000000"/>
              </w:rPr>
              <w:t> </w:t>
            </w:r>
          </w:p>
        </w:tc>
        <w:tc>
          <w:tcPr>
            <w:tcW w:w="0" w:type="auto"/>
            <w:gridSpan w:val="9"/>
            <w:hideMark/>
          </w:tcPr>
          <w:p w:rsidR="009D43DC" w:rsidRPr="00610B94" w:rsidRDefault="009D43DC" w:rsidP="009D43D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Times New Roman"/>
                <w:b w:val="0"/>
                <w:color w:val="000000"/>
                <w:szCs w:val="18"/>
              </w:rPr>
            </w:pPr>
            <w:r w:rsidRPr="00610B94">
              <w:rPr>
                <w:rFonts w:ascii="Montserrat SemiBold" w:hAnsi="Montserrat SemiBold" w:cs="Times New Roman"/>
                <w:b w:val="0"/>
                <w:color w:val="000000"/>
                <w:szCs w:val="18"/>
              </w:rPr>
              <w:t>TRAMOS DE EDAD EN AÑOS (NÚM</w:t>
            </w:r>
            <w:r w:rsidR="00B7503B" w:rsidRPr="00610B94">
              <w:rPr>
                <w:rFonts w:ascii="Montserrat SemiBold" w:hAnsi="Montserrat SemiBold" w:cs="Times New Roman"/>
                <w:b w:val="0"/>
                <w:color w:val="000000"/>
                <w:szCs w:val="18"/>
              </w:rPr>
              <w:t>.</w:t>
            </w:r>
            <w:r w:rsidRPr="00610B94">
              <w:rPr>
                <w:rFonts w:ascii="Montserrat SemiBold" w:hAnsi="Montserrat SemiBold" w:cs="Times New Roman"/>
                <w:b w:val="0"/>
                <w:color w:val="000000"/>
                <w:szCs w:val="18"/>
              </w:rPr>
              <w:t>)</w:t>
            </w:r>
          </w:p>
        </w:tc>
      </w:tr>
      <w:tr w:rsidR="009D43DC" w:rsidRPr="009D43DC" w:rsidTr="001C0C9B">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rsidR="009D43DC" w:rsidRPr="002B529C" w:rsidRDefault="009D43DC" w:rsidP="009D43DC">
            <w:pPr>
              <w:spacing w:before="0" w:line="240" w:lineRule="auto"/>
              <w:rPr>
                <w:rFonts w:ascii="Montserrat SemiBold" w:hAnsi="Montserrat SemiBold" w:cs="Times New Roman"/>
                <w:color w:val="595959"/>
                <w:szCs w:val="16"/>
              </w:rPr>
            </w:pPr>
            <w:r w:rsidRPr="002B529C">
              <w:rPr>
                <w:rFonts w:ascii="Montserrat SemiBold" w:hAnsi="Montserrat SemiBold" w:cs="Times New Roman"/>
                <w:color w:val="595959"/>
                <w:szCs w:val="16"/>
              </w:rPr>
              <w:t>CATEGORÍA PROFESIONAL</w:t>
            </w:r>
          </w:p>
        </w:tc>
        <w:tc>
          <w:tcPr>
            <w:tcW w:w="0" w:type="auto"/>
            <w:hideMark/>
          </w:tcPr>
          <w:p w:rsidR="009D43DC" w:rsidRPr="002B529C" w:rsidRDefault="009D43DC" w:rsidP="009D43D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2B529C" w:rsidRDefault="009D43DC" w:rsidP="009D43D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hideMark/>
          </w:tcPr>
          <w:p w:rsidR="009D43DC" w:rsidRPr="002B529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2B529C" w:rsidRDefault="009D43DC" w:rsidP="009D43D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hideMark/>
          </w:tcPr>
          <w:p w:rsidR="009D43DC" w:rsidRPr="002B529C" w:rsidRDefault="009D43DC" w:rsidP="009D43D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2B529C" w:rsidRDefault="009D43DC" w:rsidP="009D43D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hideMark/>
          </w:tcPr>
          <w:p w:rsidR="009D43DC" w:rsidRPr="002B529C" w:rsidRDefault="009D43DC" w:rsidP="009D43D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2B529C" w:rsidRDefault="009D43DC" w:rsidP="009D43D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c>
          <w:tcPr>
            <w:tcW w:w="0" w:type="auto"/>
            <w:hideMark/>
          </w:tcPr>
          <w:p w:rsidR="009D43DC" w:rsidRPr="002B529C" w:rsidRDefault="009D43DC" w:rsidP="009D43D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EDAD MEDIA</w:t>
            </w:r>
          </w:p>
        </w:tc>
      </w:tr>
      <w:tr w:rsidR="0085306D" w:rsidRPr="009D43DC" w:rsidTr="001C0C9B">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rsidR="009D43DC" w:rsidRPr="002B529C" w:rsidRDefault="009D43DC" w:rsidP="009D43DC">
            <w:pPr>
              <w:spacing w:before="0" w:line="240" w:lineRule="auto"/>
              <w:rPr>
                <w:rFonts w:cs="Times New Roman"/>
                <w:color w:val="31849B"/>
                <w:szCs w:val="16"/>
              </w:rPr>
            </w:pPr>
            <w:r w:rsidRPr="002B529C">
              <w:rPr>
                <w:rFonts w:cs="Times New Roman"/>
                <w:color w:val="31849B"/>
                <w:szCs w:val="16"/>
              </w:rPr>
              <w:t>TODAS TOTAL</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2.338</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6</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341</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618</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660</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497</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196</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20</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42,8</w:t>
            </w:r>
          </w:p>
        </w:tc>
      </w:tr>
      <w:tr w:rsidR="0085306D" w:rsidRPr="009D43DC" w:rsidTr="001C0C9B">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rsidR="009D43DC" w:rsidRPr="002B529C" w:rsidRDefault="009D43DC" w:rsidP="009D43DC">
            <w:pPr>
              <w:spacing w:before="0" w:line="240" w:lineRule="auto"/>
              <w:rPr>
                <w:rFonts w:cs="Times New Roman"/>
                <w:color w:val="31849B"/>
                <w:szCs w:val="16"/>
              </w:rPr>
            </w:pPr>
            <w:r w:rsidRPr="002B529C">
              <w:rPr>
                <w:rFonts w:cs="Times New Roman"/>
                <w:color w:val="31849B"/>
                <w:szCs w:val="16"/>
              </w:rPr>
              <w:t>TODAS HOMBRE</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429</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1</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59</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118</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115</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86</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46</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4</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43</w:t>
            </w:r>
          </w:p>
        </w:tc>
      </w:tr>
      <w:tr w:rsidR="0085306D" w:rsidRPr="009D43DC" w:rsidTr="001C0C9B">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rsidR="009D43DC" w:rsidRPr="002B529C" w:rsidRDefault="009D43DC" w:rsidP="009D43DC">
            <w:pPr>
              <w:spacing w:before="0" w:line="240" w:lineRule="auto"/>
              <w:rPr>
                <w:rFonts w:cs="Times New Roman"/>
                <w:color w:val="31849B"/>
                <w:szCs w:val="16"/>
              </w:rPr>
            </w:pPr>
            <w:r w:rsidRPr="002B529C">
              <w:rPr>
                <w:rFonts w:cs="Times New Roman"/>
                <w:color w:val="31849B"/>
                <w:szCs w:val="16"/>
              </w:rPr>
              <w:t>TODAS MUJER</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1.909</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5</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282</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500</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545</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411</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150</w:t>
            </w:r>
          </w:p>
        </w:tc>
        <w:tc>
          <w:tcPr>
            <w:cnfStyle w:val="000001000000" w:firstRow="0" w:lastRow="0" w:firstColumn="0" w:lastColumn="0" w:oddVBand="0" w:evenVBand="1" w:oddHBand="0" w:evenHBand="0" w:firstRowFirstColumn="0" w:firstRowLastColumn="0" w:lastRowFirstColumn="0" w:lastRowLastColumn="0"/>
            <w:tcW w:w="0" w:type="auto"/>
            <w:hideMark/>
          </w:tcPr>
          <w:p w:rsidR="009D43DC" w:rsidRPr="009D43DC" w:rsidRDefault="009D43DC" w:rsidP="009D43DC">
            <w:pPr>
              <w:spacing w:before="0" w:line="240" w:lineRule="auto"/>
              <w:jc w:val="right"/>
              <w:rPr>
                <w:rFonts w:cs="Times New Roman"/>
                <w:color w:val="7F7F7F"/>
                <w:szCs w:val="16"/>
              </w:rPr>
            </w:pPr>
            <w:r w:rsidRPr="009D43DC">
              <w:rPr>
                <w:rFonts w:cs="Times New Roman"/>
                <w:color w:val="7F7F7F"/>
                <w:szCs w:val="16"/>
              </w:rPr>
              <w:t>16</w:t>
            </w:r>
          </w:p>
        </w:tc>
        <w:tc>
          <w:tcPr>
            <w:tcW w:w="0" w:type="auto"/>
            <w:hideMark/>
          </w:tcPr>
          <w:p w:rsidR="009D43DC" w:rsidRPr="009D43DC" w:rsidRDefault="009D43DC" w:rsidP="009D43D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9D43DC">
              <w:rPr>
                <w:rFonts w:cs="Times New Roman"/>
                <w:color w:val="7F7F7F"/>
                <w:szCs w:val="16"/>
              </w:rPr>
              <w:t>42,7</w:t>
            </w:r>
          </w:p>
        </w:tc>
      </w:tr>
    </w:tbl>
    <w:p w:rsidR="00A91DE8" w:rsidRDefault="00A91DE8" w:rsidP="005019CC">
      <w:pPr>
        <w:pStyle w:val="Piedetabla"/>
        <w:spacing w:before="240"/>
      </w:pPr>
      <w:r>
        <w:t xml:space="preserve">A 31 de diciembre </w:t>
      </w:r>
      <w:r w:rsidRPr="00E449D3">
        <w:t>de 2020 </w:t>
      </w:r>
    </w:p>
    <w:p w:rsidR="009D43DC" w:rsidRDefault="009D43DC" w:rsidP="00786C73">
      <w:pPr>
        <w:pStyle w:val="Piedetabla"/>
      </w:pPr>
    </w:p>
    <w:p w:rsidR="0085306D" w:rsidRDefault="0085306D" w:rsidP="00786C73">
      <w:pPr>
        <w:pStyle w:val="Piedetabla"/>
      </w:pPr>
    </w:p>
    <w:tbl>
      <w:tblPr>
        <w:tblW w:w="8485" w:type="dxa"/>
        <w:tblCellMar>
          <w:left w:w="70" w:type="dxa"/>
          <w:right w:w="70" w:type="dxa"/>
        </w:tblCellMar>
        <w:tblLook w:val="04A0" w:firstRow="1" w:lastRow="0" w:firstColumn="1" w:lastColumn="0" w:noHBand="0" w:noVBand="1"/>
      </w:tblPr>
      <w:tblGrid>
        <w:gridCol w:w="2756"/>
        <w:gridCol w:w="778"/>
        <w:gridCol w:w="490"/>
        <w:gridCol w:w="780"/>
        <w:gridCol w:w="780"/>
        <w:gridCol w:w="816"/>
        <w:gridCol w:w="780"/>
        <w:gridCol w:w="806"/>
        <w:gridCol w:w="499"/>
      </w:tblGrid>
      <w:tr w:rsidR="00B7503B" w:rsidRPr="00B7503B" w:rsidTr="001C0C9B">
        <w:trPr>
          <w:trHeight w:val="426"/>
        </w:trPr>
        <w:tc>
          <w:tcPr>
            <w:tcW w:w="0" w:type="auto"/>
            <w:tcBorders>
              <w:top w:val="single" w:sz="8" w:space="0" w:color="92CDDC"/>
              <w:left w:val="nil"/>
              <w:bottom w:val="single" w:sz="8" w:space="0" w:color="92CDDC"/>
              <w:right w:val="nil"/>
            </w:tcBorders>
            <w:shd w:val="clear" w:color="000000" w:fill="DAEEF3"/>
            <w:vAlign w:val="center"/>
            <w:hideMark/>
          </w:tcPr>
          <w:p w:rsidR="00B7503B" w:rsidRPr="00B7503B" w:rsidRDefault="00B7503B" w:rsidP="00B7503B">
            <w:pPr>
              <w:spacing w:before="0" w:line="240" w:lineRule="auto"/>
              <w:rPr>
                <w:rFonts w:ascii="Montserrat SemiBold" w:hAnsi="Montserrat SemiBold" w:cs="Times New Roman"/>
                <w:b/>
                <w:bCs/>
                <w:color w:val="000000"/>
              </w:rPr>
            </w:pPr>
            <w:r w:rsidRPr="00B7503B">
              <w:rPr>
                <w:rFonts w:ascii="Montserrat SemiBold" w:hAnsi="Montserrat SemiBold" w:cs="Times New Roman"/>
                <w:b/>
                <w:bCs/>
                <w:color w:val="000000"/>
              </w:rPr>
              <w:t> </w:t>
            </w:r>
          </w:p>
        </w:tc>
        <w:tc>
          <w:tcPr>
            <w:tcW w:w="0" w:type="auto"/>
            <w:gridSpan w:val="8"/>
            <w:tcBorders>
              <w:top w:val="nil"/>
              <w:left w:val="nil"/>
              <w:bottom w:val="nil"/>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000000"/>
                <w:szCs w:val="18"/>
              </w:rPr>
            </w:pPr>
            <w:r w:rsidRPr="002B529C">
              <w:rPr>
                <w:rFonts w:ascii="Montserrat SemiBold" w:hAnsi="Montserrat SemiBold" w:cs="Times New Roman"/>
                <w:color w:val="000000"/>
                <w:szCs w:val="18"/>
              </w:rPr>
              <w:t>TRAMOS DE EDAD EN AÑOS (%)</w:t>
            </w:r>
          </w:p>
        </w:tc>
      </w:tr>
      <w:tr w:rsidR="00B7503B" w:rsidRPr="00B7503B" w:rsidTr="001C0C9B">
        <w:trPr>
          <w:trHeight w:val="412"/>
        </w:trPr>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CATEGORÍA PROFESIONAL</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B7503B" w:rsidRPr="002B529C" w:rsidRDefault="00B7503B" w:rsidP="00B7503B">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r>
      <w:tr w:rsidR="00B7503B" w:rsidRPr="00B7503B" w:rsidTr="001C0C9B">
        <w:trPr>
          <w:trHeight w:val="412"/>
        </w:trPr>
        <w:tc>
          <w:tcPr>
            <w:tcW w:w="0" w:type="auto"/>
            <w:tcBorders>
              <w:top w:val="nil"/>
              <w:left w:val="nil"/>
              <w:bottom w:val="single" w:sz="8" w:space="0" w:color="92CDDC"/>
              <w:right w:val="nil"/>
            </w:tcBorders>
            <w:shd w:val="clear" w:color="auto" w:fill="auto"/>
            <w:vAlign w:val="center"/>
            <w:hideMark/>
          </w:tcPr>
          <w:p w:rsidR="00B7503B" w:rsidRPr="002B529C" w:rsidRDefault="00B7503B" w:rsidP="00B7503B">
            <w:pPr>
              <w:spacing w:before="0" w:line="240" w:lineRule="auto"/>
              <w:rPr>
                <w:rFonts w:cs="Times New Roman"/>
                <w:color w:val="31849B"/>
                <w:sz w:val="18"/>
                <w:szCs w:val="16"/>
              </w:rPr>
            </w:pPr>
            <w:r w:rsidRPr="002B529C">
              <w:rPr>
                <w:rFonts w:cs="Times New Roman"/>
                <w:color w:val="31849B"/>
                <w:sz w:val="18"/>
                <w:szCs w:val="16"/>
              </w:rPr>
              <w:t>TODAS TOTAL</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2.338</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15%</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26%</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28%</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21%</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8</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w:t>
            </w:r>
          </w:p>
        </w:tc>
      </w:tr>
      <w:tr w:rsidR="00B7503B" w:rsidRPr="00B7503B" w:rsidTr="001C0C9B">
        <w:trPr>
          <w:trHeight w:val="412"/>
        </w:trPr>
        <w:tc>
          <w:tcPr>
            <w:tcW w:w="0" w:type="auto"/>
            <w:tcBorders>
              <w:top w:val="nil"/>
              <w:left w:val="nil"/>
              <w:bottom w:val="single" w:sz="8" w:space="0" w:color="92CDDC"/>
              <w:right w:val="nil"/>
            </w:tcBorders>
            <w:shd w:val="clear" w:color="auto" w:fill="auto"/>
            <w:vAlign w:val="center"/>
            <w:hideMark/>
          </w:tcPr>
          <w:p w:rsidR="00B7503B" w:rsidRPr="002B529C" w:rsidRDefault="00B7503B" w:rsidP="00B7503B">
            <w:pPr>
              <w:spacing w:before="0" w:line="240" w:lineRule="auto"/>
              <w:rPr>
                <w:rFonts w:cs="Times New Roman"/>
                <w:color w:val="31849B"/>
                <w:sz w:val="18"/>
                <w:szCs w:val="16"/>
              </w:rPr>
            </w:pPr>
            <w:r w:rsidRPr="002B529C">
              <w:rPr>
                <w:rFonts w:cs="Times New Roman"/>
                <w:color w:val="31849B"/>
                <w:sz w:val="18"/>
                <w:szCs w:val="16"/>
              </w:rPr>
              <w:t>TODAS HOMBRE</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429</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14%</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27%</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27%</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20%</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11</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w:t>
            </w:r>
          </w:p>
        </w:tc>
      </w:tr>
      <w:tr w:rsidR="00B7503B" w:rsidRPr="00B7503B" w:rsidTr="001C0C9B">
        <w:trPr>
          <w:trHeight w:val="412"/>
        </w:trPr>
        <w:tc>
          <w:tcPr>
            <w:tcW w:w="0" w:type="auto"/>
            <w:tcBorders>
              <w:top w:val="nil"/>
              <w:left w:val="nil"/>
              <w:bottom w:val="single" w:sz="8" w:space="0" w:color="92CDDC"/>
              <w:right w:val="nil"/>
            </w:tcBorders>
            <w:shd w:val="clear" w:color="auto" w:fill="auto"/>
            <w:vAlign w:val="center"/>
            <w:hideMark/>
          </w:tcPr>
          <w:p w:rsidR="00B7503B" w:rsidRPr="002B529C" w:rsidRDefault="00B7503B" w:rsidP="00B7503B">
            <w:pPr>
              <w:spacing w:before="0" w:line="240" w:lineRule="auto"/>
              <w:rPr>
                <w:rFonts w:cs="Times New Roman"/>
                <w:color w:val="31849B"/>
                <w:sz w:val="18"/>
                <w:szCs w:val="16"/>
              </w:rPr>
            </w:pPr>
            <w:r w:rsidRPr="002B529C">
              <w:rPr>
                <w:rFonts w:cs="Times New Roman"/>
                <w:color w:val="31849B"/>
                <w:sz w:val="18"/>
                <w:szCs w:val="16"/>
              </w:rPr>
              <w:t>TODAS MUJER</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1.909</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15%</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26%</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29%</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21%</w:t>
            </w:r>
          </w:p>
        </w:tc>
        <w:tc>
          <w:tcPr>
            <w:tcW w:w="0" w:type="auto"/>
            <w:tcBorders>
              <w:top w:val="nil"/>
              <w:left w:val="nil"/>
              <w:bottom w:val="single" w:sz="8" w:space="0" w:color="92CDDC"/>
              <w:right w:val="nil"/>
            </w:tcBorders>
            <w:shd w:val="clear" w:color="auto" w:fill="auto"/>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8</w:t>
            </w:r>
          </w:p>
        </w:tc>
        <w:tc>
          <w:tcPr>
            <w:tcW w:w="0" w:type="auto"/>
            <w:tcBorders>
              <w:top w:val="nil"/>
              <w:left w:val="nil"/>
              <w:bottom w:val="single" w:sz="8" w:space="0" w:color="92CDDC"/>
              <w:right w:val="nil"/>
            </w:tcBorders>
            <w:shd w:val="clear" w:color="000000" w:fill="EBF6F9"/>
            <w:vAlign w:val="center"/>
            <w:hideMark/>
          </w:tcPr>
          <w:p w:rsidR="00B7503B" w:rsidRPr="00B7503B" w:rsidRDefault="00B7503B" w:rsidP="00B7503B">
            <w:pPr>
              <w:spacing w:before="0" w:line="240" w:lineRule="auto"/>
              <w:jc w:val="right"/>
              <w:rPr>
                <w:rFonts w:cs="Times New Roman"/>
                <w:color w:val="7F7F7F"/>
                <w:sz w:val="16"/>
                <w:szCs w:val="16"/>
              </w:rPr>
            </w:pPr>
            <w:r w:rsidRPr="00B7503B">
              <w:rPr>
                <w:rFonts w:cs="Times New Roman"/>
                <w:color w:val="7F7F7F"/>
                <w:sz w:val="16"/>
                <w:szCs w:val="16"/>
              </w:rPr>
              <w:t>1%</w:t>
            </w:r>
          </w:p>
        </w:tc>
      </w:tr>
    </w:tbl>
    <w:p w:rsidR="00A91DE8" w:rsidRDefault="00A91DE8" w:rsidP="005019CC">
      <w:pPr>
        <w:pStyle w:val="Piedetabla"/>
        <w:spacing w:before="240"/>
      </w:pPr>
      <w:r>
        <w:t xml:space="preserve">A 31 de diciembre </w:t>
      </w:r>
      <w:r w:rsidRPr="00E449D3">
        <w:t>de 2020 </w:t>
      </w:r>
    </w:p>
    <w:p w:rsidR="0085306D" w:rsidRDefault="0085306D" w:rsidP="00786C73">
      <w:pPr>
        <w:pStyle w:val="Piedetabla"/>
      </w:pPr>
    </w:p>
    <w:tbl>
      <w:tblPr>
        <w:tblW w:w="8534" w:type="dxa"/>
        <w:tblCellMar>
          <w:left w:w="70" w:type="dxa"/>
          <w:right w:w="70" w:type="dxa"/>
        </w:tblCellMar>
        <w:tblLook w:val="04A0" w:firstRow="1" w:lastRow="0" w:firstColumn="1" w:lastColumn="0" w:noHBand="0" w:noVBand="1"/>
      </w:tblPr>
      <w:tblGrid>
        <w:gridCol w:w="2338"/>
        <w:gridCol w:w="751"/>
        <w:gridCol w:w="473"/>
        <w:gridCol w:w="646"/>
        <w:gridCol w:w="646"/>
        <w:gridCol w:w="676"/>
        <w:gridCol w:w="646"/>
        <w:gridCol w:w="667"/>
        <w:gridCol w:w="482"/>
        <w:gridCol w:w="1209"/>
      </w:tblGrid>
      <w:tr w:rsidR="00DC727F" w:rsidRPr="00DC727F" w:rsidTr="001C0C9B">
        <w:trPr>
          <w:trHeight w:val="360"/>
        </w:trPr>
        <w:tc>
          <w:tcPr>
            <w:tcW w:w="0" w:type="auto"/>
            <w:tcBorders>
              <w:top w:val="single" w:sz="8" w:space="0" w:color="92CDDC"/>
              <w:left w:val="nil"/>
              <w:bottom w:val="single" w:sz="8" w:space="0" w:color="92CDDC"/>
              <w:right w:val="nil"/>
            </w:tcBorders>
            <w:shd w:val="clear" w:color="000000" w:fill="DAEEF3"/>
            <w:vAlign w:val="center"/>
            <w:hideMark/>
          </w:tcPr>
          <w:p w:rsidR="00DC727F" w:rsidRPr="00DC727F" w:rsidRDefault="00DC727F" w:rsidP="00DC727F">
            <w:pPr>
              <w:spacing w:before="0" w:line="240" w:lineRule="auto"/>
              <w:rPr>
                <w:rFonts w:ascii="Montserrat SemiBold" w:hAnsi="Montserrat SemiBold" w:cs="Times New Roman"/>
                <w:b/>
                <w:bCs/>
                <w:color w:val="000000"/>
              </w:rPr>
            </w:pPr>
            <w:r w:rsidRPr="00DC727F">
              <w:rPr>
                <w:rFonts w:ascii="Montserrat SemiBold" w:hAnsi="Montserrat SemiBold" w:cs="Times New Roman"/>
                <w:b/>
                <w:bCs/>
                <w:color w:val="000000"/>
              </w:rPr>
              <w:t> </w:t>
            </w:r>
          </w:p>
        </w:tc>
        <w:tc>
          <w:tcPr>
            <w:tcW w:w="0" w:type="auto"/>
            <w:gridSpan w:val="9"/>
            <w:tcBorders>
              <w:top w:val="nil"/>
              <w:left w:val="nil"/>
              <w:bottom w:val="nil"/>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000000"/>
                <w:szCs w:val="18"/>
              </w:rPr>
            </w:pPr>
            <w:r w:rsidRPr="002B529C">
              <w:rPr>
                <w:rFonts w:ascii="Montserrat SemiBold" w:hAnsi="Montserrat SemiBold" w:cs="Times New Roman"/>
                <w:color w:val="000000"/>
                <w:szCs w:val="18"/>
              </w:rPr>
              <w:t>TRAMOS DE EDAD EN AÑOS (NÚM.)</w:t>
            </w:r>
          </w:p>
        </w:tc>
      </w:tr>
      <w:tr w:rsidR="00DC727F" w:rsidRPr="00DC727F" w:rsidTr="001C0C9B">
        <w:trPr>
          <w:trHeight w:val="348"/>
        </w:trPr>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CATEGORÍA PROFESIONAL</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c>
          <w:tcPr>
            <w:tcW w:w="0" w:type="auto"/>
            <w:tcBorders>
              <w:top w:val="nil"/>
              <w:left w:val="nil"/>
              <w:bottom w:val="single" w:sz="8" w:space="0" w:color="92CDDC"/>
              <w:right w:val="nil"/>
            </w:tcBorders>
            <w:shd w:val="clear" w:color="000000" w:fill="DAEEF3"/>
            <w:vAlign w:val="center"/>
            <w:hideMark/>
          </w:tcPr>
          <w:p w:rsidR="00DC727F" w:rsidRPr="002B529C" w:rsidRDefault="00DC727F" w:rsidP="00DC727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EDAD MEDIA</w:t>
            </w:r>
          </w:p>
        </w:tc>
      </w:tr>
      <w:tr w:rsidR="00DC727F" w:rsidRPr="00DC727F" w:rsidTr="001C0C9B">
        <w:trPr>
          <w:trHeight w:val="348"/>
        </w:trPr>
        <w:tc>
          <w:tcPr>
            <w:tcW w:w="0" w:type="auto"/>
            <w:tcBorders>
              <w:top w:val="nil"/>
              <w:left w:val="nil"/>
              <w:bottom w:val="single" w:sz="8" w:space="0" w:color="92CDDC"/>
              <w:right w:val="nil"/>
            </w:tcBorders>
            <w:shd w:val="clear" w:color="auto" w:fill="auto"/>
            <w:vAlign w:val="center"/>
            <w:hideMark/>
          </w:tcPr>
          <w:p w:rsidR="00DC727F" w:rsidRPr="002B529C" w:rsidRDefault="00DC727F" w:rsidP="00DC727F">
            <w:pPr>
              <w:spacing w:before="0" w:line="240" w:lineRule="auto"/>
              <w:rPr>
                <w:rFonts w:cs="Times New Roman"/>
                <w:color w:val="31849B"/>
                <w:sz w:val="18"/>
                <w:szCs w:val="16"/>
              </w:rPr>
            </w:pPr>
            <w:r w:rsidRPr="002B529C">
              <w:rPr>
                <w:rFonts w:cs="Times New Roman"/>
                <w:color w:val="31849B"/>
                <w:sz w:val="18"/>
                <w:szCs w:val="16"/>
              </w:rPr>
              <w:t>DIRECTIVOS TOTAL</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10</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59,3</w:t>
            </w:r>
          </w:p>
        </w:tc>
      </w:tr>
      <w:tr w:rsidR="00DC727F" w:rsidRPr="00DC727F" w:rsidTr="001C0C9B">
        <w:trPr>
          <w:trHeight w:val="348"/>
        </w:trPr>
        <w:tc>
          <w:tcPr>
            <w:tcW w:w="0" w:type="auto"/>
            <w:tcBorders>
              <w:top w:val="nil"/>
              <w:left w:val="nil"/>
              <w:bottom w:val="single" w:sz="8" w:space="0" w:color="92CDDC"/>
              <w:right w:val="nil"/>
            </w:tcBorders>
            <w:shd w:val="clear" w:color="auto" w:fill="auto"/>
            <w:vAlign w:val="center"/>
            <w:hideMark/>
          </w:tcPr>
          <w:p w:rsidR="00DC727F" w:rsidRPr="002B529C" w:rsidRDefault="00DC727F" w:rsidP="00DC727F">
            <w:pPr>
              <w:spacing w:before="0" w:line="240" w:lineRule="auto"/>
              <w:rPr>
                <w:rFonts w:cs="Times New Roman"/>
                <w:color w:val="31849B"/>
                <w:sz w:val="18"/>
                <w:szCs w:val="16"/>
              </w:rPr>
            </w:pPr>
            <w:r w:rsidRPr="002B529C">
              <w:rPr>
                <w:rFonts w:cs="Times New Roman"/>
                <w:color w:val="31849B"/>
                <w:sz w:val="18"/>
                <w:szCs w:val="16"/>
              </w:rPr>
              <w:t>TODAS HOMBRE</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2</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3</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59,8</w:t>
            </w:r>
          </w:p>
        </w:tc>
      </w:tr>
      <w:tr w:rsidR="00DC727F" w:rsidRPr="00DC727F" w:rsidTr="001C0C9B">
        <w:trPr>
          <w:trHeight w:val="348"/>
        </w:trPr>
        <w:tc>
          <w:tcPr>
            <w:tcW w:w="0" w:type="auto"/>
            <w:tcBorders>
              <w:top w:val="nil"/>
              <w:left w:val="nil"/>
              <w:bottom w:val="single" w:sz="8" w:space="0" w:color="92CDDC"/>
              <w:right w:val="nil"/>
            </w:tcBorders>
            <w:shd w:val="clear" w:color="auto" w:fill="auto"/>
            <w:vAlign w:val="center"/>
            <w:hideMark/>
          </w:tcPr>
          <w:p w:rsidR="00DC727F" w:rsidRPr="002B529C" w:rsidRDefault="00DC727F" w:rsidP="00DC727F">
            <w:pPr>
              <w:spacing w:before="0" w:line="240" w:lineRule="auto"/>
              <w:rPr>
                <w:rFonts w:cs="Times New Roman"/>
                <w:color w:val="31849B"/>
                <w:sz w:val="18"/>
                <w:szCs w:val="16"/>
              </w:rPr>
            </w:pPr>
            <w:r w:rsidRPr="002B529C">
              <w:rPr>
                <w:rFonts w:cs="Times New Roman"/>
                <w:color w:val="31849B"/>
                <w:sz w:val="18"/>
                <w:szCs w:val="16"/>
              </w:rPr>
              <w:t>TODAS MUJER</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3</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2</w:t>
            </w:r>
          </w:p>
        </w:tc>
        <w:tc>
          <w:tcPr>
            <w:tcW w:w="0" w:type="auto"/>
            <w:tcBorders>
              <w:top w:val="nil"/>
              <w:left w:val="nil"/>
              <w:bottom w:val="single" w:sz="8" w:space="0" w:color="92CDDC"/>
              <w:right w:val="nil"/>
            </w:tcBorders>
            <w:shd w:val="clear" w:color="000000" w:fill="EBF6F9"/>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C727F" w:rsidRPr="00DC727F" w:rsidRDefault="00DC727F" w:rsidP="00DC727F">
            <w:pPr>
              <w:spacing w:before="0" w:line="240" w:lineRule="auto"/>
              <w:jc w:val="right"/>
              <w:rPr>
                <w:rFonts w:cs="Times New Roman"/>
                <w:color w:val="7F7F7F"/>
                <w:sz w:val="16"/>
                <w:szCs w:val="16"/>
              </w:rPr>
            </w:pPr>
            <w:r w:rsidRPr="00DC727F">
              <w:rPr>
                <w:rFonts w:cs="Times New Roman"/>
                <w:color w:val="7F7F7F"/>
                <w:sz w:val="16"/>
                <w:szCs w:val="16"/>
              </w:rPr>
              <w:t>58,8</w:t>
            </w:r>
          </w:p>
        </w:tc>
      </w:tr>
    </w:tbl>
    <w:p w:rsidR="00A91DE8" w:rsidRDefault="00A91DE8" w:rsidP="00A91DE8">
      <w:pPr>
        <w:pStyle w:val="Piedetabla"/>
      </w:pPr>
      <w:r>
        <w:t xml:space="preserve">A 31 de diciembre </w:t>
      </w:r>
      <w:r w:rsidRPr="00E449D3">
        <w:t>de 2020 </w:t>
      </w:r>
    </w:p>
    <w:p w:rsidR="0085306D" w:rsidRDefault="0085306D" w:rsidP="00786C73">
      <w:pPr>
        <w:pStyle w:val="Piedetabla"/>
      </w:pPr>
    </w:p>
    <w:tbl>
      <w:tblPr>
        <w:tblW w:w="8551" w:type="dxa"/>
        <w:tblCellMar>
          <w:left w:w="70" w:type="dxa"/>
          <w:right w:w="70" w:type="dxa"/>
        </w:tblCellMar>
        <w:tblLook w:val="04A0" w:firstRow="1" w:lastRow="0" w:firstColumn="1" w:lastColumn="0" w:noHBand="0" w:noVBand="1"/>
      </w:tblPr>
      <w:tblGrid>
        <w:gridCol w:w="2695"/>
        <w:gridCol w:w="761"/>
        <w:gridCol w:w="479"/>
        <w:gridCol w:w="763"/>
        <w:gridCol w:w="763"/>
        <w:gridCol w:w="871"/>
        <w:gridCol w:w="832"/>
        <w:gridCol w:w="860"/>
        <w:gridCol w:w="527"/>
      </w:tblGrid>
      <w:tr w:rsidR="00291A8F" w:rsidRPr="00291A8F" w:rsidTr="001C0C9B">
        <w:trPr>
          <w:trHeight w:val="411"/>
        </w:trPr>
        <w:tc>
          <w:tcPr>
            <w:tcW w:w="0" w:type="auto"/>
            <w:tcBorders>
              <w:top w:val="single" w:sz="8" w:space="0" w:color="92CDDC"/>
              <w:left w:val="nil"/>
              <w:bottom w:val="single" w:sz="8" w:space="0" w:color="92CDDC"/>
              <w:right w:val="nil"/>
            </w:tcBorders>
            <w:shd w:val="clear" w:color="000000" w:fill="DAEEF3"/>
            <w:vAlign w:val="center"/>
            <w:hideMark/>
          </w:tcPr>
          <w:p w:rsidR="00291A8F" w:rsidRPr="00291A8F" w:rsidRDefault="00291A8F" w:rsidP="00291A8F">
            <w:pPr>
              <w:spacing w:before="0" w:line="240" w:lineRule="auto"/>
              <w:rPr>
                <w:rFonts w:ascii="Montserrat SemiBold" w:hAnsi="Montserrat SemiBold" w:cs="Times New Roman"/>
                <w:b/>
                <w:bCs/>
                <w:color w:val="000000"/>
              </w:rPr>
            </w:pPr>
            <w:r w:rsidRPr="00291A8F">
              <w:rPr>
                <w:rFonts w:ascii="Montserrat SemiBold" w:hAnsi="Montserrat SemiBold" w:cs="Times New Roman"/>
                <w:b/>
                <w:bCs/>
                <w:color w:val="000000"/>
              </w:rPr>
              <w:t> </w:t>
            </w:r>
          </w:p>
        </w:tc>
        <w:tc>
          <w:tcPr>
            <w:tcW w:w="0" w:type="auto"/>
            <w:gridSpan w:val="8"/>
            <w:tcBorders>
              <w:top w:val="nil"/>
              <w:left w:val="nil"/>
              <w:bottom w:val="nil"/>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000000"/>
                <w:szCs w:val="18"/>
              </w:rPr>
            </w:pPr>
            <w:r w:rsidRPr="002B529C">
              <w:rPr>
                <w:rFonts w:ascii="Montserrat SemiBold" w:hAnsi="Montserrat SemiBold" w:cs="Times New Roman"/>
                <w:color w:val="000000"/>
                <w:szCs w:val="18"/>
              </w:rPr>
              <w:t>TRAMOS DE EDAD EN AÑOS (%)</w:t>
            </w:r>
          </w:p>
        </w:tc>
      </w:tr>
      <w:tr w:rsidR="00291A8F" w:rsidRPr="00291A8F" w:rsidTr="001C0C9B">
        <w:trPr>
          <w:trHeight w:val="398"/>
        </w:trPr>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CATEGORÍA PROFESIONAL</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Cs w:val="16"/>
              </w:rPr>
            </w:pPr>
            <w:r w:rsidRPr="002B529C">
              <w:rPr>
                <w:rFonts w:ascii="Montserrat SemiBold" w:hAnsi="Montserrat SemiBold" w:cs="Times New Roman"/>
                <w:color w:val="595959"/>
                <w:szCs w:val="16"/>
              </w:rPr>
              <w:t>40 - 49</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Cs w:val="16"/>
              </w:rPr>
            </w:pPr>
            <w:r w:rsidRPr="002B529C">
              <w:rPr>
                <w:rFonts w:ascii="Montserrat SemiBold" w:hAnsi="Montserrat SemiBold" w:cs="Times New Roman"/>
                <w:color w:val="595959"/>
                <w:szCs w:val="16"/>
              </w:rPr>
              <w:t>50 - 59</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Cs w:val="16"/>
              </w:rPr>
            </w:pPr>
            <w:r w:rsidRPr="002B529C">
              <w:rPr>
                <w:rFonts w:ascii="Montserrat SemiBold" w:hAnsi="Montserrat SemiBold" w:cs="Times New Roman"/>
                <w:color w:val="595959"/>
                <w:szCs w:val="16"/>
              </w:rPr>
              <w:t>60 - 64</w:t>
            </w:r>
          </w:p>
        </w:tc>
        <w:tc>
          <w:tcPr>
            <w:tcW w:w="0" w:type="auto"/>
            <w:tcBorders>
              <w:top w:val="nil"/>
              <w:left w:val="nil"/>
              <w:bottom w:val="single" w:sz="8" w:space="0" w:color="92CDDC"/>
              <w:right w:val="nil"/>
            </w:tcBorders>
            <w:shd w:val="clear" w:color="000000" w:fill="DAEEF3"/>
            <w:vAlign w:val="center"/>
            <w:hideMark/>
          </w:tcPr>
          <w:p w:rsidR="00291A8F" w:rsidRPr="002B529C" w:rsidRDefault="00291A8F" w:rsidP="00291A8F">
            <w:pPr>
              <w:spacing w:before="0" w:line="240" w:lineRule="auto"/>
              <w:jc w:val="center"/>
              <w:rPr>
                <w:rFonts w:ascii="Montserrat SemiBold" w:hAnsi="Montserrat SemiBold" w:cs="Times New Roman"/>
                <w:color w:val="595959"/>
                <w:szCs w:val="16"/>
              </w:rPr>
            </w:pPr>
            <w:r w:rsidRPr="002B529C">
              <w:rPr>
                <w:rFonts w:ascii="Montserrat SemiBold" w:hAnsi="Montserrat SemiBold" w:cs="Times New Roman"/>
                <w:color w:val="595959"/>
                <w:szCs w:val="16"/>
              </w:rPr>
              <w:t>&gt;64</w:t>
            </w:r>
          </w:p>
        </w:tc>
      </w:tr>
      <w:tr w:rsidR="00291A8F" w:rsidRPr="00291A8F" w:rsidTr="001C0C9B">
        <w:trPr>
          <w:trHeight w:val="398"/>
        </w:trPr>
        <w:tc>
          <w:tcPr>
            <w:tcW w:w="0" w:type="auto"/>
            <w:tcBorders>
              <w:top w:val="nil"/>
              <w:left w:val="nil"/>
              <w:bottom w:val="single" w:sz="8" w:space="0" w:color="92CDDC"/>
              <w:right w:val="nil"/>
            </w:tcBorders>
            <w:shd w:val="clear" w:color="auto" w:fill="auto"/>
            <w:vAlign w:val="center"/>
            <w:hideMark/>
          </w:tcPr>
          <w:p w:rsidR="00291A8F" w:rsidRPr="002B529C" w:rsidRDefault="00291A8F" w:rsidP="00291A8F">
            <w:pPr>
              <w:spacing w:before="0" w:line="240" w:lineRule="auto"/>
              <w:rPr>
                <w:rFonts w:cs="Times New Roman"/>
                <w:color w:val="31849B"/>
                <w:sz w:val="18"/>
                <w:szCs w:val="16"/>
              </w:rPr>
            </w:pPr>
            <w:r w:rsidRPr="002B529C">
              <w:rPr>
                <w:rFonts w:cs="Times New Roman"/>
                <w:color w:val="31849B"/>
                <w:sz w:val="18"/>
                <w:szCs w:val="16"/>
              </w:rPr>
              <w:t>DIRECTIVOS TOTAL</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10</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50%</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50%</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r>
      <w:tr w:rsidR="00291A8F" w:rsidRPr="00291A8F" w:rsidTr="001C0C9B">
        <w:trPr>
          <w:trHeight w:val="398"/>
        </w:trPr>
        <w:tc>
          <w:tcPr>
            <w:tcW w:w="0" w:type="auto"/>
            <w:tcBorders>
              <w:top w:val="nil"/>
              <w:left w:val="nil"/>
              <w:bottom w:val="single" w:sz="8" w:space="0" w:color="92CDDC"/>
              <w:right w:val="nil"/>
            </w:tcBorders>
            <w:shd w:val="clear" w:color="auto" w:fill="auto"/>
            <w:vAlign w:val="center"/>
            <w:hideMark/>
          </w:tcPr>
          <w:p w:rsidR="00291A8F" w:rsidRPr="002B529C" w:rsidRDefault="00291A8F" w:rsidP="00291A8F">
            <w:pPr>
              <w:spacing w:before="0" w:line="240" w:lineRule="auto"/>
              <w:rPr>
                <w:rFonts w:cs="Times New Roman"/>
                <w:color w:val="31849B"/>
                <w:sz w:val="18"/>
                <w:szCs w:val="16"/>
              </w:rPr>
            </w:pPr>
            <w:r w:rsidRPr="002B529C">
              <w:rPr>
                <w:rFonts w:cs="Times New Roman"/>
                <w:color w:val="31849B"/>
                <w:sz w:val="18"/>
                <w:szCs w:val="16"/>
              </w:rPr>
              <w:t>TODAS HOMBRE</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40%</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60%</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r>
      <w:tr w:rsidR="00291A8F" w:rsidRPr="00291A8F" w:rsidTr="001C0C9B">
        <w:trPr>
          <w:trHeight w:val="398"/>
        </w:trPr>
        <w:tc>
          <w:tcPr>
            <w:tcW w:w="0" w:type="auto"/>
            <w:tcBorders>
              <w:top w:val="nil"/>
              <w:left w:val="nil"/>
              <w:bottom w:val="single" w:sz="8" w:space="0" w:color="92CDDC"/>
              <w:right w:val="nil"/>
            </w:tcBorders>
            <w:shd w:val="clear" w:color="auto" w:fill="auto"/>
            <w:vAlign w:val="center"/>
            <w:hideMark/>
          </w:tcPr>
          <w:p w:rsidR="00291A8F" w:rsidRPr="002B529C" w:rsidRDefault="00291A8F" w:rsidP="00291A8F">
            <w:pPr>
              <w:spacing w:before="0" w:line="240" w:lineRule="auto"/>
              <w:rPr>
                <w:rFonts w:cs="Times New Roman"/>
                <w:color w:val="31849B"/>
                <w:sz w:val="18"/>
                <w:szCs w:val="16"/>
              </w:rPr>
            </w:pPr>
            <w:r w:rsidRPr="002B529C">
              <w:rPr>
                <w:rFonts w:cs="Times New Roman"/>
                <w:color w:val="31849B"/>
                <w:sz w:val="18"/>
                <w:szCs w:val="16"/>
              </w:rPr>
              <w:t>TODAS MUJER</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60%</w:t>
            </w:r>
          </w:p>
        </w:tc>
        <w:tc>
          <w:tcPr>
            <w:tcW w:w="0" w:type="auto"/>
            <w:tcBorders>
              <w:top w:val="nil"/>
              <w:left w:val="nil"/>
              <w:bottom w:val="single" w:sz="8" w:space="0" w:color="92CDDC"/>
              <w:right w:val="nil"/>
            </w:tcBorders>
            <w:shd w:val="clear" w:color="auto" w:fill="auto"/>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40%</w:t>
            </w:r>
          </w:p>
        </w:tc>
        <w:tc>
          <w:tcPr>
            <w:tcW w:w="0" w:type="auto"/>
            <w:tcBorders>
              <w:top w:val="nil"/>
              <w:left w:val="nil"/>
              <w:bottom w:val="single" w:sz="8" w:space="0" w:color="92CDDC"/>
              <w:right w:val="nil"/>
            </w:tcBorders>
            <w:shd w:val="clear" w:color="000000" w:fill="EBF6F9"/>
            <w:vAlign w:val="center"/>
            <w:hideMark/>
          </w:tcPr>
          <w:p w:rsidR="00291A8F" w:rsidRPr="00291A8F" w:rsidRDefault="00291A8F" w:rsidP="00291A8F">
            <w:pPr>
              <w:spacing w:before="0" w:line="240" w:lineRule="auto"/>
              <w:jc w:val="right"/>
              <w:rPr>
                <w:rFonts w:cs="Times New Roman"/>
                <w:color w:val="7F7F7F"/>
                <w:sz w:val="16"/>
                <w:szCs w:val="16"/>
              </w:rPr>
            </w:pPr>
            <w:r w:rsidRPr="00291A8F">
              <w:rPr>
                <w:rFonts w:cs="Times New Roman"/>
                <w:color w:val="7F7F7F"/>
                <w:sz w:val="16"/>
                <w:szCs w:val="16"/>
              </w:rPr>
              <w:t> </w:t>
            </w:r>
          </w:p>
        </w:tc>
      </w:tr>
    </w:tbl>
    <w:p w:rsidR="00A91DE8" w:rsidRDefault="00A91DE8" w:rsidP="00A91DE8">
      <w:pPr>
        <w:pStyle w:val="Piedetabla"/>
      </w:pPr>
      <w:r>
        <w:t xml:space="preserve">A 31 de diciembre </w:t>
      </w:r>
      <w:r w:rsidRPr="00E449D3">
        <w:t>de 2020 </w:t>
      </w:r>
    </w:p>
    <w:p w:rsidR="0085306D" w:rsidRDefault="0085306D" w:rsidP="00786C73">
      <w:pPr>
        <w:pStyle w:val="Piedetabla"/>
      </w:pPr>
    </w:p>
    <w:tbl>
      <w:tblPr>
        <w:tblW w:w="8579" w:type="dxa"/>
        <w:tblCellMar>
          <w:left w:w="70" w:type="dxa"/>
          <w:right w:w="70" w:type="dxa"/>
        </w:tblCellMar>
        <w:tblLook w:val="04A0" w:firstRow="1" w:lastRow="0" w:firstColumn="1" w:lastColumn="0" w:noHBand="0" w:noVBand="1"/>
      </w:tblPr>
      <w:tblGrid>
        <w:gridCol w:w="2252"/>
        <w:gridCol w:w="751"/>
        <w:gridCol w:w="473"/>
        <w:gridCol w:w="663"/>
        <w:gridCol w:w="672"/>
        <w:gridCol w:w="702"/>
        <w:gridCol w:w="663"/>
        <w:gridCol w:w="685"/>
        <w:gridCol w:w="482"/>
        <w:gridCol w:w="1236"/>
      </w:tblGrid>
      <w:tr w:rsidR="00611765" w:rsidRPr="00611765" w:rsidTr="001C0C9B">
        <w:trPr>
          <w:trHeight w:val="409"/>
        </w:trPr>
        <w:tc>
          <w:tcPr>
            <w:tcW w:w="0" w:type="auto"/>
            <w:tcBorders>
              <w:top w:val="single" w:sz="8" w:space="0" w:color="92CDDC"/>
              <w:left w:val="nil"/>
              <w:bottom w:val="single" w:sz="8" w:space="0" w:color="92CDDC"/>
              <w:right w:val="nil"/>
            </w:tcBorders>
            <w:shd w:val="clear" w:color="000000" w:fill="DAEEF3"/>
            <w:vAlign w:val="center"/>
            <w:hideMark/>
          </w:tcPr>
          <w:p w:rsidR="00611765" w:rsidRPr="00611765" w:rsidRDefault="00611765" w:rsidP="00611765">
            <w:pPr>
              <w:spacing w:before="0" w:line="240" w:lineRule="auto"/>
              <w:rPr>
                <w:rFonts w:ascii="Montserrat SemiBold" w:hAnsi="Montserrat SemiBold" w:cs="Times New Roman"/>
                <w:b/>
                <w:bCs/>
                <w:color w:val="000000"/>
              </w:rPr>
            </w:pPr>
            <w:r w:rsidRPr="00611765">
              <w:rPr>
                <w:rFonts w:ascii="Montserrat SemiBold" w:hAnsi="Montserrat SemiBold" w:cs="Times New Roman"/>
                <w:b/>
                <w:bCs/>
                <w:color w:val="000000"/>
              </w:rPr>
              <w:t> </w:t>
            </w:r>
          </w:p>
        </w:tc>
        <w:tc>
          <w:tcPr>
            <w:tcW w:w="0" w:type="auto"/>
            <w:gridSpan w:val="9"/>
            <w:tcBorders>
              <w:top w:val="nil"/>
              <w:left w:val="nil"/>
              <w:bottom w:val="nil"/>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000000"/>
                <w:szCs w:val="18"/>
              </w:rPr>
            </w:pPr>
            <w:r w:rsidRPr="002B529C">
              <w:rPr>
                <w:rFonts w:ascii="Montserrat SemiBold" w:hAnsi="Montserrat SemiBold" w:cs="Times New Roman"/>
                <w:color w:val="000000"/>
                <w:szCs w:val="18"/>
              </w:rPr>
              <w:t>TRAMOS DE EDAD EN AÑOS (NÚM.)</w:t>
            </w:r>
          </w:p>
        </w:tc>
      </w:tr>
      <w:tr w:rsidR="00611765" w:rsidRPr="00611765" w:rsidTr="001C0C9B">
        <w:trPr>
          <w:trHeight w:val="396"/>
        </w:trPr>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lastRenderedPageBreak/>
              <w:t>ÁREA MÉDICA</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EDAD MEDIA</w:t>
            </w:r>
          </w:p>
        </w:tc>
      </w:tr>
      <w:tr w:rsidR="00611765" w:rsidRPr="00611765" w:rsidTr="001C0C9B">
        <w:trPr>
          <w:trHeight w:val="396"/>
        </w:trPr>
        <w:tc>
          <w:tcPr>
            <w:tcW w:w="0" w:type="auto"/>
            <w:tcBorders>
              <w:top w:val="nil"/>
              <w:left w:val="nil"/>
              <w:bottom w:val="single" w:sz="8" w:space="0" w:color="92CDDC"/>
              <w:right w:val="nil"/>
            </w:tcBorders>
            <w:shd w:val="clear" w:color="auto" w:fill="auto"/>
            <w:vAlign w:val="center"/>
            <w:hideMark/>
          </w:tcPr>
          <w:p w:rsidR="00611765" w:rsidRPr="002B529C" w:rsidRDefault="00611765" w:rsidP="00611765">
            <w:pPr>
              <w:spacing w:before="0" w:line="240" w:lineRule="auto"/>
              <w:rPr>
                <w:rFonts w:cs="Times New Roman"/>
                <w:color w:val="31849B"/>
                <w:sz w:val="18"/>
                <w:szCs w:val="16"/>
              </w:rPr>
            </w:pPr>
            <w:r w:rsidRPr="002B529C">
              <w:rPr>
                <w:rFonts w:cs="Times New Roman"/>
                <w:color w:val="31849B"/>
                <w:sz w:val="18"/>
                <w:szCs w:val="16"/>
              </w:rPr>
              <w:t>FACULTATIVOS TOTAL</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534</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6</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192</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223</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82</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24</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7</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43,3</w:t>
            </w:r>
          </w:p>
        </w:tc>
      </w:tr>
      <w:tr w:rsidR="00611765" w:rsidRPr="00611765" w:rsidTr="001C0C9B">
        <w:trPr>
          <w:trHeight w:val="396"/>
        </w:trPr>
        <w:tc>
          <w:tcPr>
            <w:tcW w:w="0" w:type="auto"/>
            <w:tcBorders>
              <w:top w:val="nil"/>
              <w:left w:val="nil"/>
              <w:bottom w:val="single" w:sz="8" w:space="0" w:color="92CDDC"/>
              <w:right w:val="nil"/>
            </w:tcBorders>
            <w:shd w:val="clear" w:color="auto" w:fill="auto"/>
            <w:vAlign w:val="center"/>
            <w:hideMark/>
          </w:tcPr>
          <w:p w:rsidR="00611765" w:rsidRPr="002B529C" w:rsidRDefault="00611765" w:rsidP="00611765">
            <w:pPr>
              <w:spacing w:before="0" w:line="240" w:lineRule="auto"/>
              <w:rPr>
                <w:rFonts w:cs="Times New Roman"/>
                <w:color w:val="31849B"/>
                <w:sz w:val="18"/>
                <w:szCs w:val="16"/>
              </w:rPr>
            </w:pPr>
            <w:r w:rsidRPr="002B529C">
              <w:rPr>
                <w:rFonts w:cs="Times New Roman"/>
                <w:color w:val="31849B"/>
                <w:sz w:val="18"/>
                <w:szCs w:val="16"/>
              </w:rPr>
              <w:t>FACULTATIVOS HOMBRE</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145</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46</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50</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30</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15</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45,6</w:t>
            </w:r>
          </w:p>
        </w:tc>
      </w:tr>
      <w:tr w:rsidR="00611765" w:rsidRPr="00611765" w:rsidTr="001C0C9B">
        <w:trPr>
          <w:trHeight w:val="396"/>
        </w:trPr>
        <w:tc>
          <w:tcPr>
            <w:tcW w:w="0" w:type="auto"/>
            <w:tcBorders>
              <w:top w:val="nil"/>
              <w:left w:val="nil"/>
              <w:bottom w:val="single" w:sz="8" w:space="0" w:color="92CDDC"/>
              <w:right w:val="nil"/>
            </w:tcBorders>
            <w:shd w:val="clear" w:color="auto" w:fill="auto"/>
            <w:vAlign w:val="center"/>
            <w:hideMark/>
          </w:tcPr>
          <w:p w:rsidR="00611765" w:rsidRPr="002B529C" w:rsidRDefault="00611765" w:rsidP="00611765">
            <w:pPr>
              <w:spacing w:before="0" w:line="240" w:lineRule="auto"/>
              <w:rPr>
                <w:rFonts w:cs="Times New Roman"/>
                <w:color w:val="31849B"/>
                <w:sz w:val="18"/>
                <w:szCs w:val="16"/>
              </w:rPr>
            </w:pPr>
            <w:r w:rsidRPr="002B529C">
              <w:rPr>
                <w:rFonts w:cs="Times New Roman"/>
                <w:color w:val="31849B"/>
                <w:sz w:val="18"/>
                <w:szCs w:val="16"/>
              </w:rPr>
              <w:t>FACULTATIVOS MUJER</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389</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146</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173</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52</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9</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42,4</w:t>
            </w:r>
          </w:p>
        </w:tc>
      </w:tr>
    </w:tbl>
    <w:p w:rsidR="00A91DE8" w:rsidRDefault="00A91DE8" w:rsidP="002B529C">
      <w:pPr>
        <w:pStyle w:val="Piedetabla"/>
        <w:spacing w:before="240"/>
      </w:pPr>
      <w:r>
        <w:t xml:space="preserve">A 31 de diciembre </w:t>
      </w:r>
      <w:r w:rsidRPr="00E449D3">
        <w:t>de 2020 </w:t>
      </w:r>
    </w:p>
    <w:p w:rsidR="0085306D" w:rsidRDefault="0085306D" w:rsidP="00786C73">
      <w:pPr>
        <w:pStyle w:val="Piedetabla"/>
      </w:pPr>
    </w:p>
    <w:tbl>
      <w:tblPr>
        <w:tblW w:w="8624" w:type="dxa"/>
        <w:tblCellMar>
          <w:left w:w="70" w:type="dxa"/>
          <w:right w:w="70" w:type="dxa"/>
        </w:tblCellMar>
        <w:tblLook w:val="04A0" w:firstRow="1" w:lastRow="0" w:firstColumn="1" w:lastColumn="0" w:noHBand="0" w:noVBand="1"/>
      </w:tblPr>
      <w:tblGrid>
        <w:gridCol w:w="2655"/>
        <w:gridCol w:w="810"/>
        <w:gridCol w:w="510"/>
        <w:gridCol w:w="813"/>
        <w:gridCol w:w="813"/>
        <w:gridCol w:w="850"/>
        <w:gridCol w:w="813"/>
        <w:gridCol w:w="840"/>
        <w:gridCol w:w="520"/>
      </w:tblGrid>
      <w:tr w:rsidR="00611765" w:rsidRPr="00611765" w:rsidTr="001C0C9B">
        <w:trPr>
          <w:trHeight w:val="440"/>
        </w:trPr>
        <w:tc>
          <w:tcPr>
            <w:tcW w:w="0" w:type="auto"/>
            <w:tcBorders>
              <w:top w:val="single" w:sz="8" w:space="0" w:color="92CDDC"/>
              <w:left w:val="nil"/>
              <w:bottom w:val="single" w:sz="8" w:space="0" w:color="92CDDC"/>
              <w:right w:val="nil"/>
            </w:tcBorders>
            <w:shd w:val="clear" w:color="000000" w:fill="DAEEF3"/>
            <w:vAlign w:val="center"/>
            <w:hideMark/>
          </w:tcPr>
          <w:p w:rsidR="00611765" w:rsidRPr="00611765" w:rsidRDefault="00611765" w:rsidP="00611765">
            <w:pPr>
              <w:spacing w:before="0" w:line="240" w:lineRule="auto"/>
              <w:rPr>
                <w:rFonts w:ascii="Montserrat SemiBold" w:hAnsi="Montserrat SemiBold" w:cs="Times New Roman"/>
                <w:b/>
                <w:bCs/>
                <w:color w:val="000000"/>
              </w:rPr>
            </w:pPr>
            <w:r w:rsidRPr="00611765">
              <w:rPr>
                <w:rFonts w:ascii="Montserrat SemiBold" w:hAnsi="Montserrat SemiBold" w:cs="Times New Roman"/>
                <w:b/>
                <w:bCs/>
                <w:color w:val="000000"/>
              </w:rPr>
              <w:t> </w:t>
            </w:r>
          </w:p>
        </w:tc>
        <w:tc>
          <w:tcPr>
            <w:tcW w:w="0" w:type="auto"/>
            <w:gridSpan w:val="8"/>
            <w:tcBorders>
              <w:top w:val="nil"/>
              <w:left w:val="nil"/>
              <w:bottom w:val="nil"/>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000000"/>
                <w:szCs w:val="18"/>
              </w:rPr>
            </w:pPr>
            <w:r w:rsidRPr="002B529C">
              <w:rPr>
                <w:rFonts w:ascii="Montserrat SemiBold" w:hAnsi="Montserrat SemiBold" w:cs="Times New Roman"/>
                <w:color w:val="000000"/>
                <w:szCs w:val="18"/>
              </w:rPr>
              <w:t>TRAMOS DE EDAD EN AÑOS (%)</w:t>
            </w:r>
          </w:p>
        </w:tc>
      </w:tr>
      <w:tr w:rsidR="00611765" w:rsidRPr="00611765" w:rsidTr="001C0C9B">
        <w:trPr>
          <w:trHeight w:val="426"/>
        </w:trPr>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ÁREA MÉDICA</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611765" w:rsidRPr="002B529C" w:rsidRDefault="00611765" w:rsidP="00611765">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r>
      <w:tr w:rsidR="00611765" w:rsidRPr="00611765" w:rsidTr="001C0C9B">
        <w:trPr>
          <w:trHeight w:val="426"/>
        </w:trPr>
        <w:tc>
          <w:tcPr>
            <w:tcW w:w="0" w:type="auto"/>
            <w:tcBorders>
              <w:top w:val="nil"/>
              <w:left w:val="nil"/>
              <w:bottom w:val="single" w:sz="8" w:space="0" w:color="92CDDC"/>
              <w:right w:val="nil"/>
            </w:tcBorders>
            <w:shd w:val="clear" w:color="auto" w:fill="auto"/>
            <w:vAlign w:val="center"/>
            <w:hideMark/>
          </w:tcPr>
          <w:p w:rsidR="00611765" w:rsidRPr="002B529C" w:rsidRDefault="00611765" w:rsidP="00611765">
            <w:pPr>
              <w:spacing w:before="0" w:line="240" w:lineRule="auto"/>
              <w:rPr>
                <w:rFonts w:cs="Times New Roman"/>
                <w:color w:val="31849B"/>
                <w:sz w:val="18"/>
                <w:szCs w:val="16"/>
              </w:rPr>
            </w:pPr>
            <w:r w:rsidRPr="002B529C">
              <w:rPr>
                <w:rFonts w:cs="Times New Roman"/>
                <w:color w:val="31849B"/>
                <w:sz w:val="18"/>
                <w:szCs w:val="16"/>
              </w:rPr>
              <w:t>FACULTATIVOS TOTAL</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534</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36%</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42%</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15%</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w:t>
            </w:r>
          </w:p>
        </w:tc>
      </w:tr>
      <w:tr w:rsidR="00611765" w:rsidRPr="00611765" w:rsidTr="001C0C9B">
        <w:trPr>
          <w:trHeight w:val="426"/>
        </w:trPr>
        <w:tc>
          <w:tcPr>
            <w:tcW w:w="0" w:type="auto"/>
            <w:tcBorders>
              <w:top w:val="nil"/>
              <w:left w:val="nil"/>
              <w:bottom w:val="single" w:sz="8" w:space="0" w:color="92CDDC"/>
              <w:right w:val="nil"/>
            </w:tcBorders>
            <w:shd w:val="clear" w:color="auto" w:fill="auto"/>
            <w:vAlign w:val="center"/>
            <w:hideMark/>
          </w:tcPr>
          <w:p w:rsidR="00611765" w:rsidRPr="002B529C" w:rsidRDefault="00611765" w:rsidP="00611765">
            <w:pPr>
              <w:spacing w:before="0" w:line="240" w:lineRule="auto"/>
              <w:rPr>
                <w:rFonts w:cs="Times New Roman"/>
                <w:color w:val="31849B"/>
                <w:sz w:val="18"/>
                <w:szCs w:val="16"/>
              </w:rPr>
            </w:pPr>
            <w:r w:rsidRPr="002B529C">
              <w:rPr>
                <w:rFonts w:cs="Times New Roman"/>
                <w:color w:val="31849B"/>
                <w:sz w:val="18"/>
                <w:szCs w:val="16"/>
              </w:rPr>
              <w:t>FACULTATIVOS HOMBRE</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145</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32%</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34%</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21%</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10%</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2%</w:t>
            </w:r>
          </w:p>
        </w:tc>
      </w:tr>
      <w:tr w:rsidR="00611765" w:rsidRPr="00611765" w:rsidTr="001C0C9B">
        <w:trPr>
          <w:trHeight w:val="426"/>
        </w:trPr>
        <w:tc>
          <w:tcPr>
            <w:tcW w:w="0" w:type="auto"/>
            <w:tcBorders>
              <w:top w:val="nil"/>
              <w:left w:val="nil"/>
              <w:bottom w:val="single" w:sz="8" w:space="0" w:color="92CDDC"/>
              <w:right w:val="nil"/>
            </w:tcBorders>
            <w:shd w:val="clear" w:color="auto" w:fill="auto"/>
            <w:vAlign w:val="center"/>
            <w:hideMark/>
          </w:tcPr>
          <w:p w:rsidR="00611765" w:rsidRPr="002B529C" w:rsidRDefault="00611765" w:rsidP="00611765">
            <w:pPr>
              <w:spacing w:before="0" w:line="240" w:lineRule="auto"/>
              <w:rPr>
                <w:rFonts w:cs="Times New Roman"/>
                <w:color w:val="31849B"/>
                <w:sz w:val="18"/>
                <w:szCs w:val="16"/>
              </w:rPr>
            </w:pPr>
            <w:r w:rsidRPr="002B529C">
              <w:rPr>
                <w:rFonts w:cs="Times New Roman"/>
                <w:color w:val="31849B"/>
                <w:sz w:val="18"/>
                <w:szCs w:val="16"/>
              </w:rPr>
              <w:t>FACULTATIVOS MUJER</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389</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38%</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44%</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13%</w:t>
            </w:r>
          </w:p>
        </w:tc>
        <w:tc>
          <w:tcPr>
            <w:tcW w:w="0" w:type="auto"/>
            <w:tcBorders>
              <w:top w:val="nil"/>
              <w:left w:val="nil"/>
              <w:bottom w:val="single" w:sz="8" w:space="0" w:color="92CDDC"/>
              <w:right w:val="nil"/>
            </w:tcBorders>
            <w:shd w:val="clear" w:color="auto" w:fill="auto"/>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2%</w:t>
            </w:r>
          </w:p>
        </w:tc>
        <w:tc>
          <w:tcPr>
            <w:tcW w:w="0" w:type="auto"/>
            <w:tcBorders>
              <w:top w:val="nil"/>
              <w:left w:val="nil"/>
              <w:bottom w:val="single" w:sz="8" w:space="0" w:color="92CDDC"/>
              <w:right w:val="nil"/>
            </w:tcBorders>
            <w:shd w:val="clear" w:color="000000" w:fill="EBF6F9"/>
            <w:vAlign w:val="center"/>
            <w:hideMark/>
          </w:tcPr>
          <w:p w:rsidR="00611765" w:rsidRPr="00611765" w:rsidRDefault="00611765" w:rsidP="00611765">
            <w:pPr>
              <w:spacing w:before="0" w:line="240" w:lineRule="auto"/>
              <w:jc w:val="right"/>
              <w:rPr>
                <w:rFonts w:cs="Times New Roman"/>
                <w:color w:val="7F7F7F"/>
                <w:sz w:val="16"/>
                <w:szCs w:val="16"/>
              </w:rPr>
            </w:pPr>
            <w:r w:rsidRPr="00611765">
              <w:rPr>
                <w:rFonts w:cs="Times New Roman"/>
                <w:color w:val="7F7F7F"/>
                <w:sz w:val="16"/>
                <w:szCs w:val="16"/>
              </w:rPr>
              <w:t>1%</w:t>
            </w:r>
          </w:p>
        </w:tc>
      </w:tr>
    </w:tbl>
    <w:p w:rsidR="00A91DE8" w:rsidRDefault="00A91DE8" w:rsidP="002B529C">
      <w:pPr>
        <w:pStyle w:val="Piedetabla"/>
        <w:spacing w:before="240"/>
      </w:pPr>
      <w:r>
        <w:t xml:space="preserve">A 31 de diciembre </w:t>
      </w:r>
      <w:r w:rsidRPr="00E449D3">
        <w:t>de 2020 </w:t>
      </w:r>
    </w:p>
    <w:p w:rsidR="0085306D" w:rsidRDefault="0085306D" w:rsidP="00786C73">
      <w:pPr>
        <w:pStyle w:val="Piedetabla"/>
      </w:pPr>
    </w:p>
    <w:tbl>
      <w:tblPr>
        <w:tblW w:w="8600" w:type="dxa"/>
        <w:tblCellMar>
          <w:left w:w="70" w:type="dxa"/>
          <w:right w:w="70" w:type="dxa"/>
        </w:tblCellMar>
        <w:tblLook w:val="04A0" w:firstRow="1" w:lastRow="0" w:firstColumn="1" w:lastColumn="0" w:noHBand="0" w:noVBand="1"/>
      </w:tblPr>
      <w:tblGrid>
        <w:gridCol w:w="2121"/>
        <w:gridCol w:w="751"/>
        <w:gridCol w:w="473"/>
        <w:gridCol w:w="693"/>
        <w:gridCol w:w="691"/>
        <w:gridCol w:w="724"/>
        <w:gridCol w:w="694"/>
        <w:gridCol w:w="707"/>
        <w:gridCol w:w="482"/>
        <w:gridCol w:w="1264"/>
      </w:tblGrid>
      <w:tr w:rsidR="00953D74" w:rsidRPr="00953D74" w:rsidTr="001C0C9B">
        <w:trPr>
          <w:trHeight w:val="355"/>
        </w:trPr>
        <w:tc>
          <w:tcPr>
            <w:tcW w:w="0" w:type="auto"/>
            <w:tcBorders>
              <w:top w:val="single" w:sz="8" w:space="0" w:color="92CDDC"/>
              <w:left w:val="nil"/>
              <w:bottom w:val="single" w:sz="8" w:space="0" w:color="92CDDC"/>
              <w:right w:val="nil"/>
            </w:tcBorders>
            <w:shd w:val="clear" w:color="000000" w:fill="DAEEF3"/>
            <w:vAlign w:val="center"/>
            <w:hideMark/>
          </w:tcPr>
          <w:p w:rsidR="00953D74" w:rsidRPr="00953D74" w:rsidRDefault="00953D74" w:rsidP="00953D74">
            <w:pPr>
              <w:spacing w:before="0" w:line="240" w:lineRule="auto"/>
              <w:rPr>
                <w:rFonts w:ascii="Montserrat SemiBold" w:hAnsi="Montserrat SemiBold" w:cs="Times New Roman"/>
                <w:b/>
                <w:bCs/>
                <w:color w:val="000000"/>
              </w:rPr>
            </w:pPr>
            <w:r w:rsidRPr="00953D74">
              <w:rPr>
                <w:rFonts w:ascii="Montserrat SemiBold" w:hAnsi="Montserrat SemiBold" w:cs="Times New Roman"/>
                <w:b/>
                <w:bCs/>
                <w:color w:val="000000"/>
              </w:rPr>
              <w:t> </w:t>
            </w:r>
          </w:p>
        </w:tc>
        <w:tc>
          <w:tcPr>
            <w:tcW w:w="0" w:type="auto"/>
            <w:gridSpan w:val="9"/>
            <w:tcBorders>
              <w:top w:val="nil"/>
              <w:left w:val="nil"/>
              <w:bottom w:val="nil"/>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000000"/>
                <w:szCs w:val="18"/>
              </w:rPr>
            </w:pPr>
            <w:r w:rsidRPr="002B529C">
              <w:rPr>
                <w:rFonts w:ascii="Montserrat SemiBold" w:hAnsi="Montserrat SemiBold" w:cs="Times New Roman"/>
                <w:color w:val="000000"/>
                <w:szCs w:val="18"/>
              </w:rPr>
              <w:t>TRAMOS DE EDAD EN AÑOS (%)</w:t>
            </w:r>
          </w:p>
        </w:tc>
      </w:tr>
      <w:tr w:rsidR="00953D74" w:rsidRPr="00953D74" w:rsidTr="001C0C9B">
        <w:trPr>
          <w:trHeight w:val="345"/>
        </w:trPr>
        <w:tc>
          <w:tcPr>
            <w:tcW w:w="0" w:type="auto"/>
            <w:tcBorders>
              <w:top w:val="nil"/>
              <w:left w:val="nil"/>
              <w:bottom w:val="single" w:sz="8" w:space="0" w:color="92CDDC"/>
              <w:right w:val="nil"/>
            </w:tcBorders>
            <w:shd w:val="clear" w:color="000000" w:fill="DAEEF3"/>
            <w:vAlign w:val="center"/>
            <w:hideMark/>
          </w:tcPr>
          <w:p w:rsidR="00953D74" w:rsidRPr="00953D74" w:rsidRDefault="00953D74" w:rsidP="00953D74">
            <w:pPr>
              <w:spacing w:before="0" w:line="240" w:lineRule="auto"/>
              <w:rPr>
                <w:rFonts w:ascii="Montserrat SemiBold" w:hAnsi="Montserrat SemiBold" w:cs="Times New Roman"/>
                <w:color w:val="595959"/>
                <w:sz w:val="16"/>
                <w:szCs w:val="16"/>
              </w:rPr>
            </w:pPr>
            <w:r w:rsidRPr="00953D74">
              <w:rPr>
                <w:rFonts w:ascii="Montserrat SemiBold" w:hAnsi="Montserrat SemiBold" w:cs="Times New Roman"/>
                <w:color w:val="595959"/>
                <w:sz w:val="16"/>
                <w:szCs w:val="16"/>
              </w:rPr>
              <w:t>ÁREA ENFERMERÍA</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c>
          <w:tcPr>
            <w:tcW w:w="0" w:type="auto"/>
            <w:tcBorders>
              <w:top w:val="nil"/>
              <w:left w:val="nil"/>
              <w:bottom w:val="nil"/>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EDAD MEDIA</w:t>
            </w:r>
          </w:p>
        </w:tc>
      </w:tr>
      <w:tr w:rsidR="00953D74" w:rsidRPr="00953D74" w:rsidTr="001C0C9B">
        <w:trPr>
          <w:trHeight w:val="345"/>
        </w:trPr>
        <w:tc>
          <w:tcPr>
            <w:tcW w:w="0" w:type="auto"/>
            <w:tcBorders>
              <w:top w:val="nil"/>
              <w:left w:val="nil"/>
              <w:bottom w:val="single" w:sz="8" w:space="0" w:color="92CDDC"/>
              <w:right w:val="nil"/>
            </w:tcBorders>
            <w:shd w:val="clear" w:color="auto" w:fill="auto"/>
            <w:vAlign w:val="center"/>
            <w:hideMark/>
          </w:tcPr>
          <w:p w:rsidR="00953D74" w:rsidRPr="002B529C" w:rsidRDefault="00953D74" w:rsidP="00953D74">
            <w:pPr>
              <w:spacing w:before="0" w:line="240" w:lineRule="auto"/>
              <w:rPr>
                <w:rFonts w:cs="Times New Roman"/>
                <w:color w:val="31849B"/>
                <w:sz w:val="18"/>
                <w:szCs w:val="16"/>
              </w:rPr>
            </w:pPr>
            <w:r w:rsidRPr="002B529C">
              <w:rPr>
                <w:rFonts w:cs="Times New Roman"/>
                <w:color w:val="31849B"/>
                <w:sz w:val="18"/>
                <w:szCs w:val="16"/>
              </w:rPr>
              <w:t>ENFERMERÍA TOTAL</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1.492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6</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292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401</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392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289</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102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10</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41,</w:t>
            </w:r>
            <w:r>
              <w:rPr>
                <w:rFonts w:cs="Times New Roman"/>
                <w:color w:val="7F7F7F"/>
                <w:sz w:val="16"/>
                <w:szCs w:val="16"/>
              </w:rPr>
              <w:t>1</w:t>
            </w:r>
          </w:p>
        </w:tc>
      </w:tr>
      <w:tr w:rsidR="00953D74" w:rsidRPr="00953D74" w:rsidTr="001C0C9B">
        <w:trPr>
          <w:trHeight w:val="345"/>
        </w:trPr>
        <w:tc>
          <w:tcPr>
            <w:tcW w:w="0" w:type="auto"/>
            <w:tcBorders>
              <w:top w:val="nil"/>
              <w:left w:val="nil"/>
              <w:bottom w:val="single" w:sz="8" w:space="0" w:color="92CDDC"/>
              <w:right w:val="nil"/>
            </w:tcBorders>
            <w:shd w:val="clear" w:color="auto" w:fill="auto"/>
            <w:vAlign w:val="center"/>
            <w:hideMark/>
          </w:tcPr>
          <w:p w:rsidR="00953D74" w:rsidRPr="002B529C" w:rsidRDefault="00953D74" w:rsidP="00953D74">
            <w:pPr>
              <w:spacing w:before="0" w:line="240" w:lineRule="auto"/>
              <w:rPr>
                <w:rFonts w:cs="Times New Roman"/>
                <w:color w:val="31849B"/>
                <w:sz w:val="18"/>
                <w:szCs w:val="16"/>
              </w:rPr>
            </w:pPr>
            <w:r w:rsidRPr="002B529C">
              <w:rPr>
                <w:rFonts w:cs="Times New Roman"/>
                <w:color w:val="31849B"/>
                <w:sz w:val="18"/>
                <w:szCs w:val="16"/>
              </w:rPr>
              <w:t>ENFERMERÍA HOMBRE</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185</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38</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62</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52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21</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10</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38,8</w:t>
            </w:r>
          </w:p>
        </w:tc>
      </w:tr>
      <w:tr w:rsidR="00953D74" w:rsidRPr="00953D74" w:rsidTr="001C0C9B">
        <w:trPr>
          <w:trHeight w:val="345"/>
        </w:trPr>
        <w:tc>
          <w:tcPr>
            <w:tcW w:w="0" w:type="auto"/>
            <w:tcBorders>
              <w:top w:val="nil"/>
              <w:left w:val="nil"/>
              <w:bottom w:val="single" w:sz="8" w:space="0" w:color="92CDDC"/>
              <w:right w:val="nil"/>
            </w:tcBorders>
            <w:shd w:val="clear" w:color="auto" w:fill="auto"/>
            <w:vAlign w:val="center"/>
            <w:hideMark/>
          </w:tcPr>
          <w:p w:rsidR="00953D74" w:rsidRPr="002B529C" w:rsidRDefault="00953D74" w:rsidP="00953D74">
            <w:pPr>
              <w:spacing w:before="0" w:line="240" w:lineRule="auto"/>
              <w:rPr>
                <w:rFonts w:cs="Times New Roman"/>
                <w:color w:val="31849B"/>
                <w:sz w:val="18"/>
                <w:szCs w:val="16"/>
              </w:rPr>
            </w:pPr>
            <w:r w:rsidRPr="002B529C">
              <w:rPr>
                <w:rFonts w:cs="Times New Roman"/>
                <w:color w:val="31849B"/>
                <w:sz w:val="18"/>
                <w:szCs w:val="16"/>
              </w:rPr>
              <w:t>ENFERMERÍA MUJER</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1.307</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5</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254</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339</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340</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268</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92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9</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4</w:t>
            </w:r>
            <w:r>
              <w:rPr>
                <w:rFonts w:cs="Times New Roman"/>
                <w:color w:val="7F7F7F"/>
                <w:sz w:val="16"/>
                <w:szCs w:val="16"/>
              </w:rPr>
              <w:t>1,5</w:t>
            </w:r>
          </w:p>
        </w:tc>
      </w:tr>
    </w:tbl>
    <w:p w:rsidR="00A91DE8" w:rsidRDefault="00A91DE8" w:rsidP="002B529C">
      <w:pPr>
        <w:pStyle w:val="Piedetabla"/>
        <w:spacing w:before="240"/>
      </w:pPr>
      <w:r>
        <w:t xml:space="preserve">A 31 de diciembre </w:t>
      </w:r>
      <w:r w:rsidRPr="00E449D3">
        <w:t>de 2020 </w:t>
      </w:r>
    </w:p>
    <w:p w:rsidR="0085306D" w:rsidRDefault="0085306D" w:rsidP="00786C73">
      <w:pPr>
        <w:pStyle w:val="Piedetabla"/>
      </w:pPr>
    </w:p>
    <w:tbl>
      <w:tblPr>
        <w:tblW w:w="8588" w:type="dxa"/>
        <w:tblCellMar>
          <w:left w:w="70" w:type="dxa"/>
          <w:right w:w="70" w:type="dxa"/>
        </w:tblCellMar>
        <w:tblLook w:val="04A0" w:firstRow="1" w:lastRow="0" w:firstColumn="1" w:lastColumn="0" w:noHBand="0" w:noVBand="1"/>
      </w:tblPr>
      <w:tblGrid>
        <w:gridCol w:w="2515"/>
        <w:gridCol w:w="825"/>
        <w:gridCol w:w="519"/>
        <w:gridCol w:w="827"/>
        <w:gridCol w:w="827"/>
        <w:gridCol w:w="865"/>
        <w:gridCol w:w="827"/>
        <w:gridCol w:w="854"/>
        <w:gridCol w:w="529"/>
      </w:tblGrid>
      <w:tr w:rsidR="00490E7C" w:rsidRPr="00490E7C" w:rsidTr="001C0C9B">
        <w:trPr>
          <w:trHeight w:val="412"/>
        </w:trPr>
        <w:tc>
          <w:tcPr>
            <w:tcW w:w="0" w:type="auto"/>
            <w:tcBorders>
              <w:top w:val="single" w:sz="8" w:space="0" w:color="92CDDC"/>
              <w:left w:val="nil"/>
              <w:bottom w:val="single" w:sz="8" w:space="0" w:color="92CDDC"/>
              <w:right w:val="nil"/>
            </w:tcBorders>
            <w:shd w:val="clear" w:color="000000" w:fill="DAEEF3"/>
            <w:vAlign w:val="center"/>
            <w:hideMark/>
          </w:tcPr>
          <w:p w:rsidR="00490E7C" w:rsidRPr="00490E7C" w:rsidRDefault="00490E7C" w:rsidP="00490E7C">
            <w:pPr>
              <w:spacing w:before="0" w:line="240" w:lineRule="auto"/>
              <w:rPr>
                <w:rFonts w:ascii="Montserrat SemiBold" w:hAnsi="Montserrat SemiBold" w:cs="Times New Roman"/>
                <w:b/>
                <w:bCs/>
                <w:color w:val="000000"/>
              </w:rPr>
            </w:pPr>
            <w:r w:rsidRPr="00490E7C">
              <w:rPr>
                <w:rFonts w:ascii="Montserrat SemiBold" w:hAnsi="Montserrat SemiBold" w:cs="Times New Roman"/>
                <w:b/>
                <w:bCs/>
                <w:color w:val="000000"/>
              </w:rPr>
              <w:t> </w:t>
            </w:r>
          </w:p>
        </w:tc>
        <w:tc>
          <w:tcPr>
            <w:tcW w:w="0" w:type="auto"/>
            <w:gridSpan w:val="8"/>
            <w:tcBorders>
              <w:top w:val="nil"/>
              <w:left w:val="nil"/>
              <w:bottom w:val="nil"/>
              <w:right w:val="nil"/>
            </w:tcBorders>
            <w:shd w:val="clear" w:color="000000" w:fill="DAEEF3"/>
            <w:vAlign w:val="center"/>
            <w:hideMark/>
          </w:tcPr>
          <w:p w:rsidR="00490E7C" w:rsidRPr="00490E7C" w:rsidRDefault="00490E7C" w:rsidP="00490E7C">
            <w:pPr>
              <w:spacing w:before="0" w:line="240" w:lineRule="auto"/>
              <w:jc w:val="center"/>
              <w:rPr>
                <w:rFonts w:ascii="Montserrat SemiBold" w:hAnsi="Montserrat SemiBold" w:cs="Times New Roman"/>
                <w:color w:val="000000"/>
                <w:sz w:val="18"/>
                <w:szCs w:val="18"/>
              </w:rPr>
            </w:pPr>
            <w:r w:rsidRPr="002B529C">
              <w:rPr>
                <w:rFonts w:ascii="Montserrat SemiBold" w:hAnsi="Montserrat SemiBold" w:cs="Times New Roman"/>
                <w:color w:val="000000"/>
                <w:szCs w:val="18"/>
              </w:rPr>
              <w:t>TRAMOS DE EDAD EN AÑOS (%)</w:t>
            </w:r>
          </w:p>
        </w:tc>
      </w:tr>
      <w:tr w:rsidR="00490E7C" w:rsidRPr="00490E7C" w:rsidTr="001C0C9B">
        <w:trPr>
          <w:trHeight w:val="398"/>
        </w:trPr>
        <w:tc>
          <w:tcPr>
            <w:tcW w:w="0" w:type="auto"/>
            <w:tcBorders>
              <w:top w:val="nil"/>
              <w:left w:val="nil"/>
              <w:bottom w:val="single" w:sz="8" w:space="0" w:color="92CDDC"/>
              <w:right w:val="nil"/>
            </w:tcBorders>
            <w:shd w:val="clear" w:color="000000" w:fill="DAEEF3"/>
            <w:vAlign w:val="center"/>
            <w:hideMark/>
          </w:tcPr>
          <w:p w:rsidR="00490E7C" w:rsidRPr="00490E7C" w:rsidRDefault="00490E7C" w:rsidP="00490E7C">
            <w:pPr>
              <w:spacing w:before="0" w:line="240" w:lineRule="auto"/>
              <w:rPr>
                <w:rFonts w:ascii="Montserrat SemiBold" w:hAnsi="Montserrat SemiBold" w:cs="Times New Roman"/>
                <w:color w:val="595959"/>
                <w:sz w:val="16"/>
                <w:szCs w:val="16"/>
              </w:rPr>
            </w:pPr>
            <w:r w:rsidRPr="00490E7C">
              <w:rPr>
                <w:rFonts w:ascii="Montserrat SemiBold" w:hAnsi="Montserrat SemiBold" w:cs="Times New Roman"/>
                <w:color w:val="595959"/>
                <w:sz w:val="16"/>
                <w:szCs w:val="16"/>
              </w:rPr>
              <w:t xml:space="preserve">ÁREA </w:t>
            </w:r>
            <w:r w:rsidRPr="002B529C">
              <w:rPr>
                <w:rFonts w:ascii="Montserrat SemiBold" w:hAnsi="Montserrat SemiBold" w:cs="Times New Roman"/>
                <w:color w:val="595959"/>
                <w:sz w:val="18"/>
                <w:szCs w:val="16"/>
              </w:rPr>
              <w:t>ENFERMERÍA</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490E7C" w:rsidRPr="002B529C" w:rsidRDefault="00490E7C" w:rsidP="00490E7C">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r>
      <w:tr w:rsidR="00490E7C" w:rsidRPr="00490E7C" w:rsidTr="001C0C9B">
        <w:trPr>
          <w:trHeight w:val="398"/>
        </w:trPr>
        <w:tc>
          <w:tcPr>
            <w:tcW w:w="0" w:type="auto"/>
            <w:tcBorders>
              <w:top w:val="nil"/>
              <w:left w:val="nil"/>
              <w:bottom w:val="single" w:sz="8" w:space="0" w:color="92CDDC"/>
              <w:right w:val="nil"/>
            </w:tcBorders>
            <w:shd w:val="clear" w:color="auto" w:fill="auto"/>
            <w:vAlign w:val="center"/>
            <w:hideMark/>
          </w:tcPr>
          <w:p w:rsidR="00490E7C" w:rsidRPr="002B529C" w:rsidRDefault="00490E7C" w:rsidP="00490E7C">
            <w:pPr>
              <w:spacing w:before="0" w:line="240" w:lineRule="auto"/>
              <w:rPr>
                <w:rFonts w:cs="Times New Roman"/>
                <w:color w:val="31849B"/>
                <w:sz w:val="18"/>
                <w:szCs w:val="16"/>
              </w:rPr>
            </w:pPr>
            <w:r w:rsidRPr="002B529C">
              <w:rPr>
                <w:rFonts w:cs="Times New Roman"/>
                <w:color w:val="31849B"/>
                <w:sz w:val="18"/>
                <w:szCs w:val="16"/>
              </w:rPr>
              <w:t>ENFERMERÍA TOTAL</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1.492</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20%</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27%</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26%</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19%</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7%</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w:t>
            </w:r>
          </w:p>
        </w:tc>
      </w:tr>
      <w:tr w:rsidR="00490E7C" w:rsidRPr="00490E7C" w:rsidTr="001C0C9B">
        <w:trPr>
          <w:trHeight w:val="398"/>
        </w:trPr>
        <w:tc>
          <w:tcPr>
            <w:tcW w:w="0" w:type="auto"/>
            <w:tcBorders>
              <w:top w:val="nil"/>
              <w:left w:val="nil"/>
              <w:bottom w:val="single" w:sz="8" w:space="0" w:color="92CDDC"/>
              <w:right w:val="nil"/>
            </w:tcBorders>
            <w:shd w:val="clear" w:color="auto" w:fill="auto"/>
            <w:vAlign w:val="center"/>
            <w:hideMark/>
          </w:tcPr>
          <w:p w:rsidR="00490E7C" w:rsidRPr="002B529C" w:rsidRDefault="00490E7C" w:rsidP="00490E7C">
            <w:pPr>
              <w:spacing w:before="0" w:line="240" w:lineRule="auto"/>
              <w:rPr>
                <w:rFonts w:cs="Times New Roman"/>
                <w:color w:val="31849B"/>
                <w:sz w:val="18"/>
                <w:szCs w:val="16"/>
              </w:rPr>
            </w:pPr>
            <w:r w:rsidRPr="002B529C">
              <w:rPr>
                <w:rFonts w:cs="Times New Roman"/>
                <w:color w:val="31849B"/>
                <w:sz w:val="18"/>
                <w:szCs w:val="16"/>
              </w:rPr>
              <w:t>ENFERMERÍA HOMBRE</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185</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21%</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34%</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28%</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11%</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5%</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w:t>
            </w:r>
          </w:p>
        </w:tc>
      </w:tr>
      <w:tr w:rsidR="00490E7C" w:rsidRPr="00490E7C" w:rsidTr="001C0C9B">
        <w:trPr>
          <w:trHeight w:val="398"/>
        </w:trPr>
        <w:tc>
          <w:tcPr>
            <w:tcW w:w="0" w:type="auto"/>
            <w:tcBorders>
              <w:top w:val="nil"/>
              <w:left w:val="nil"/>
              <w:bottom w:val="single" w:sz="8" w:space="0" w:color="92CDDC"/>
              <w:right w:val="nil"/>
            </w:tcBorders>
            <w:shd w:val="clear" w:color="auto" w:fill="auto"/>
            <w:vAlign w:val="center"/>
            <w:hideMark/>
          </w:tcPr>
          <w:p w:rsidR="00490E7C" w:rsidRPr="002B529C" w:rsidRDefault="00490E7C" w:rsidP="00490E7C">
            <w:pPr>
              <w:spacing w:before="0" w:line="240" w:lineRule="auto"/>
              <w:rPr>
                <w:rFonts w:cs="Times New Roman"/>
                <w:color w:val="31849B"/>
                <w:sz w:val="18"/>
                <w:szCs w:val="16"/>
              </w:rPr>
            </w:pPr>
            <w:r w:rsidRPr="002B529C">
              <w:rPr>
                <w:rFonts w:cs="Times New Roman"/>
                <w:color w:val="31849B"/>
                <w:sz w:val="18"/>
                <w:szCs w:val="16"/>
              </w:rPr>
              <w:t>ENFERMERÍA MUJER</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1.307</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19%</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26%</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26%</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21%</w:t>
            </w:r>
          </w:p>
        </w:tc>
        <w:tc>
          <w:tcPr>
            <w:tcW w:w="0" w:type="auto"/>
            <w:tcBorders>
              <w:top w:val="nil"/>
              <w:left w:val="nil"/>
              <w:bottom w:val="single" w:sz="8" w:space="0" w:color="92CDDC"/>
              <w:right w:val="nil"/>
            </w:tcBorders>
            <w:shd w:val="clear" w:color="auto" w:fill="auto"/>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7%</w:t>
            </w:r>
          </w:p>
        </w:tc>
        <w:tc>
          <w:tcPr>
            <w:tcW w:w="0" w:type="auto"/>
            <w:tcBorders>
              <w:top w:val="nil"/>
              <w:left w:val="nil"/>
              <w:bottom w:val="single" w:sz="8" w:space="0" w:color="92CDDC"/>
              <w:right w:val="nil"/>
            </w:tcBorders>
            <w:shd w:val="clear" w:color="000000" w:fill="EBF6F9"/>
            <w:vAlign w:val="center"/>
            <w:hideMark/>
          </w:tcPr>
          <w:p w:rsidR="00490E7C" w:rsidRPr="00490E7C" w:rsidRDefault="00490E7C" w:rsidP="00490E7C">
            <w:pPr>
              <w:spacing w:before="0" w:line="240" w:lineRule="auto"/>
              <w:jc w:val="right"/>
              <w:rPr>
                <w:rFonts w:cs="Times New Roman"/>
                <w:color w:val="7F7F7F"/>
                <w:sz w:val="16"/>
                <w:szCs w:val="16"/>
              </w:rPr>
            </w:pPr>
            <w:r w:rsidRPr="00490E7C">
              <w:rPr>
                <w:rFonts w:cs="Times New Roman"/>
                <w:color w:val="7F7F7F"/>
                <w:sz w:val="16"/>
                <w:szCs w:val="16"/>
              </w:rPr>
              <w:t>1%</w:t>
            </w:r>
          </w:p>
        </w:tc>
      </w:tr>
    </w:tbl>
    <w:p w:rsidR="00A91DE8" w:rsidRDefault="00A91DE8" w:rsidP="002B529C">
      <w:pPr>
        <w:pStyle w:val="Piedetabla"/>
        <w:spacing w:before="240"/>
      </w:pPr>
      <w:r>
        <w:t xml:space="preserve">A 31 de diciembre </w:t>
      </w:r>
      <w:r w:rsidRPr="00E449D3">
        <w:t>de 2020 </w:t>
      </w:r>
    </w:p>
    <w:p w:rsidR="00432D04" w:rsidRDefault="00432D04" w:rsidP="00786C73">
      <w:pPr>
        <w:pStyle w:val="Piedetabla"/>
      </w:pPr>
    </w:p>
    <w:tbl>
      <w:tblPr>
        <w:tblW w:w="8596" w:type="dxa"/>
        <w:tblCellMar>
          <w:left w:w="70" w:type="dxa"/>
          <w:right w:w="70" w:type="dxa"/>
        </w:tblCellMar>
        <w:tblLook w:val="04A0" w:firstRow="1" w:lastRow="0" w:firstColumn="1" w:lastColumn="0" w:noHBand="0" w:noVBand="1"/>
      </w:tblPr>
      <w:tblGrid>
        <w:gridCol w:w="2636"/>
        <w:gridCol w:w="751"/>
        <w:gridCol w:w="473"/>
        <w:gridCol w:w="610"/>
        <w:gridCol w:w="610"/>
        <w:gridCol w:w="639"/>
        <w:gridCol w:w="611"/>
        <w:gridCol w:w="630"/>
        <w:gridCol w:w="482"/>
        <w:gridCol w:w="1154"/>
      </w:tblGrid>
      <w:tr w:rsidR="00953D74" w:rsidRPr="00953D74" w:rsidTr="001C0C9B">
        <w:trPr>
          <w:trHeight w:val="369"/>
        </w:trPr>
        <w:tc>
          <w:tcPr>
            <w:tcW w:w="0" w:type="auto"/>
            <w:tcBorders>
              <w:top w:val="single" w:sz="8" w:space="0" w:color="92CDDC"/>
              <w:left w:val="nil"/>
              <w:bottom w:val="single" w:sz="8" w:space="0" w:color="92CDDC"/>
              <w:right w:val="nil"/>
            </w:tcBorders>
            <w:shd w:val="clear" w:color="000000" w:fill="DAEEF3"/>
            <w:vAlign w:val="center"/>
            <w:hideMark/>
          </w:tcPr>
          <w:p w:rsidR="00953D74" w:rsidRPr="00953D74" w:rsidRDefault="00953D74" w:rsidP="00953D74">
            <w:pPr>
              <w:spacing w:before="0" w:line="240" w:lineRule="auto"/>
              <w:rPr>
                <w:rFonts w:ascii="Montserrat SemiBold" w:hAnsi="Montserrat SemiBold" w:cs="Times New Roman"/>
                <w:b/>
                <w:bCs/>
                <w:color w:val="000000"/>
              </w:rPr>
            </w:pPr>
            <w:r w:rsidRPr="00953D74">
              <w:rPr>
                <w:rFonts w:ascii="Montserrat SemiBold" w:hAnsi="Montserrat SemiBold" w:cs="Times New Roman"/>
                <w:b/>
                <w:bCs/>
                <w:color w:val="000000"/>
              </w:rPr>
              <w:t> </w:t>
            </w:r>
          </w:p>
        </w:tc>
        <w:tc>
          <w:tcPr>
            <w:tcW w:w="0" w:type="auto"/>
            <w:gridSpan w:val="9"/>
            <w:tcBorders>
              <w:top w:val="nil"/>
              <w:left w:val="nil"/>
              <w:bottom w:val="nil"/>
              <w:right w:val="nil"/>
            </w:tcBorders>
            <w:shd w:val="clear" w:color="000000" w:fill="DAEEF3"/>
            <w:vAlign w:val="center"/>
            <w:hideMark/>
          </w:tcPr>
          <w:p w:rsidR="00953D74" w:rsidRPr="00953D74" w:rsidRDefault="00953D74" w:rsidP="00953D74">
            <w:pPr>
              <w:spacing w:before="0" w:line="240" w:lineRule="auto"/>
              <w:jc w:val="center"/>
              <w:rPr>
                <w:rFonts w:ascii="Montserrat SemiBold" w:hAnsi="Montserrat SemiBold" w:cs="Times New Roman"/>
                <w:color w:val="000000"/>
                <w:sz w:val="18"/>
                <w:szCs w:val="18"/>
              </w:rPr>
            </w:pPr>
            <w:r w:rsidRPr="002B529C">
              <w:rPr>
                <w:rFonts w:ascii="Montserrat SemiBold" w:hAnsi="Montserrat SemiBold" w:cs="Times New Roman"/>
                <w:color w:val="000000"/>
                <w:szCs w:val="18"/>
              </w:rPr>
              <w:t>TRAMOS DE EDAD EN AÑOS (NÚM.)</w:t>
            </w:r>
          </w:p>
        </w:tc>
      </w:tr>
      <w:tr w:rsidR="00953D74" w:rsidRPr="00953D74" w:rsidTr="001C0C9B">
        <w:trPr>
          <w:trHeight w:val="357"/>
        </w:trPr>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PERSONAL NO SANITARIO</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c>
          <w:tcPr>
            <w:tcW w:w="0" w:type="auto"/>
            <w:tcBorders>
              <w:top w:val="nil"/>
              <w:left w:val="nil"/>
              <w:bottom w:val="nil"/>
              <w:right w:val="nil"/>
            </w:tcBorders>
            <w:shd w:val="clear" w:color="000000" w:fill="DAEEF3"/>
            <w:vAlign w:val="center"/>
            <w:hideMark/>
          </w:tcPr>
          <w:p w:rsidR="00953D74" w:rsidRPr="002B529C" w:rsidRDefault="00953D74" w:rsidP="00953D74">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EDAD MEDIA</w:t>
            </w:r>
          </w:p>
        </w:tc>
      </w:tr>
      <w:tr w:rsidR="00953D74" w:rsidRPr="00953D74" w:rsidTr="001C0C9B">
        <w:trPr>
          <w:trHeight w:val="357"/>
        </w:trPr>
        <w:tc>
          <w:tcPr>
            <w:tcW w:w="0" w:type="auto"/>
            <w:tcBorders>
              <w:top w:val="nil"/>
              <w:left w:val="nil"/>
              <w:bottom w:val="single" w:sz="8" w:space="0" w:color="92CDDC"/>
              <w:right w:val="nil"/>
            </w:tcBorders>
            <w:shd w:val="clear" w:color="auto" w:fill="auto"/>
            <w:vAlign w:val="center"/>
            <w:hideMark/>
          </w:tcPr>
          <w:p w:rsidR="00953D74" w:rsidRPr="002B529C" w:rsidRDefault="00953D74" w:rsidP="00953D74">
            <w:pPr>
              <w:spacing w:before="0" w:line="240" w:lineRule="auto"/>
              <w:rPr>
                <w:rFonts w:cs="Times New Roman"/>
                <w:color w:val="31849B"/>
                <w:sz w:val="18"/>
                <w:szCs w:val="16"/>
              </w:rPr>
            </w:pPr>
            <w:r w:rsidRPr="002B529C">
              <w:rPr>
                <w:rFonts w:cs="Times New Roman"/>
                <w:color w:val="31849B"/>
                <w:sz w:val="18"/>
                <w:szCs w:val="16"/>
              </w:rPr>
              <w:t>PERSONAL NO SANITARIO TOTAL</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247</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4</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12</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42</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121</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65</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52,5</w:t>
            </w:r>
          </w:p>
        </w:tc>
      </w:tr>
      <w:tr w:rsidR="00953D74" w:rsidRPr="00953D74" w:rsidTr="001C0C9B">
        <w:trPr>
          <w:trHeight w:val="357"/>
        </w:trPr>
        <w:tc>
          <w:tcPr>
            <w:tcW w:w="0" w:type="auto"/>
            <w:tcBorders>
              <w:top w:val="nil"/>
              <w:left w:val="nil"/>
              <w:bottom w:val="single" w:sz="8" w:space="0" w:color="92CDDC"/>
              <w:right w:val="nil"/>
            </w:tcBorders>
            <w:shd w:val="clear" w:color="auto" w:fill="auto"/>
            <w:vAlign w:val="center"/>
            <w:hideMark/>
          </w:tcPr>
          <w:p w:rsidR="00953D74" w:rsidRPr="002B529C" w:rsidRDefault="00953D74" w:rsidP="00953D74">
            <w:pPr>
              <w:spacing w:before="0" w:line="240" w:lineRule="auto"/>
              <w:rPr>
                <w:rFonts w:cs="Times New Roman"/>
                <w:color w:val="31849B"/>
                <w:sz w:val="18"/>
                <w:szCs w:val="16"/>
              </w:rPr>
            </w:pPr>
            <w:r w:rsidRPr="002B529C">
              <w:rPr>
                <w:rFonts w:cs="Times New Roman"/>
                <w:color w:val="31849B"/>
                <w:sz w:val="18"/>
                <w:szCs w:val="16"/>
              </w:rPr>
              <w:t>PERSONAL NO SANITARIO HOMBRE</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70</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5</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11</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33</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18</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54</w:t>
            </w:r>
          </w:p>
        </w:tc>
      </w:tr>
      <w:tr w:rsidR="00953D74" w:rsidRPr="00953D74" w:rsidTr="001C0C9B">
        <w:trPr>
          <w:trHeight w:val="357"/>
        </w:trPr>
        <w:tc>
          <w:tcPr>
            <w:tcW w:w="0" w:type="auto"/>
            <w:tcBorders>
              <w:top w:val="nil"/>
              <w:left w:val="nil"/>
              <w:bottom w:val="single" w:sz="8" w:space="0" w:color="92CDDC"/>
              <w:right w:val="nil"/>
            </w:tcBorders>
            <w:shd w:val="clear" w:color="auto" w:fill="auto"/>
            <w:vAlign w:val="center"/>
            <w:hideMark/>
          </w:tcPr>
          <w:p w:rsidR="00953D74" w:rsidRPr="002B529C" w:rsidRDefault="00953D74" w:rsidP="00953D74">
            <w:pPr>
              <w:spacing w:before="0" w:line="240" w:lineRule="auto"/>
              <w:rPr>
                <w:rFonts w:cs="Times New Roman"/>
                <w:color w:val="31849B"/>
                <w:sz w:val="18"/>
                <w:szCs w:val="16"/>
              </w:rPr>
            </w:pPr>
            <w:r w:rsidRPr="002B529C">
              <w:rPr>
                <w:rFonts w:cs="Times New Roman"/>
                <w:color w:val="31849B"/>
                <w:sz w:val="18"/>
                <w:szCs w:val="16"/>
              </w:rPr>
              <w:t>PERSONAL NO SANITARIO MUJER</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177</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0</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1</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7</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31</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88</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47</w:t>
            </w:r>
          </w:p>
        </w:tc>
        <w:tc>
          <w:tcPr>
            <w:tcW w:w="0" w:type="auto"/>
            <w:tcBorders>
              <w:top w:val="nil"/>
              <w:left w:val="nil"/>
              <w:bottom w:val="single" w:sz="8" w:space="0" w:color="92CDDC"/>
              <w:right w:val="nil"/>
            </w:tcBorders>
            <w:shd w:val="clear" w:color="000000" w:fill="EBF6F9"/>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3</w:t>
            </w:r>
          </w:p>
        </w:tc>
        <w:tc>
          <w:tcPr>
            <w:tcW w:w="0" w:type="auto"/>
            <w:tcBorders>
              <w:top w:val="nil"/>
              <w:left w:val="nil"/>
              <w:bottom w:val="single" w:sz="8" w:space="0" w:color="92CDDC"/>
              <w:right w:val="nil"/>
            </w:tcBorders>
            <w:shd w:val="clear" w:color="auto" w:fill="auto"/>
            <w:vAlign w:val="center"/>
            <w:hideMark/>
          </w:tcPr>
          <w:p w:rsidR="00953D74" w:rsidRPr="00953D74" w:rsidRDefault="00953D74" w:rsidP="00953D74">
            <w:pPr>
              <w:spacing w:before="0" w:line="240" w:lineRule="auto"/>
              <w:jc w:val="right"/>
              <w:rPr>
                <w:rFonts w:cs="Times New Roman"/>
                <w:color w:val="7F7F7F"/>
                <w:sz w:val="16"/>
                <w:szCs w:val="16"/>
              </w:rPr>
            </w:pPr>
            <w:r w:rsidRPr="00953D74">
              <w:rPr>
                <w:rFonts w:cs="Times New Roman"/>
                <w:color w:val="7F7F7F"/>
                <w:sz w:val="16"/>
                <w:szCs w:val="16"/>
              </w:rPr>
              <w:t>53,6</w:t>
            </w:r>
          </w:p>
        </w:tc>
      </w:tr>
    </w:tbl>
    <w:p w:rsidR="00A91DE8" w:rsidRDefault="00A91DE8" w:rsidP="002B529C">
      <w:pPr>
        <w:pStyle w:val="Piedetabla"/>
        <w:spacing w:before="240"/>
      </w:pPr>
      <w:r>
        <w:lastRenderedPageBreak/>
        <w:t xml:space="preserve">A 31 de diciembre </w:t>
      </w:r>
      <w:r w:rsidRPr="00E449D3">
        <w:t>de 2020 </w:t>
      </w:r>
    </w:p>
    <w:tbl>
      <w:tblPr>
        <w:tblW w:w="8561" w:type="dxa"/>
        <w:tblCellMar>
          <w:left w:w="70" w:type="dxa"/>
          <w:right w:w="70" w:type="dxa"/>
        </w:tblCellMar>
        <w:tblLook w:val="04A0" w:firstRow="1" w:lastRow="0" w:firstColumn="1" w:lastColumn="0" w:noHBand="0" w:noVBand="1"/>
      </w:tblPr>
      <w:tblGrid>
        <w:gridCol w:w="3224"/>
        <w:gridCol w:w="751"/>
        <w:gridCol w:w="473"/>
        <w:gridCol w:w="710"/>
        <w:gridCol w:w="710"/>
        <w:gridCol w:w="747"/>
        <w:gridCol w:w="722"/>
        <w:gridCol w:w="742"/>
        <w:gridCol w:w="482"/>
      </w:tblGrid>
      <w:tr w:rsidR="00D17AB2" w:rsidRPr="00D17AB2" w:rsidTr="001C0C9B">
        <w:trPr>
          <w:trHeight w:val="382"/>
        </w:trPr>
        <w:tc>
          <w:tcPr>
            <w:tcW w:w="0" w:type="auto"/>
            <w:tcBorders>
              <w:top w:val="single" w:sz="8" w:space="0" w:color="92CDDC"/>
              <w:left w:val="nil"/>
              <w:bottom w:val="single" w:sz="8" w:space="0" w:color="92CDDC"/>
              <w:right w:val="nil"/>
            </w:tcBorders>
            <w:shd w:val="clear" w:color="000000" w:fill="DAEEF3"/>
            <w:vAlign w:val="center"/>
            <w:hideMark/>
          </w:tcPr>
          <w:p w:rsidR="00D17AB2" w:rsidRPr="00D17AB2" w:rsidRDefault="00D17AB2" w:rsidP="00D17AB2">
            <w:pPr>
              <w:spacing w:before="0" w:line="240" w:lineRule="auto"/>
              <w:rPr>
                <w:rFonts w:ascii="Montserrat SemiBold" w:hAnsi="Montserrat SemiBold" w:cs="Times New Roman"/>
                <w:b/>
                <w:bCs/>
                <w:color w:val="000000"/>
              </w:rPr>
            </w:pPr>
            <w:r w:rsidRPr="00D17AB2">
              <w:rPr>
                <w:rFonts w:ascii="Montserrat SemiBold" w:hAnsi="Montserrat SemiBold" w:cs="Times New Roman"/>
                <w:b/>
                <w:bCs/>
                <w:color w:val="000000"/>
              </w:rPr>
              <w:t> </w:t>
            </w:r>
          </w:p>
        </w:tc>
        <w:tc>
          <w:tcPr>
            <w:tcW w:w="0" w:type="auto"/>
            <w:gridSpan w:val="8"/>
            <w:tcBorders>
              <w:top w:val="nil"/>
              <w:left w:val="nil"/>
              <w:bottom w:val="nil"/>
              <w:right w:val="nil"/>
            </w:tcBorders>
            <w:shd w:val="clear" w:color="000000" w:fill="DAEEF3"/>
            <w:vAlign w:val="center"/>
            <w:hideMark/>
          </w:tcPr>
          <w:p w:rsidR="00D17AB2" w:rsidRPr="00D17AB2" w:rsidRDefault="00D17AB2" w:rsidP="00D17AB2">
            <w:pPr>
              <w:spacing w:before="0" w:line="240" w:lineRule="auto"/>
              <w:jc w:val="center"/>
              <w:rPr>
                <w:rFonts w:ascii="Montserrat SemiBold" w:hAnsi="Montserrat SemiBold" w:cs="Times New Roman"/>
                <w:color w:val="000000"/>
                <w:sz w:val="18"/>
                <w:szCs w:val="18"/>
              </w:rPr>
            </w:pPr>
            <w:r w:rsidRPr="002B529C">
              <w:rPr>
                <w:rFonts w:ascii="Montserrat SemiBold" w:hAnsi="Montserrat SemiBold" w:cs="Times New Roman"/>
                <w:color w:val="000000"/>
                <w:szCs w:val="18"/>
              </w:rPr>
              <w:t>TRAMOS DE EDAD EN AÑOS (%)</w:t>
            </w:r>
          </w:p>
        </w:tc>
      </w:tr>
      <w:tr w:rsidR="000A49A6" w:rsidRPr="00D17AB2" w:rsidTr="001C0C9B">
        <w:trPr>
          <w:trHeight w:val="369"/>
        </w:trPr>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PERSONAL NO SANITARIO</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TOTAL</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&lt;20</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right"/>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20 - 29</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30 - 39</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40 - 49</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50 - 59</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60 - 64</w:t>
            </w:r>
          </w:p>
        </w:tc>
        <w:tc>
          <w:tcPr>
            <w:tcW w:w="0" w:type="auto"/>
            <w:tcBorders>
              <w:top w:val="nil"/>
              <w:left w:val="nil"/>
              <w:bottom w:val="single" w:sz="8" w:space="0" w:color="92CDDC"/>
              <w:right w:val="nil"/>
            </w:tcBorders>
            <w:shd w:val="clear" w:color="000000" w:fill="DAEEF3"/>
            <w:vAlign w:val="center"/>
            <w:hideMark/>
          </w:tcPr>
          <w:p w:rsidR="00D17AB2" w:rsidRPr="002B529C" w:rsidRDefault="00D17AB2" w:rsidP="00D17AB2">
            <w:pPr>
              <w:spacing w:before="0" w:line="240" w:lineRule="auto"/>
              <w:jc w:val="center"/>
              <w:rPr>
                <w:rFonts w:ascii="Montserrat SemiBold" w:hAnsi="Montserrat SemiBold" w:cs="Times New Roman"/>
                <w:color w:val="595959"/>
                <w:sz w:val="18"/>
                <w:szCs w:val="16"/>
              </w:rPr>
            </w:pPr>
            <w:r w:rsidRPr="002B529C">
              <w:rPr>
                <w:rFonts w:ascii="Montserrat SemiBold" w:hAnsi="Montserrat SemiBold" w:cs="Times New Roman"/>
                <w:color w:val="595959"/>
                <w:sz w:val="18"/>
                <w:szCs w:val="16"/>
              </w:rPr>
              <w:t>&gt;64</w:t>
            </w:r>
          </w:p>
        </w:tc>
      </w:tr>
      <w:tr w:rsidR="00D17AB2" w:rsidRPr="00D17AB2" w:rsidTr="001C0C9B">
        <w:trPr>
          <w:trHeight w:val="369"/>
        </w:trPr>
        <w:tc>
          <w:tcPr>
            <w:tcW w:w="0" w:type="auto"/>
            <w:tcBorders>
              <w:top w:val="nil"/>
              <w:left w:val="nil"/>
              <w:bottom w:val="single" w:sz="8" w:space="0" w:color="92CDDC"/>
              <w:right w:val="nil"/>
            </w:tcBorders>
            <w:shd w:val="clear" w:color="auto" w:fill="auto"/>
            <w:vAlign w:val="center"/>
            <w:hideMark/>
          </w:tcPr>
          <w:p w:rsidR="00D17AB2" w:rsidRPr="002B529C" w:rsidRDefault="00D17AB2" w:rsidP="00D17AB2">
            <w:pPr>
              <w:spacing w:before="0" w:line="240" w:lineRule="auto"/>
              <w:rPr>
                <w:rFonts w:cs="Times New Roman"/>
                <w:color w:val="31849B"/>
                <w:sz w:val="18"/>
                <w:szCs w:val="16"/>
              </w:rPr>
            </w:pPr>
            <w:r w:rsidRPr="002B529C">
              <w:rPr>
                <w:rFonts w:cs="Times New Roman"/>
                <w:color w:val="31849B"/>
                <w:sz w:val="18"/>
                <w:szCs w:val="16"/>
              </w:rPr>
              <w:t>PERSONAL NO SANITARIO TOTAL</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247</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2%</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5%</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17%</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49%</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26%</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1%</w:t>
            </w:r>
          </w:p>
        </w:tc>
      </w:tr>
      <w:tr w:rsidR="00D17AB2" w:rsidRPr="00D17AB2" w:rsidTr="001C0C9B">
        <w:trPr>
          <w:trHeight w:val="369"/>
        </w:trPr>
        <w:tc>
          <w:tcPr>
            <w:tcW w:w="0" w:type="auto"/>
            <w:tcBorders>
              <w:top w:val="nil"/>
              <w:left w:val="nil"/>
              <w:bottom w:val="single" w:sz="8" w:space="0" w:color="92CDDC"/>
              <w:right w:val="nil"/>
            </w:tcBorders>
            <w:shd w:val="clear" w:color="auto" w:fill="auto"/>
            <w:vAlign w:val="center"/>
            <w:hideMark/>
          </w:tcPr>
          <w:p w:rsidR="00D17AB2" w:rsidRPr="002B529C" w:rsidRDefault="00D17AB2" w:rsidP="00D17AB2">
            <w:pPr>
              <w:spacing w:before="0" w:line="240" w:lineRule="auto"/>
              <w:rPr>
                <w:rFonts w:cs="Times New Roman"/>
                <w:color w:val="31849B"/>
                <w:sz w:val="18"/>
                <w:szCs w:val="16"/>
              </w:rPr>
            </w:pPr>
            <w:r w:rsidRPr="002B529C">
              <w:rPr>
                <w:rFonts w:cs="Times New Roman"/>
                <w:color w:val="31849B"/>
                <w:sz w:val="18"/>
                <w:szCs w:val="16"/>
              </w:rPr>
              <w:t>PERSONAL NO SANITARIO HOMBRE</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70</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4%</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7%</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16%</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47%</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26%</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0%</w:t>
            </w:r>
          </w:p>
        </w:tc>
      </w:tr>
      <w:tr w:rsidR="00D17AB2" w:rsidRPr="00D17AB2" w:rsidTr="001C0C9B">
        <w:trPr>
          <w:trHeight w:val="369"/>
        </w:trPr>
        <w:tc>
          <w:tcPr>
            <w:tcW w:w="0" w:type="auto"/>
            <w:tcBorders>
              <w:top w:val="nil"/>
              <w:left w:val="nil"/>
              <w:bottom w:val="single" w:sz="8" w:space="0" w:color="92CDDC"/>
              <w:right w:val="nil"/>
            </w:tcBorders>
            <w:shd w:val="clear" w:color="auto" w:fill="auto"/>
            <w:vAlign w:val="center"/>
            <w:hideMark/>
          </w:tcPr>
          <w:p w:rsidR="00D17AB2" w:rsidRPr="002B529C" w:rsidRDefault="00D17AB2" w:rsidP="00D17AB2">
            <w:pPr>
              <w:spacing w:before="0" w:line="240" w:lineRule="auto"/>
              <w:rPr>
                <w:rFonts w:cs="Times New Roman"/>
                <w:color w:val="31849B"/>
                <w:sz w:val="18"/>
                <w:szCs w:val="16"/>
              </w:rPr>
            </w:pPr>
            <w:r w:rsidRPr="002B529C">
              <w:rPr>
                <w:rFonts w:cs="Times New Roman"/>
                <w:color w:val="31849B"/>
                <w:sz w:val="18"/>
                <w:szCs w:val="16"/>
              </w:rPr>
              <w:t>PERSONAL NO SANITARIO MUJER</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177</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 </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1%</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4%</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17%</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50%</w:t>
            </w:r>
          </w:p>
        </w:tc>
        <w:tc>
          <w:tcPr>
            <w:tcW w:w="0" w:type="auto"/>
            <w:tcBorders>
              <w:top w:val="nil"/>
              <w:left w:val="nil"/>
              <w:bottom w:val="single" w:sz="8" w:space="0" w:color="92CDDC"/>
              <w:right w:val="nil"/>
            </w:tcBorders>
            <w:shd w:val="clear" w:color="auto" w:fill="auto"/>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26%</w:t>
            </w:r>
          </w:p>
        </w:tc>
        <w:tc>
          <w:tcPr>
            <w:tcW w:w="0" w:type="auto"/>
            <w:tcBorders>
              <w:top w:val="nil"/>
              <w:left w:val="nil"/>
              <w:bottom w:val="single" w:sz="8" w:space="0" w:color="92CDDC"/>
              <w:right w:val="nil"/>
            </w:tcBorders>
            <w:shd w:val="clear" w:color="000000" w:fill="EBF6F9"/>
            <w:vAlign w:val="center"/>
            <w:hideMark/>
          </w:tcPr>
          <w:p w:rsidR="00D17AB2" w:rsidRPr="00D17AB2" w:rsidRDefault="00D17AB2" w:rsidP="00D17AB2">
            <w:pPr>
              <w:spacing w:before="0" w:line="240" w:lineRule="auto"/>
              <w:jc w:val="right"/>
              <w:rPr>
                <w:rFonts w:cs="Times New Roman"/>
                <w:color w:val="7F7F7F"/>
                <w:sz w:val="16"/>
                <w:szCs w:val="16"/>
              </w:rPr>
            </w:pPr>
            <w:r w:rsidRPr="00D17AB2">
              <w:rPr>
                <w:rFonts w:cs="Times New Roman"/>
                <w:color w:val="7F7F7F"/>
                <w:sz w:val="16"/>
                <w:szCs w:val="16"/>
              </w:rPr>
              <w:t>2%</w:t>
            </w:r>
          </w:p>
        </w:tc>
      </w:tr>
    </w:tbl>
    <w:p w:rsidR="00A91DE8" w:rsidRDefault="00A91DE8" w:rsidP="002B529C">
      <w:pPr>
        <w:pStyle w:val="Piedetabla"/>
        <w:spacing w:before="240"/>
      </w:pPr>
      <w:r>
        <w:t xml:space="preserve">A 31 de diciembre </w:t>
      </w:r>
      <w:r w:rsidRPr="00E449D3">
        <w:t>de 2020 </w:t>
      </w:r>
    </w:p>
    <w:p w:rsidR="00B0077C" w:rsidRDefault="00B0077C" w:rsidP="00786C73">
      <w:pPr>
        <w:pStyle w:val="Piedetabla"/>
      </w:pPr>
    </w:p>
    <w:p w:rsidR="00F31D28" w:rsidRDefault="00F31D28" w:rsidP="00610B94">
      <w:pPr>
        <w:pStyle w:val="Nombredetabla"/>
      </w:pPr>
      <w:r w:rsidRPr="0073059D">
        <w:t>Profesionales según vinculación profesional y grupo profesional</w:t>
      </w:r>
    </w:p>
    <w:p w:rsidR="002477FE" w:rsidRDefault="002477FE" w:rsidP="002477FE">
      <w:r>
        <w:t xml:space="preserve">En esta tabla, se muestra el grupo profesional según vinculación (Núm.) </w:t>
      </w:r>
    </w:p>
    <w:tbl>
      <w:tblPr>
        <w:tblW w:w="8647" w:type="dxa"/>
        <w:tblLayout w:type="fixed"/>
        <w:tblCellMar>
          <w:left w:w="70" w:type="dxa"/>
          <w:right w:w="70" w:type="dxa"/>
        </w:tblCellMar>
        <w:tblLook w:val="04A0" w:firstRow="1" w:lastRow="0" w:firstColumn="1" w:lastColumn="0" w:noHBand="0" w:noVBand="1"/>
      </w:tblPr>
      <w:tblGrid>
        <w:gridCol w:w="1550"/>
        <w:gridCol w:w="578"/>
        <w:gridCol w:w="649"/>
        <w:gridCol w:w="583"/>
        <w:gridCol w:w="751"/>
        <w:gridCol w:w="709"/>
        <w:gridCol w:w="567"/>
        <w:gridCol w:w="850"/>
        <w:gridCol w:w="709"/>
        <w:gridCol w:w="992"/>
        <w:gridCol w:w="709"/>
      </w:tblGrid>
      <w:tr w:rsidR="00610B94" w:rsidRPr="00FC7AE5" w:rsidTr="00D90D92">
        <w:trPr>
          <w:trHeight w:val="401"/>
          <w:tblHeader/>
        </w:trPr>
        <w:tc>
          <w:tcPr>
            <w:tcW w:w="1550" w:type="dxa"/>
            <w:vMerge w:val="restart"/>
            <w:tcBorders>
              <w:top w:val="single" w:sz="8" w:space="0" w:color="92CDDC"/>
              <w:left w:val="nil"/>
              <w:right w:val="nil"/>
            </w:tcBorders>
            <w:shd w:val="clear" w:color="000000" w:fill="DAEEF3"/>
            <w:vAlign w:val="center"/>
            <w:hideMark/>
          </w:tcPr>
          <w:p w:rsidR="00610B94" w:rsidRPr="00FC7AE5" w:rsidRDefault="00610B94" w:rsidP="00FC7AE5">
            <w:pPr>
              <w:spacing w:before="0" w:line="240" w:lineRule="auto"/>
              <w:jc w:val="center"/>
              <w:rPr>
                <w:rFonts w:ascii="Montserrat SemiBold" w:hAnsi="Montserrat SemiBold" w:cs="Times New Roman"/>
                <w:color w:val="595959"/>
                <w:sz w:val="16"/>
                <w:szCs w:val="16"/>
              </w:rPr>
            </w:pPr>
            <w:r w:rsidRPr="00FC7AE5">
              <w:rPr>
                <w:rFonts w:ascii="Montserrat SemiBold" w:hAnsi="Montserrat SemiBold" w:cs="Times New Roman"/>
                <w:color w:val="595959"/>
                <w:sz w:val="16"/>
                <w:szCs w:val="16"/>
              </w:rPr>
              <w:t> </w:t>
            </w:r>
          </w:p>
          <w:p w:rsidR="00610B94" w:rsidRPr="00FC7AE5" w:rsidRDefault="00610B94" w:rsidP="00FC7AE5">
            <w:pPr>
              <w:spacing w:before="0" w:line="240" w:lineRule="auto"/>
              <w:jc w:val="center"/>
              <w:rPr>
                <w:rFonts w:ascii="Montserrat SemiBold" w:hAnsi="Montserrat SemiBold" w:cs="Times New Roman"/>
                <w:color w:val="595959"/>
                <w:sz w:val="16"/>
                <w:szCs w:val="16"/>
              </w:rPr>
            </w:pPr>
            <w:r w:rsidRPr="00FC7AE5">
              <w:rPr>
                <w:rFonts w:ascii="Montserrat SemiBold" w:hAnsi="Montserrat SemiBold" w:cs="Times New Roman"/>
                <w:color w:val="595959"/>
                <w:sz w:val="16"/>
                <w:szCs w:val="16"/>
              </w:rPr>
              <w:t> </w:t>
            </w:r>
          </w:p>
          <w:p w:rsidR="00610B94" w:rsidRPr="00FC7AE5" w:rsidRDefault="00610B94" w:rsidP="00FC7AE5">
            <w:pPr>
              <w:spacing w:before="0" w:line="240" w:lineRule="auto"/>
              <w:rPr>
                <w:rFonts w:ascii="Montserrat SemiBold" w:hAnsi="Montserrat SemiBold" w:cs="Times New Roman"/>
                <w:color w:val="595959"/>
                <w:sz w:val="16"/>
                <w:szCs w:val="16"/>
              </w:rPr>
            </w:pPr>
            <w:r w:rsidRPr="00610B94">
              <w:rPr>
                <w:rFonts w:ascii="Montserrat SemiBold" w:hAnsi="Montserrat SemiBold" w:cs="Times New Roman"/>
                <w:b/>
                <w:bCs/>
                <w:color w:val="7F7F7F" w:themeColor="text1" w:themeTint="80"/>
                <w:sz w:val="18"/>
                <w:lang w:val="es-ES_tradnl"/>
              </w:rPr>
              <w:t>CATEGORÍA PROFESIONAL</w:t>
            </w:r>
          </w:p>
        </w:tc>
        <w:tc>
          <w:tcPr>
            <w:tcW w:w="578" w:type="dxa"/>
            <w:vMerge w:val="restart"/>
            <w:tcBorders>
              <w:top w:val="single" w:sz="8" w:space="0" w:color="92CDDC"/>
              <w:left w:val="nil"/>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 </w:t>
            </w:r>
          </w:p>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TOTAL</w:t>
            </w:r>
          </w:p>
        </w:tc>
        <w:tc>
          <w:tcPr>
            <w:tcW w:w="649" w:type="dxa"/>
            <w:vMerge w:val="restart"/>
            <w:tcBorders>
              <w:top w:val="single" w:sz="8" w:space="0" w:color="92CDDC"/>
              <w:left w:val="nil"/>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DIRECTIVO</w:t>
            </w:r>
          </w:p>
        </w:tc>
        <w:tc>
          <w:tcPr>
            <w:tcW w:w="2043" w:type="dxa"/>
            <w:gridSpan w:val="3"/>
            <w:tcBorders>
              <w:top w:val="single" w:sz="8" w:space="0" w:color="92CDDC"/>
              <w:left w:val="nil"/>
              <w:bottom w:val="single" w:sz="8" w:space="0" w:color="92CDDC"/>
              <w:right w:val="nil"/>
            </w:tcBorders>
            <w:shd w:val="clear" w:color="000000" w:fill="DAEEF3"/>
            <w:vAlign w:val="center"/>
            <w:hideMark/>
          </w:tcPr>
          <w:p w:rsidR="00610B94" w:rsidRPr="00D90D92" w:rsidRDefault="00610B94" w:rsidP="00610B94">
            <w:pPr>
              <w:spacing w:before="0" w:line="240" w:lineRule="auto"/>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ESTATUTARIO</w:t>
            </w:r>
          </w:p>
        </w:tc>
        <w:tc>
          <w:tcPr>
            <w:tcW w:w="2126" w:type="dxa"/>
            <w:gridSpan w:val="3"/>
            <w:tcBorders>
              <w:top w:val="single" w:sz="8" w:space="0" w:color="92CDDC"/>
              <w:left w:val="nil"/>
              <w:bottom w:val="single" w:sz="8" w:space="0" w:color="92CDDC"/>
              <w:right w:val="nil"/>
            </w:tcBorders>
            <w:shd w:val="clear" w:color="000000" w:fill="DAEEF3"/>
            <w:vAlign w:val="center"/>
            <w:hideMark/>
          </w:tcPr>
          <w:p w:rsidR="00610B94" w:rsidRPr="00D90D92" w:rsidRDefault="00610B94" w:rsidP="00610B94">
            <w:pPr>
              <w:spacing w:before="0" w:line="240" w:lineRule="auto"/>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LABORAL</w:t>
            </w:r>
          </w:p>
        </w:tc>
        <w:tc>
          <w:tcPr>
            <w:tcW w:w="992" w:type="dxa"/>
            <w:vMerge w:val="restart"/>
            <w:tcBorders>
              <w:top w:val="single" w:sz="8" w:space="0" w:color="92CDDC"/>
              <w:left w:val="nil"/>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FUNCIONARIO</w:t>
            </w:r>
          </w:p>
        </w:tc>
        <w:tc>
          <w:tcPr>
            <w:tcW w:w="709" w:type="dxa"/>
            <w:vMerge w:val="restart"/>
            <w:tcBorders>
              <w:top w:val="single" w:sz="8" w:space="0" w:color="92CDDC"/>
              <w:left w:val="nil"/>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FORMACIÓN</w:t>
            </w:r>
          </w:p>
        </w:tc>
      </w:tr>
      <w:tr w:rsidR="00610B94" w:rsidRPr="00FC7AE5" w:rsidTr="00D90D92">
        <w:trPr>
          <w:cantSplit/>
          <w:trHeight w:val="1134"/>
          <w:tblHeader/>
        </w:trPr>
        <w:tc>
          <w:tcPr>
            <w:tcW w:w="1550" w:type="dxa"/>
            <w:vMerge/>
            <w:tcBorders>
              <w:left w:val="nil"/>
              <w:right w:val="nil"/>
            </w:tcBorders>
            <w:shd w:val="clear" w:color="000000" w:fill="DAEEF3"/>
            <w:vAlign w:val="center"/>
            <w:hideMark/>
          </w:tcPr>
          <w:p w:rsidR="00610B94" w:rsidRPr="00FC7AE5" w:rsidRDefault="00610B94" w:rsidP="00FC7AE5">
            <w:pPr>
              <w:spacing w:before="0" w:line="240" w:lineRule="auto"/>
              <w:rPr>
                <w:rFonts w:ascii="Montserrat SemiBold" w:hAnsi="Montserrat SemiBold" w:cs="Times New Roman"/>
                <w:color w:val="595959"/>
                <w:sz w:val="16"/>
                <w:szCs w:val="16"/>
              </w:rPr>
            </w:pPr>
          </w:p>
        </w:tc>
        <w:tc>
          <w:tcPr>
            <w:tcW w:w="578" w:type="dxa"/>
            <w:vMerge/>
            <w:tcBorders>
              <w:left w:val="nil"/>
              <w:right w:val="nil"/>
            </w:tcBorders>
            <w:shd w:val="clear" w:color="000000" w:fill="DAEEF3"/>
            <w:vAlign w:val="center"/>
            <w:hideMark/>
          </w:tcPr>
          <w:p w:rsidR="00610B94" w:rsidRPr="00FC7AE5" w:rsidRDefault="00610B94" w:rsidP="00FC7AE5">
            <w:pPr>
              <w:spacing w:before="0" w:line="240" w:lineRule="auto"/>
              <w:jc w:val="center"/>
              <w:rPr>
                <w:rFonts w:ascii="Montserrat SemiBold" w:hAnsi="Montserrat SemiBold" w:cs="Times New Roman"/>
                <w:color w:val="595959"/>
                <w:sz w:val="16"/>
                <w:szCs w:val="16"/>
              </w:rPr>
            </w:pPr>
          </w:p>
        </w:tc>
        <w:tc>
          <w:tcPr>
            <w:tcW w:w="649" w:type="dxa"/>
            <w:vMerge/>
            <w:tcBorders>
              <w:left w:val="nil"/>
              <w:right w:val="nil"/>
            </w:tcBorders>
            <w:shd w:val="clear" w:color="000000" w:fill="DAEEF3"/>
            <w:vAlign w:val="center"/>
            <w:hideMark/>
          </w:tcPr>
          <w:p w:rsidR="00610B94" w:rsidRPr="00FC7AE5" w:rsidRDefault="00610B94" w:rsidP="00FC7AE5">
            <w:pPr>
              <w:spacing w:before="0" w:line="240" w:lineRule="auto"/>
              <w:jc w:val="center"/>
              <w:rPr>
                <w:rFonts w:ascii="Montserrat SemiBold" w:hAnsi="Montserrat SemiBold" w:cs="Times New Roman"/>
                <w:color w:val="595959"/>
                <w:sz w:val="16"/>
                <w:szCs w:val="16"/>
              </w:rPr>
            </w:pPr>
          </w:p>
        </w:tc>
        <w:tc>
          <w:tcPr>
            <w:tcW w:w="583" w:type="dxa"/>
            <w:tcBorders>
              <w:top w:val="nil"/>
              <w:left w:val="nil"/>
              <w:bottom w:val="single" w:sz="8" w:space="0" w:color="92CDDC"/>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FIJO</w:t>
            </w:r>
          </w:p>
        </w:tc>
        <w:tc>
          <w:tcPr>
            <w:tcW w:w="751" w:type="dxa"/>
            <w:tcBorders>
              <w:top w:val="nil"/>
              <w:left w:val="nil"/>
              <w:bottom w:val="single" w:sz="8" w:space="0" w:color="92CDDC"/>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INTERINO</w:t>
            </w:r>
          </w:p>
        </w:tc>
        <w:tc>
          <w:tcPr>
            <w:tcW w:w="709" w:type="dxa"/>
            <w:tcBorders>
              <w:top w:val="nil"/>
              <w:left w:val="nil"/>
              <w:bottom w:val="single" w:sz="8" w:space="0" w:color="92CDDC"/>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EVENTUAL</w:t>
            </w:r>
          </w:p>
        </w:tc>
        <w:tc>
          <w:tcPr>
            <w:tcW w:w="567" w:type="dxa"/>
            <w:tcBorders>
              <w:top w:val="nil"/>
              <w:left w:val="nil"/>
              <w:bottom w:val="single" w:sz="8" w:space="0" w:color="92CDDC"/>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FIJO</w:t>
            </w:r>
          </w:p>
        </w:tc>
        <w:tc>
          <w:tcPr>
            <w:tcW w:w="850" w:type="dxa"/>
            <w:tcBorders>
              <w:top w:val="nil"/>
              <w:left w:val="nil"/>
              <w:bottom w:val="single" w:sz="8" w:space="0" w:color="92CDDC"/>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INTERINO</w:t>
            </w:r>
          </w:p>
        </w:tc>
        <w:tc>
          <w:tcPr>
            <w:tcW w:w="709" w:type="dxa"/>
            <w:tcBorders>
              <w:top w:val="nil"/>
              <w:left w:val="nil"/>
              <w:bottom w:val="single" w:sz="8" w:space="0" w:color="92CDDC"/>
              <w:right w:val="nil"/>
            </w:tcBorders>
            <w:shd w:val="clear" w:color="000000" w:fill="DAEEF3"/>
            <w:textDirection w:val="btLr"/>
            <w:vAlign w:val="center"/>
            <w:hideMark/>
          </w:tcPr>
          <w:p w:rsidR="00610B94" w:rsidRPr="00D90D92" w:rsidRDefault="00610B94" w:rsidP="00D90D92">
            <w:pPr>
              <w:spacing w:before="0" w:line="240" w:lineRule="auto"/>
              <w:ind w:left="113" w:right="113"/>
              <w:jc w:val="center"/>
              <w:rPr>
                <w:rFonts w:ascii="Montserrat SemiBold" w:hAnsi="Montserrat SemiBold" w:cs="Times New Roman"/>
                <w:color w:val="595959"/>
                <w:sz w:val="14"/>
                <w:szCs w:val="14"/>
              </w:rPr>
            </w:pPr>
            <w:r w:rsidRPr="00D90D92">
              <w:rPr>
                <w:rFonts w:ascii="Montserrat SemiBold" w:hAnsi="Montserrat SemiBold" w:cs="Times New Roman"/>
                <w:color w:val="595959"/>
                <w:sz w:val="14"/>
                <w:szCs w:val="14"/>
              </w:rPr>
              <w:t>EVENTUAL</w:t>
            </w:r>
          </w:p>
        </w:tc>
        <w:tc>
          <w:tcPr>
            <w:tcW w:w="992" w:type="dxa"/>
            <w:vMerge/>
            <w:tcBorders>
              <w:left w:val="nil"/>
              <w:right w:val="nil"/>
            </w:tcBorders>
            <w:shd w:val="clear" w:color="000000" w:fill="DAEEF3"/>
            <w:vAlign w:val="center"/>
            <w:hideMark/>
          </w:tcPr>
          <w:p w:rsidR="00610B94" w:rsidRPr="00FC7AE5" w:rsidRDefault="00610B94" w:rsidP="00FC7AE5">
            <w:pPr>
              <w:spacing w:before="0" w:line="240" w:lineRule="auto"/>
              <w:jc w:val="center"/>
              <w:rPr>
                <w:rFonts w:ascii="Montserrat SemiBold" w:hAnsi="Montserrat SemiBold" w:cs="Times New Roman"/>
                <w:color w:val="595959"/>
                <w:sz w:val="16"/>
                <w:szCs w:val="16"/>
              </w:rPr>
            </w:pPr>
          </w:p>
        </w:tc>
        <w:tc>
          <w:tcPr>
            <w:tcW w:w="709" w:type="dxa"/>
            <w:vMerge/>
            <w:tcBorders>
              <w:left w:val="nil"/>
              <w:right w:val="nil"/>
            </w:tcBorders>
            <w:shd w:val="clear" w:color="000000" w:fill="DAEEF3"/>
            <w:vAlign w:val="center"/>
            <w:hideMark/>
          </w:tcPr>
          <w:p w:rsidR="00610B94" w:rsidRPr="00FC7AE5" w:rsidRDefault="00610B94" w:rsidP="00FC7AE5">
            <w:pPr>
              <w:spacing w:before="0" w:line="240" w:lineRule="auto"/>
              <w:jc w:val="center"/>
              <w:rPr>
                <w:rFonts w:ascii="Montserrat SemiBold" w:hAnsi="Montserrat SemiBold" w:cs="Times New Roman"/>
                <w:color w:val="595959"/>
                <w:sz w:val="16"/>
                <w:szCs w:val="16"/>
              </w:rPr>
            </w:pP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ascii="Montserrat SemiBold" w:hAnsi="Montserrat SemiBold" w:cs="Times New Roman"/>
                <w:color w:val="000000"/>
                <w:sz w:val="18"/>
                <w:szCs w:val="18"/>
              </w:rPr>
            </w:pPr>
            <w:r w:rsidRPr="00FC7AE5">
              <w:rPr>
                <w:rFonts w:ascii="Montserrat SemiBold" w:hAnsi="Montserrat SemiBold" w:cs="Times New Roman"/>
                <w:color w:val="000000"/>
                <w:sz w:val="18"/>
                <w:szCs w:val="18"/>
                <w:lang w:val="es-ES_tradnl"/>
              </w:rPr>
              <w:t>DIRECTIVOS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10</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10</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ascii="Montserrat SemiBold" w:hAnsi="Montserrat SemiBold" w:cs="Times New Roman"/>
                <w:color w:val="000000"/>
                <w:sz w:val="18"/>
                <w:szCs w:val="18"/>
              </w:rPr>
            </w:pPr>
            <w:r w:rsidRPr="00FC7AE5">
              <w:rPr>
                <w:rFonts w:ascii="Montserrat SemiBold" w:hAnsi="Montserrat SemiBold" w:cs="Times New Roman"/>
                <w:color w:val="000000"/>
                <w:sz w:val="18"/>
                <w:szCs w:val="18"/>
              </w:rPr>
              <w:t>ÁREA MÉDICA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Facultativos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534</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195</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278</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59</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ascii="Montserrat SemiBold" w:hAnsi="Montserrat SemiBold" w:cs="Times New Roman"/>
                <w:color w:val="000000"/>
                <w:sz w:val="18"/>
                <w:szCs w:val="18"/>
              </w:rPr>
            </w:pPr>
            <w:r w:rsidRPr="00FC7AE5">
              <w:rPr>
                <w:rFonts w:ascii="Montserrat SemiBold" w:hAnsi="Montserrat SemiBold" w:cs="Times New Roman"/>
                <w:color w:val="000000"/>
                <w:sz w:val="18"/>
                <w:szCs w:val="18"/>
              </w:rPr>
              <w:t>ÁREA ENFERMERÍA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1492</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400</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695</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385</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9</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Enfermeras/os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793</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236</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340</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210</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6</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Matronas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26</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11</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14</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Fisioterapeutas/logopedas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39</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21</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16</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Terapeutas ocupacionales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7</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4</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Óptico Optometrista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Técnicos superiores especialistas</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33</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15</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16</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Técnicos en Farmacia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18</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16</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Técnico en Cuidados Auxiliares Enfermería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573</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114</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286</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170</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ascii="Montserrat SemiBold" w:hAnsi="Montserrat SemiBold" w:cs="Times New Roman"/>
                <w:color w:val="000000"/>
                <w:sz w:val="18"/>
                <w:szCs w:val="18"/>
              </w:rPr>
            </w:pPr>
            <w:r w:rsidRPr="00FC7AE5">
              <w:rPr>
                <w:rFonts w:ascii="Montserrat SemiBold" w:hAnsi="Montserrat SemiBold" w:cs="Times New Roman"/>
                <w:color w:val="000000"/>
                <w:sz w:val="18"/>
                <w:szCs w:val="18"/>
              </w:rPr>
              <w:t>PERSONAL NO SANITARIO</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247</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127</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110</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6</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Grupo Técnico Función Administrativa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12</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8</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lastRenderedPageBreak/>
              <w:t>Grupo Gestión Función Administrativa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28</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8</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15</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2</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Grupo Administrativo y resto de la categoría C</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12</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8</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4</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Auxiliares Administrativos y  resto de la categoría  D</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115</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61</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50</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1</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Celadores y resto</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80</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47</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33</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ascii="Montserrat SemiBold" w:hAnsi="Montserrat SemiBold" w:cs="Times New Roman"/>
                <w:color w:val="000000"/>
                <w:sz w:val="18"/>
                <w:szCs w:val="18"/>
              </w:rPr>
            </w:pPr>
            <w:r w:rsidRPr="00FC7AE5">
              <w:rPr>
                <w:rFonts w:ascii="Montserrat SemiBold" w:hAnsi="Montserrat SemiBold" w:cs="Times New Roman"/>
                <w:color w:val="000000"/>
                <w:sz w:val="18"/>
                <w:szCs w:val="18"/>
              </w:rPr>
              <w:t>DOCENCIA</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55</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55</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Residentes Medicina (MIR)</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49</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49</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Residentes Otras Titulaciones (FIR, BIR, QIR, PIR, …)</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0</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r>
      <w:tr w:rsidR="00FC7AE5" w:rsidRPr="00FC7AE5" w:rsidTr="00D90D92">
        <w:trPr>
          <w:trHeight w:val="19"/>
        </w:trPr>
        <w:tc>
          <w:tcPr>
            <w:tcW w:w="15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rPr>
                <w:rFonts w:cs="Times New Roman"/>
                <w:color w:val="31849B"/>
                <w:sz w:val="18"/>
                <w:szCs w:val="18"/>
              </w:rPr>
            </w:pPr>
            <w:r w:rsidRPr="00FC7AE5">
              <w:rPr>
                <w:rFonts w:cs="Times New Roman"/>
                <w:color w:val="31849B"/>
                <w:sz w:val="18"/>
                <w:szCs w:val="18"/>
                <w:lang w:val="es-ES_tradnl"/>
              </w:rPr>
              <w:t>Residentes Enfermería (EIR)</w:t>
            </w:r>
          </w:p>
        </w:tc>
        <w:tc>
          <w:tcPr>
            <w:tcW w:w="578"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6</w:t>
            </w:r>
          </w:p>
        </w:tc>
        <w:tc>
          <w:tcPr>
            <w:tcW w:w="64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83"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51"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567"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850"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992" w:type="dxa"/>
            <w:tcBorders>
              <w:top w:val="nil"/>
              <w:left w:val="nil"/>
              <w:bottom w:val="single" w:sz="8" w:space="0" w:color="92CDDC"/>
              <w:right w:val="nil"/>
            </w:tcBorders>
            <w:shd w:val="clear" w:color="auto" w:fill="auto"/>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 </w:t>
            </w:r>
          </w:p>
        </w:tc>
        <w:tc>
          <w:tcPr>
            <w:tcW w:w="709" w:type="dxa"/>
            <w:tcBorders>
              <w:top w:val="nil"/>
              <w:left w:val="nil"/>
              <w:bottom w:val="single" w:sz="8" w:space="0" w:color="92CDDC"/>
              <w:right w:val="nil"/>
            </w:tcBorders>
            <w:shd w:val="clear" w:color="000000" w:fill="EBF6F9"/>
            <w:vAlign w:val="center"/>
            <w:hideMark/>
          </w:tcPr>
          <w:p w:rsidR="00FC7AE5" w:rsidRPr="00FC7AE5" w:rsidRDefault="00FC7AE5" w:rsidP="00FC7AE5">
            <w:pPr>
              <w:spacing w:before="0" w:line="240" w:lineRule="auto"/>
              <w:jc w:val="right"/>
              <w:rPr>
                <w:rFonts w:cs="Times New Roman"/>
                <w:color w:val="7F7F7F"/>
                <w:sz w:val="16"/>
                <w:szCs w:val="16"/>
              </w:rPr>
            </w:pPr>
            <w:r w:rsidRPr="00FC7AE5">
              <w:rPr>
                <w:rFonts w:cs="Times New Roman"/>
                <w:color w:val="7F7F7F"/>
                <w:sz w:val="16"/>
                <w:szCs w:val="16"/>
              </w:rPr>
              <w:t>6</w:t>
            </w:r>
          </w:p>
        </w:tc>
      </w:tr>
      <w:tr w:rsidR="00FC7AE5" w:rsidRPr="00FC7AE5" w:rsidTr="00D90D92">
        <w:trPr>
          <w:trHeight w:val="19"/>
        </w:trPr>
        <w:tc>
          <w:tcPr>
            <w:tcW w:w="1550" w:type="dxa"/>
            <w:tcBorders>
              <w:top w:val="nil"/>
              <w:left w:val="nil"/>
              <w:bottom w:val="single" w:sz="8" w:space="0" w:color="92CDDC"/>
              <w:right w:val="nil"/>
            </w:tcBorders>
            <w:shd w:val="clear" w:color="000000" w:fill="FDE9D9"/>
            <w:vAlign w:val="center"/>
            <w:hideMark/>
          </w:tcPr>
          <w:p w:rsidR="00FC7AE5" w:rsidRPr="00FC7AE5" w:rsidRDefault="00FC7AE5" w:rsidP="00FC7AE5">
            <w:pPr>
              <w:spacing w:before="0" w:line="240" w:lineRule="auto"/>
              <w:rPr>
                <w:rFonts w:ascii="Montserrat SemiBold" w:hAnsi="Montserrat SemiBold" w:cs="Times New Roman"/>
                <w:color w:val="31849B"/>
                <w:sz w:val="18"/>
                <w:szCs w:val="18"/>
              </w:rPr>
            </w:pPr>
            <w:r w:rsidRPr="00FC7AE5">
              <w:rPr>
                <w:rFonts w:ascii="Montserrat SemiBold" w:hAnsi="Montserrat SemiBold" w:cs="Times New Roman"/>
                <w:color w:val="31849B"/>
                <w:sz w:val="18"/>
                <w:szCs w:val="18"/>
              </w:rPr>
              <w:t>TOTAL</w:t>
            </w:r>
          </w:p>
        </w:tc>
        <w:tc>
          <w:tcPr>
            <w:tcW w:w="578"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2338</w:t>
            </w:r>
          </w:p>
        </w:tc>
        <w:tc>
          <w:tcPr>
            <w:tcW w:w="649"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10</w:t>
            </w:r>
          </w:p>
        </w:tc>
        <w:tc>
          <w:tcPr>
            <w:tcW w:w="583"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722</w:t>
            </w:r>
          </w:p>
        </w:tc>
        <w:tc>
          <w:tcPr>
            <w:tcW w:w="751"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1083</w:t>
            </w:r>
          </w:p>
        </w:tc>
        <w:tc>
          <w:tcPr>
            <w:tcW w:w="709"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445</w:t>
            </w:r>
          </w:p>
        </w:tc>
        <w:tc>
          <w:tcPr>
            <w:tcW w:w="567"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12</w:t>
            </w:r>
          </w:p>
        </w:tc>
        <w:tc>
          <w:tcPr>
            <w:tcW w:w="850"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9</w:t>
            </w:r>
          </w:p>
        </w:tc>
        <w:tc>
          <w:tcPr>
            <w:tcW w:w="709"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1</w:t>
            </w:r>
          </w:p>
        </w:tc>
        <w:tc>
          <w:tcPr>
            <w:tcW w:w="992"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1</w:t>
            </w:r>
          </w:p>
        </w:tc>
        <w:tc>
          <w:tcPr>
            <w:tcW w:w="709" w:type="dxa"/>
            <w:tcBorders>
              <w:top w:val="nil"/>
              <w:left w:val="nil"/>
              <w:bottom w:val="single" w:sz="8" w:space="0" w:color="92CDDC"/>
              <w:right w:val="nil"/>
            </w:tcBorders>
            <w:shd w:val="clear" w:color="auto" w:fill="FDE9D9"/>
            <w:vAlign w:val="center"/>
            <w:hideMark/>
          </w:tcPr>
          <w:p w:rsidR="00FC7AE5" w:rsidRPr="002B529C" w:rsidRDefault="00FC7AE5" w:rsidP="00FC7AE5">
            <w:pPr>
              <w:spacing w:before="0" w:line="240" w:lineRule="auto"/>
              <w:jc w:val="right"/>
              <w:rPr>
                <w:rFonts w:ascii="Montserrat SemiBold" w:hAnsi="Montserrat SemiBold" w:cs="Times New Roman"/>
                <w:color w:val="7F7F7F"/>
                <w:sz w:val="18"/>
                <w:szCs w:val="16"/>
              </w:rPr>
            </w:pPr>
            <w:r w:rsidRPr="002B529C">
              <w:rPr>
                <w:rFonts w:ascii="Montserrat SemiBold" w:hAnsi="Montserrat SemiBold" w:cs="Times New Roman"/>
                <w:color w:val="7F7F7F"/>
                <w:sz w:val="18"/>
                <w:szCs w:val="16"/>
              </w:rPr>
              <w:t>55</w:t>
            </w:r>
          </w:p>
        </w:tc>
      </w:tr>
    </w:tbl>
    <w:p w:rsidR="00A91DE8" w:rsidRDefault="00A91DE8" w:rsidP="002B529C">
      <w:pPr>
        <w:pStyle w:val="Piedetabla"/>
        <w:spacing w:before="240"/>
      </w:pPr>
      <w:r>
        <w:t xml:space="preserve">A 31 de diciembre </w:t>
      </w:r>
      <w:r w:rsidRPr="00E449D3">
        <w:t>de 2020 </w:t>
      </w:r>
    </w:p>
    <w:p w:rsidR="002477FE" w:rsidRDefault="002477FE" w:rsidP="00B54346">
      <w:r>
        <w:t xml:space="preserve">En </w:t>
      </w:r>
      <w:r w:rsidR="00E4272E">
        <w:t>la siguiente</w:t>
      </w:r>
      <w:r>
        <w:t xml:space="preserve"> tabla, se muestra </w:t>
      </w:r>
      <w:r w:rsidRPr="002477FE">
        <w:t>el grupo profesional según vinculación (%) sobre grupo profesional</w:t>
      </w:r>
      <w:r>
        <w:t>.</w:t>
      </w:r>
    </w:p>
    <w:tbl>
      <w:tblPr>
        <w:tblW w:w="8501" w:type="dxa"/>
        <w:tblLayout w:type="fixed"/>
        <w:tblCellMar>
          <w:left w:w="70" w:type="dxa"/>
          <w:right w:w="70" w:type="dxa"/>
        </w:tblCellMar>
        <w:tblLook w:val="04A0" w:firstRow="1" w:lastRow="0" w:firstColumn="1" w:lastColumn="0" w:noHBand="0" w:noVBand="1"/>
      </w:tblPr>
      <w:tblGrid>
        <w:gridCol w:w="1701"/>
        <w:gridCol w:w="577"/>
        <w:gridCol w:w="758"/>
        <w:gridCol w:w="561"/>
        <w:gridCol w:w="634"/>
        <w:gridCol w:w="682"/>
        <w:gridCol w:w="627"/>
        <w:gridCol w:w="634"/>
        <w:gridCol w:w="682"/>
        <w:gridCol w:w="868"/>
        <w:gridCol w:w="777"/>
      </w:tblGrid>
      <w:tr w:rsidR="00610B94" w:rsidRPr="002477FE" w:rsidTr="00D90D92">
        <w:trPr>
          <w:cantSplit/>
          <w:trHeight w:val="515"/>
          <w:tblHeader/>
        </w:trPr>
        <w:tc>
          <w:tcPr>
            <w:tcW w:w="1701" w:type="dxa"/>
            <w:vMerge w:val="restart"/>
            <w:tcBorders>
              <w:top w:val="single" w:sz="8" w:space="0" w:color="92CDDC"/>
              <w:left w:val="nil"/>
              <w:right w:val="nil"/>
            </w:tcBorders>
            <w:shd w:val="clear" w:color="000000" w:fill="DAEEF3"/>
            <w:vAlign w:val="center"/>
            <w:hideMark/>
          </w:tcPr>
          <w:p w:rsidR="00610B94" w:rsidRPr="00610B94" w:rsidRDefault="00610B94" w:rsidP="002477FE">
            <w:pPr>
              <w:spacing w:before="0" w:line="240" w:lineRule="auto"/>
              <w:jc w:val="center"/>
              <w:rPr>
                <w:rFonts w:ascii="Montserrat SemiBold" w:hAnsi="Montserrat SemiBold" w:cs="Times New Roman"/>
                <w:b/>
                <w:color w:val="595959"/>
                <w:sz w:val="18"/>
                <w:szCs w:val="16"/>
              </w:rPr>
            </w:pPr>
            <w:bookmarkStart w:id="138" w:name="_Toc72408385"/>
            <w:bookmarkStart w:id="139" w:name="_Toc74228276"/>
            <w:bookmarkStart w:id="140" w:name="_Toc75343973"/>
            <w:r w:rsidRPr="00610B94">
              <w:rPr>
                <w:rFonts w:ascii="Montserrat SemiBold" w:hAnsi="Montserrat SemiBold" w:cs="Times New Roman"/>
                <w:b/>
                <w:color w:val="595959"/>
                <w:sz w:val="18"/>
                <w:szCs w:val="16"/>
              </w:rPr>
              <w:t> </w:t>
            </w:r>
          </w:p>
          <w:p w:rsidR="00610B94" w:rsidRPr="00610B94" w:rsidRDefault="00610B94" w:rsidP="002477FE">
            <w:pPr>
              <w:spacing w:before="0" w:line="240" w:lineRule="auto"/>
              <w:jc w:val="center"/>
              <w:rPr>
                <w:rFonts w:ascii="Montserrat SemiBold" w:hAnsi="Montserrat SemiBold" w:cs="Times New Roman"/>
                <w:b/>
                <w:color w:val="595959"/>
                <w:sz w:val="18"/>
                <w:szCs w:val="16"/>
              </w:rPr>
            </w:pPr>
            <w:r w:rsidRPr="00610B94">
              <w:rPr>
                <w:rFonts w:ascii="Montserrat SemiBold" w:hAnsi="Montserrat SemiBold" w:cs="Times New Roman"/>
                <w:b/>
                <w:color w:val="595959"/>
                <w:sz w:val="18"/>
                <w:szCs w:val="16"/>
              </w:rPr>
              <w:t> </w:t>
            </w:r>
          </w:p>
          <w:p w:rsidR="00610B94" w:rsidRPr="00610B94" w:rsidRDefault="00610B94" w:rsidP="002477FE">
            <w:pPr>
              <w:spacing w:before="0" w:line="240" w:lineRule="auto"/>
              <w:rPr>
                <w:rFonts w:ascii="Montserrat SemiBold" w:hAnsi="Montserrat SemiBold" w:cs="Times New Roman"/>
                <w:b/>
                <w:color w:val="595959"/>
                <w:sz w:val="18"/>
                <w:szCs w:val="16"/>
              </w:rPr>
            </w:pPr>
            <w:r w:rsidRPr="00610B94">
              <w:rPr>
                <w:rFonts w:ascii="Montserrat SemiBold" w:hAnsi="Montserrat SemiBold" w:cs="Times New Roman"/>
                <w:b/>
                <w:bCs/>
                <w:color w:val="000000"/>
                <w:sz w:val="18"/>
                <w:lang w:val="es-ES_tradnl"/>
              </w:rPr>
              <w:t>CATEGORÍA PROFESIONAL</w:t>
            </w:r>
          </w:p>
        </w:tc>
        <w:tc>
          <w:tcPr>
            <w:tcW w:w="577" w:type="dxa"/>
            <w:vMerge w:val="restart"/>
            <w:tcBorders>
              <w:top w:val="single" w:sz="8" w:space="0" w:color="92CDDC"/>
              <w:left w:val="nil"/>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TOTAL</w:t>
            </w:r>
          </w:p>
        </w:tc>
        <w:tc>
          <w:tcPr>
            <w:tcW w:w="758" w:type="dxa"/>
            <w:vMerge w:val="restart"/>
            <w:tcBorders>
              <w:top w:val="single" w:sz="8" w:space="0" w:color="92CDDC"/>
              <w:left w:val="nil"/>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DIRECTIVO</w:t>
            </w:r>
          </w:p>
        </w:tc>
        <w:tc>
          <w:tcPr>
            <w:tcW w:w="1877" w:type="dxa"/>
            <w:gridSpan w:val="3"/>
            <w:tcBorders>
              <w:top w:val="single" w:sz="8" w:space="0" w:color="92CDDC"/>
              <w:left w:val="nil"/>
              <w:bottom w:val="single" w:sz="8" w:space="0" w:color="92CDDC"/>
              <w:right w:val="nil"/>
            </w:tcBorders>
            <w:shd w:val="clear" w:color="000000" w:fill="DAEEF3"/>
            <w:vAlign w:val="center"/>
            <w:hideMark/>
          </w:tcPr>
          <w:p w:rsidR="00610B94" w:rsidRPr="002477FE" w:rsidRDefault="00610B94" w:rsidP="00610B94">
            <w:pPr>
              <w:spacing w:before="0" w:line="240" w:lineRule="auto"/>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ESTATUTARIO </w:t>
            </w:r>
          </w:p>
        </w:tc>
        <w:tc>
          <w:tcPr>
            <w:tcW w:w="1943" w:type="dxa"/>
            <w:gridSpan w:val="3"/>
            <w:tcBorders>
              <w:top w:val="single" w:sz="8" w:space="0" w:color="92CDDC"/>
              <w:left w:val="nil"/>
              <w:bottom w:val="single" w:sz="8" w:space="0" w:color="92CDDC"/>
              <w:right w:val="nil"/>
            </w:tcBorders>
            <w:shd w:val="clear" w:color="000000" w:fill="DAEEF3"/>
            <w:vAlign w:val="center"/>
            <w:hideMark/>
          </w:tcPr>
          <w:p w:rsidR="00610B94" w:rsidRPr="002477FE" w:rsidRDefault="00610B94" w:rsidP="00610B94">
            <w:pPr>
              <w:spacing w:before="0" w:line="240" w:lineRule="auto"/>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LABORAL </w:t>
            </w:r>
          </w:p>
        </w:tc>
        <w:tc>
          <w:tcPr>
            <w:tcW w:w="868" w:type="dxa"/>
            <w:vMerge w:val="restart"/>
            <w:tcBorders>
              <w:top w:val="single" w:sz="8" w:space="0" w:color="92CDDC"/>
              <w:left w:val="nil"/>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FUNCIONARIO</w:t>
            </w:r>
          </w:p>
        </w:tc>
        <w:tc>
          <w:tcPr>
            <w:tcW w:w="777" w:type="dxa"/>
            <w:vMerge w:val="restart"/>
            <w:tcBorders>
              <w:top w:val="single" w:sz="8" w:space="0" w:color="92CDDC"/>
              <w:left w:val="nil"/>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FORMACIÓN</w:t>
            </w:r>
          </w:p>
        </w:tc>
      </w:tr>
      <w:tr w:rsidR="00610B94" w:rsidRPr="002477FE" w:rsidTr="00D90D92">
        <w:trPr>
          <w:cantSplit/>
          <w:trHeight w:val="1134"/>
          <w:tblHeader/>
        </w:trPr>
        <w:tc>
          <w:tcPr>
            <w:tcW w:w="1701" w:type="dxa"/>
            <w:vMerge/>
            <w:tcBorders>
              <w:left w:val="nil"/>
              <w:right w:val="nil"/>
            </w:tcBorders>
            <w:shd w:val="clear" w:color="000000" w:fill="DAEEF3"/>
            <w:vAlign w:val="center"/>
            <w:hideMark/>
          </w:tcPr>
          <w:p w:rsidR="00610B94" w:rsidRPr="002477FE" w:rsidRDefault="00610B94" w:rsidP="002477FE">
            <w:pPr>
              <w:spacing w:before="0" w:line="240" w:lineRule="auto"/>
              <w:rPr>
                <w:rFonts w:ascii="Montserrat SemiBold" w:hAnsi="Montserrat SemiBold" w:cs="Times New Roman"/>
                <w:color w:val="595959"/>
                <w:sz w:val="16"/>
                <w:szCs w:val="16"/>
              </w:rPr>
            </w:pPr>
          </w:p>
        </w:tc>
        <w:tc>
          <w:tcPr>
            <w:tcW w:w="577" w:type="dxa"/>
            <w:vMerge/>
            <w:tcBorders>
              <w:left w:val="nil"/>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758" w:type="dxa"/>
            <w:vMerge/>
            <w:tcBorders>
              <w:left w:val="nil"/>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561"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FIJO</w:t>
            </w:r>
          </w:p>
        </w:tc>
        <w:tc>
          <w:tcPr>
            <w:tcW w:w="634"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INTERINO</w:t>
            </w:r>
          </w:p>
        </w:tc>
        <w:tc>
          <w:tcPr>
            <w:tcW w:w="682"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EVENTUAL</w:t>
            </w:r>
          </w:p>
        </w:tc>
        <w:tc>
          <w:tcPr>
            <w:tcW w:w="627"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FIJO</w:t>
            </w:r>
          </w:p>
        </w:tc>
        <w:tc>
          <w:tcPr>
            <w:tcW w:w="634"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INTERINO</w:t>
            </w:r>
          </w:p>
        </w:tc>
        <w:tc>
          <w:tcPr>
            <w:tcW w:w="682"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EVENTUAL</w:t>
            </w:r>
          </w:p>
        </w:tc>
        <w:tc>
          <w:tcPr>
            <w:tcW w:w="868"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777"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lang w:val="es-ES_tradnl"/>
              </w:rPr>
              <w:t>DIRECTIVOS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100%</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ÁREA MÉDICA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Facultativos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534</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37%</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52%</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11%</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ÁREA ENFERMERÍA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1492</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27%</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47%</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26%</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Enfermeras/os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793</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43%</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26%</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Matronas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26</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42%</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54%</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Fisioterapeutas/logopedas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39</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54%</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41%</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Terapeutas ocupacionales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7</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43%</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57%</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lastRenderedPageBreak/>
              <w:t>Óptico Optometrista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100%</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Técnicos superiores especialistas</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33</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45%</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48%</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6%</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Técnicos en Farmacia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18</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89%</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11%</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Técnico en Cuidados Auxiliares Enfermería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573</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50%</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30%</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PERSONAL NO SANITARIO</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247</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51%</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45%</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Grupo Técnico Función Administrativa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12</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25%</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67%</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8%</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Grupo Gestión Función Administrativa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28</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29%</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54%</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11%</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7%</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Grupo Administrativo y resto de la categoría C</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12</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67%</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33%</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Auxiliares Administrativos y  resto de la categoría  D</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115</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53%</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43%</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Celadores y resto</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80</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59%</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41%</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DOCENCIA</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55</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100%</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Residentes Medicina (MIR)</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49</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100%</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Residentes Otras Titulaciones (FIR, BIR, QIR, PIR, …)</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70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Residentes Enfermería (EIR)</w:t>
            </w:r>
          </w:p>
        </w:tc>
        <w:tc>
          <w:tcPr>
            <w:tcW w:w="577"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6</w:t>
            </w:r>
          </w:p>
        </w:tc>
        <w:tc>
          <w:tcPr>
            <w:tcW w:w="758"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56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2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8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77"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100%</w:t>
            </w:r>
          </w:p>
        </w:tc>
      </w:tr>
      <w:tr w:rsidR="002477FE" w:rsidRPr="002477FE" w:rsidTr="00D90D92">
        <w:trPr>
          <w:trHeight w:val="20"/>
        </w:trPr>
        <w:tc>
          <w:tcPr>
            <w:tcW w:w="1701" w:type="dxa"/>
            <w:tcBorders>
              <w:top w:val="nil"/>
              <w:left w:val="nil"/>
              <w:bottom w:val="single" w:sz="8" w:space="0" w:color="92CDDC"/>
              <w:right w:val="nil"/>
            </w:tcBorders>
            <w:shd w:val="clear" w:color="000000" w:fill="FDE9D9"/>
            <w:vAlign w:val="center"/>
            <w:hideMark/>
          </w:tcPr>
          <w:p w:rsidR="002477FE" w:rsidRPr="002B529C" w:rsidRDefault="002477FE" w:rsidP="002477FE">
            <w:pPr>
              <w:spacing w:before="0" w:line="240" w:lineRule="auto"/>
              <w:rPr>
                <w:rFonts w:ascii="Montserrat SemiBold" w:hAnsi="Montserrat SemiBold" w:cs="Times New Roman"/>
                <w:color w:val="31849B"/>
                <w:sz w:val="18"/>
                <w:szCs w:val="18"/>
              </w:rPr>
            </w:pPr>
            <w:r w:rsidRPr="002B529C">
              <w:rPr>
                <w:rFonts w:ascii="Montserrat SemiBold" w:hAnsi="Montserrat SemiBold" w:cs="Times New Roman"/>
                <w:color w:val="31849B"/>
                <w:sz w:val="18"/>
                <w:szCs w:val="18"/>
              </w:rPr>
              <w:t>TOTAL</w:t>
            </w:r>
          </w:p>
        </w:tc>
        <w:tc>
          <w:tcPr>
            <w:tcW w:w="577"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2338</w:t>
            </w:r>
          </w:p>
        </w:tc>
        <w:tc>
          <w:tcPr>
            <w:tcW w:w="758"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0%</w:t>
            </w:r>
          </w:p>
        </w:tc>
        <w:tc>
          <w:tcPr>
            <w:tcW w:w="561"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31%</w:t>
            </w:r>
          </w:p>
        </w:tc>
        <w:tc>
          <w:tcPr>
            <w:tcW w:w="634"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46%</w:t>
            </w:r>
          </w:p>
        </w:tc>
        <w:tc>
          <w:tcPr>
            <w:tcW w:w="682"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19%</w:t>
            </w:r>
          </w:p>
        </w:tc>
        <w:tc>
          <w:tcPr>
            <w:tcW w:w="627"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1%</w:t>
            </w:r>
          </w:p>
        </w:tc>
        <w:tc>
          <w:tcPr>
            <w:tcW w:w="634"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0%</w:t>
            </w:r>
          </w:p>
        </w:tc>
        <w:tc>
          <w:tcPr>
            <w:tcW w:w="682"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0%</w:t>
            </w:r>
          </w:p>
        </w:tc>
        <w:tc>
          <w:tcPr>
            <w:tcW w:w="868"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0%</w:t>
            </w:r>
          </w:p>
        </w:tc>
        <w:tc>
          <w:tcPr>
            <w:tcW w:w="777" w:type="dxa"/>
            <w:tcBorders>
              <w:top w:val="nil"/>
              <w:left w:val="nil"/>
              <w:bottom w:val="single" w:sz="8" w:space="0" w:color="92CDDC"/>
              <w:right w:val="nil"/>
            </w:tcBorders>
            <w:shd w:val="clear" w:color="auto" w:fill="FDE9D9"/>
            <w:vAlign w:val="center"/>
            <w:hideMark/>
          </w:tcPr>
          <w:p w:rsidR="002477FE" w:rsidRPr="002B529C" w:rsidRDefault="002477FE" w:rsidP="002477FE">
            <w:pPr>
              <w:spacing w:before="0" w:line="240" w:lineRule="auto"/>
              <w:jc w:val="right"/>
              <w:rPr>
                <w:rFonts w:ascii="Montserrat SemiBold" w:hAnsi="Montserrat SemiBold" w:cs="Times New Roman"/>
                <w:color w:val="7F7F7F"/>
                <w:sz w:val="18"/>
                <w:szCs w:val="18"/>
              </w:rPr>
            </w:pPr>
            <w:r w:rsidRPr="002B529C">
              <w:rPr>
                <w:rFonts w:ascii="Montserrat SemiBold" w:hAnsi="Montserrat SemiBold" w:cs="Times New Roman"/>
                <w:color w:val="7F7F7F"/>
                <w:sz w:val="18"/>
                <w:szCs w:val="18"/>
              </w:rPr>
              <w:t>2%</w:t>
            </w:r>
          </w:p>
        </w:tc>
      </w:tr>
    </w:tbl>
    <w:p w:rsidR="00A91DE8" w:rsidRDefault="00A91DE8" w:rsidP="002B529C">
      <w:pPr>
        <w:pStyle w:val="Piedetabla"/>
        <w:spacing w:before="240"/>
      </w:pPr>
      <w:r>
        <w:t xml:space="preserve">A 31 de diciembre </w:t>
      </w:r>
      <w:r w:rsidRPr="00E449D3">
        <w:t>de 2020 </w:t>
      </w:r>
    </w:p>
    <w:p w:rsidR="00D90D92" w:rsidRDefault="00D90D92">
      <w:pPr>
        <w:spacing w:before="0" w:line="240" w:lineRule="auto"/>
        <w:jc w:val="left"/>
      </w:pPr>
      <w:r>
        <w:br w:type="page"/>
      </w:r>
    </w:p>
    <w:p w:rsidR="00B54346" w:rsidRDefault="002477FE" w:rsidP="002477FE">
      <w:r w:rsidRPr="002477FE">
        <w:lastRenderedPageBreak/>
        <w:t xml:space="preserve">En </w:t>
      </w:r>
      <w:r w:rsidR="00E4272E">
        <w:t>la siguiente</w:t>
      </w:r>
      <w:r w:rsidRPr="002477FE">
        <w:t xml:space="preserve"> tabla, se muestra el grupo profesional según vinculación (%) sobre total general:</w:t>
      </w:r>
    </w:p>
    <w:tbl>
      <w:tblPr>
        <w:tblW w:w="8609" w:type="dxa"/>
        <w:tblLayout w:type="fixed"/>
        <w:tblCellMar>
          <w:left w:w="70" w:type="dxa"/>
          <w:right w:w="70" w:type="dxa"/>
        </w:tblCellMar>
        <w:tblLook w:val="04A0" w:firstRow="1" w:lastRow="0" w:firstColumn="1" w:lastColumn="0" w:noHBand="0" w:noVBand="1"/>
      </w:tblPr>
      <w:tblGrid>
        <w:gridCol w:w="1560"/>
        <w:gridCol w:w="748"/>
        <w:gridCol w:w="669"/>
        <w:gridCol w:w="668"/>
        <w:gridCol w:w="642"/>
        <w:gridCol w:w="691"/>
        <w:gridCol w:w="634"/>
        <w:gridCol w:w="642"/>
        <w:gridCol w:w="691"/>
        <w:gridCol w:w="878"/>
        <w:gridCol w:w="786"/>
      </w:tblGrid>
      <w:tr w:rsidR="00610B94" w:rsidRPr="002477FE" w:rsidTr="00D90D92">
        <w:trPr>
          <w:trHeight w:val="513"/>
          <w:tblHeader/>
        </w:trPr>
        <w:tc>
          <w:tcPr>
            <w:tcW w:w="1560" w:type="dxa"/>
            <w:vMerge w:val="restart"/>
            <w:tcBorders>
              <w:top w:val="single" w:sz="8" w:space="0" w:color="92CDDC"/>
              <w:left w:val="nil"/>
              <w:right w:val="nil"/>
            </w:tcBorders>
            <w:shd w:val="clear" w:color="000000" w:fill="DAEEF3"/>
            <w:vAlign w:val="center"/>
            <w:hideMark/>
          </w:tcPr>
          <w:p w:rsidR="00610B94" w:rsidRPr="00D6275F" w:rsidRDefault="00610B94" w:rsidP="002477FE">
            <w:pPr>
              <w:spacing w:before="0" w:line="240" w:lineRule="auto"/>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bCs/>
                <w:color w:val="7F7F7F" w:themeColor="text1" w:themeTint="80"/>
                <w:sz w:val="18"/>
                <w:lang w:val="es-ES_tradnl"/>
              </w:rPr>
              <w:t>CATEGORÍA PROFESIONAL</w:t>
            </w:r>
            <w:r w:rsidRPr="00D6275F">
              <w:rPr>
                <w:rFonts w:ascii="Montserrat SemiBold" w:hAnsi="Montserrat SemiBold" w:cs="Times New Roman"/>
                <w:b/>
                <w:color w:val="7F7F7F" w:themeColor="text1" w:themeTint="80"/>
                <w:sz w:val="14"/>
                <w:szCs w:val="16"/>
              </w:rPr>
              <w:t> </w:t>
            </w:r>
          </w:p>
          <w:p w:rsidR="00610B94" w:rsidRPr="00D6275F" w:rsidRDefault="00610B94" w:rsidP="002477FE">
            <w:pPr>
              <w:spacing w:before="0" w:line="240" w:lineRule="auto"/>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c>
          <w:tcPr>
            <w:tcW w:w="748" w:type="dxa"/>
            <w:vMerge w:val="restart"/>
            <w:tcBorders>
              <w:top w:val="single" w:sz="8" w:space="0" w:color="92CDDC"/>
              <w:left w:val="nil"/>
              <w:right w:val="nil"/>
            </w:tcBorders>
            <w:shd w:val="clear" w:color="000000" w:fill="DAEEF3"/>
            <w:textDirection w:val="btLr"/>
            <w:vAlign w:val="center"/>
            <w:hideMark/>
          </w:tcPr>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TOTAL</w:t>
            </w:r>
          </w:p>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c>
          <w:tcPr>
            <w:tcW w:w="669" w:type="dxa"/>
            <w:vMerge w:val="restart"/>
            <w:tcBorders>
              <w:top w:val="single" w:sz="8" w:space="0" w:color="92CDDC"/>
              <w:left w:val="nil"/>
              <w:right w:val="nil"/>
            </w:tcBorders>
            <w:shd w:val="clear" w:color="000000" w:fill="DAEEF3"/>
            <w:textDirection w:val="btLr"/>
            <w:vAlign w:val="center"/>
            <w:hideMark/>
          </w:tcPr>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DIRECTIVO</w:t>
            </w:r>
          </w:p>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c>
          <w:tcPr>
            <w:tcW w:w="2001" w:type="dxa"/>
            <w:gridSpan w:val="3"/>
            <w:tcBorders>
              <w:top w:val="single" w:sz="8" w:space="0" w:color="92CDDC"/>
              <w:left w:val="nil"/>
              <w:bottom w:val="single" w:sz="8" w:space="0" w:color="92CDDC"/>
              <w:right w:val="nil"/>
            </w:tcBorders>
            <w:shd w:val="clear" w:color="000000" w:fill="DAEEF3"/>
            <w:vAlign w:val="center"/>
            <w:hideMark/>
          </w:tcPr>
          <w:p w:rsidR="00610B94" w:rsidRPr="00D6275F" w:rsidRDefault="00610B94" w:rsidP="002477FE">
            <w:pPr>
              <w:spacing w:before="0" w:line="240" w:lineRule="auto"/>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ESTATUTARIO</w:t>
            </w:r>
          </w:p>
          <w:p w:rsidR="00610B94" w:rsidRPr="00D6275F" w:rsidRDefault="00610B94" w:rsidP="002477FE">
            <w:pPr>
              <w:spacing w:before="0" w:line="240" w:lineRule="auto"/>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c>
          <w:tcPr>
            <w:tcW w:w="1967" w:type="dxa"/>
            <w:gridSpan w:val="3"/>
            <w:tcBorders>
              <w:top w:val="single" w:sz="8" w:space="0" w:color="92CDDC"/>
              <w:left w:val="nil"/>
              <w:bottom w:val="single" w:sz="8" w:space="0" w:color="92CDDC"/>
              <w:right w:val="nil"/>
            </w:tcBorders>
            <w:shd w:val="clear" w:color="000000" w:fill="DAEEF3"/>
            <w:vAlign w:val="center"/>
            <w:hideMark/>
          </w:tcPr>
          <w:p w:rsidR="00610B94" w:rsidRPr="00D6275F" w:rsidRDefault="00610B94" w:rsidP="002477FE">
            <w:pPr>
              <w:spacing w:before="0" w:line="240" w:lineRule="auto"/>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LABORAL</w:t>
            </w:r>
          </w:p>
          <w:p w:rsidR="00610B94" w:rsidRPr="00D6275F" w:rsidRDefault="00610B94" w:rsidP="002477FE">
            <w:pPr>
              <w:spacing w:before="0" w:line="240" w:lineRule="auto"/>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c>
          <w:tcPr>
            <w:tcW w:w="878" w:type="dxa"/>
            <w:vMerge w:val="restart"/>
            <w:tcBorders>
              <w:top w:val="single" w:sz="8" w:space="0" w:color="92CDDC"/>
              <w:left w:val="nil"/>
              <w:right w:val="nil"/>
            </w:tcBorders>
            <w:shd w:val="clear" w:color="000000" w:fill="DAEEF3"/>
            <w:textDirection w:val="btLr"/>
            <w:vAlign w:val="center"/>
            <w:hideMark/>
          </w:tcPr>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FUNCIONARIO</w:t>
            </w:r>
          </w:p>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c>
          <w:tcPr>
            <w:tcW w:w="786" w:type="dxa"/>
            <w:vMerge w:val="restart"/>
            <w:tcBorders>
              <w:top w:val="single" w:sz="8" w:space="0" w:color="92CDDC"/>
              <w:left w:val="nil"/>
              <w:right w:val="nil"/>
            </w:tcBorders>
            <w:shd w:val="clear" w:color="000000" w:fill="DAEEF3"/>
            <w:textDirection w:val="btLr"/>
            <w:vAlign w:val="center"/>
            <w:hideMark/>
          </w:tcPr>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FORMACIÓN</w:t>
            </w:r>
          </w:p>
          <w:p w:rsidR="00610B94" w:rsidRPr="00D6275F" w:rsidRDefault="00610B94" w:rsidP="00D90D92">
            <w:pPr>
              <w:spacing w:before="0" w:line="240" w:lineRule="auto"/>
              <w:ind w:left="113" w:right="113"/>
              <w:jc w:val="center"/>
              <w:rPr>
                <w:rFonts w:ascii="Montserrat SemiBold" w:hAnsi="Montserrat SemiBold" w:cs="Times New Roman"/>
                <w:b/>
                <w:color w:val="7F7F7F" w:themeColor="text1" w:themeTint="80"/>
                <w:sz w:val="16"/>
                <w:szCs w:val="16"/>
              </w:rPr>
            </w:pPr>
            <w:r w:rsidRPr="00D6275F">
              <w:rPr>
                <w:rFonts w:ascii="Montserrat SemiBold" w:hAnsi="Montserrat SemiBold" w:cs="Times New Roman"/>
                <w:b/>
                <w:color w:val="7F7F7F" w:themeColor="text1" w:themeTint="80"/>
                <w:sz w:val="16"/>
                <w:szCs w:val="16"/>
              </w:rPr>
              <w:t> </w:t>
            </w:r>
          </w:p>
        </w:tc>
      </w:tr>
      <w:tr w:rsidR="00610B94" w:rsidRPr="002477FE" w:rsidTr="00D90D92">
        <w:trPr>
          <w:cantSplit/>
          <w:trHeight w:val="1134"/>
          <w:tblHeader/>
        </w:trPr>
        <w:tc>
          <w:tcPr>
            <w:tcW w:w="1560"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748"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669"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668"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FIJO</w:t>
            </w:r>
          </w:p>
        </w:tc>
        <w:tc>
          <w:tcPr>
            <w:tcW w:w="642"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INTERINO</w:t>
            </w:r>
          </w:p>
        </w:tc>
        <w:tc>
          <w:tcPr>
            <w:tcW w:w="691"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EVENTUAL</w:t>
            </w:r>
          </w:p>
        </w:tc>
        <w:tc>
          <w:tcPr>
            <w:tcW w:w="634"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FIJO</w:t>
            </w:r>
          </w:p>
        </w:tc>
        <w:tc>
          <w:tcPr>
            <w:tcW w:w="642"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INTERINO</w:t>
            </w:r>
          </w:p>
        </w:tc>
        <w:tc>
          <w:tcPr>
            <w:tcW w:w="691" w:type="dxa"/>
            <w:tcBorders>
              <w:top w:val="nil"/>
              <w:left w:val="nil"/>
              <w:bottom w:val="single" w:sz="8" w:space="0" w:color="92CDDC"/>
              <w:right w:val="nil"/>
            </w:tcBorders>
            <w:shd w:val="clear" w:color="000000" w:fill="DAEEF3"/>
            <w:textDirection w:val="btLr"/>
            <w:vAlign w:val="center"/>
            <w:hideMark/>
          </w:tcPr>
          <w:p w:rsidR="00610B94" w:rsidRPr="002477FE" w:rsidRDefault="00610B94" w:rsidP="00D90D92">
            <w:pPr>
              <w:spacing w:before="0" w:line="240" w:lineRule="auto"/>
              <w:ind w:left="113" w:right="113"/>
              <w:jc w:val="center"/>
              <w:rPr>
                <w:rFonts w:ascii="Montserrat SemiBold" w:hAnsi="Montserrat SemiBold" w:cs="Times New Roman"/>
                <w:color w:val="595959"/>
                <w:sz w:val="16"/>
                <w:szCs w:val="16"/>
              </w:rPr>
            </w:pPr>
            <w:r w:rsidRPr="002477FE">
              <w:rPr>
                <w:rFonts w:ascii="Montserrat SemiBold" w:hAnsi="Montserrat SemiBold" w:cs="Times New Roman"/>
                <w:color w:val="595959"/>
                <w:sz w:val="16"/>
                <w:szCs w:val="16"/>
              </w:rPr>
              <w:t>EVENTUAL</w:t>
            </w:r>
          </w:p>
        </w:tc>
        <w:tc>
          <w:tcPr>
            <w:tcW w:w="878"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c>
          <w:tcPr>
            <w:tcW w:w="786" w:type="dxa"/>
            <w:vMerge/>
            <w:tcBorders>
              <w:left w:val="nil"/>
              <w:bottom w:val="single" w:sz="8" w:space="0" w:color="92CDDC"/>
              <w:right w:val="nil"/>
            </w:tcBorders>
            <w:shd w:val="clear" w:color="000000" w:fill="DAEEF3"/>
            <w:vAlign w:val="center"/>
            <w:hideMark/>
          </w:tcPr>
          <w:p w:rsidR="00610B94" w:rsidRPr="002477FE" w:rsidRDefault="00610B94" w:rsidP="002477FE">
            <w:pPr>
              <w:spacing w:before="0" w:line="240" w:lineRule="auto"/>
              <w:jc w:val="center"/>
              <w:rPr>
                <w:rFonts w:ascii="Montserrat SemiBold" w:hAnsi="Montserrat SemiBold" w:cs="Times New Roman"/>
                <w:color w:val="595959"/>
                <w:sz w:val="16"/>
                <w:szCs w:val="16"/>
              </w:rPr>
            </w:pP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lang w:val="es-ES_tradnl"/>
              </w:rPr>
              <w:t>DIRECTIVOS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ÁREA MÉDICA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Facultativos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534</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8%</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12%</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ÁREA ENFERMERÍA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1492</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17%</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30%</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16%</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Enfermeras/os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793</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10%</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15%</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9%</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Matronas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26</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Fisioterapeutas/logopedas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39</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Terapeutas ocupacionales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7</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Óptico Optometrista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Técnicos superiores especialistas</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33</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Técnicos en Farmacia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18</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Técnico en Cuidados Auxiliares Enfermería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573</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12%</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7%</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PERSONAL NO SANITARIO</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247</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Grupo Técnico Función Administrativa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12</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Grupo Gestión Función Administrativa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28</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Grupo Administrativo y resto de la categoría C</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12</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Auxiliares Administrativos y  resto de la categoría  D</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115</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Celadores y resto</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80</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ascii="Montserrat SemiBold" w:hAnsi="Montserrat SemiBold" w:cs="Times New Roman"/>
                <w:color w:val="000000"/>
                <w:sz w:val="18"/>
                <w:szCs w:val="18"/>
              </w:rPr>
            </w:pPr>
            <w:r w:rsidRPr="002477FE">
              <w:rPr>
                <w:rFonts w:ascii="Montserrat SemiBold" w:hAnsi="Montserrat SemiBold" w:cs="Times New Roman"/>
                <w:color w:val="000000"/>
                <w:sz w:val="18"/>
                <w:szCs w:val="18"/>
              </w:rPr>
              <w:t>DOCENCIA</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55</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Residentes Medicina (MIR)</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49</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 xml:space="preserve">Residentes Otras </w:t>
            </w:r>
            <w:r w:rsidRPr="002477FE">
              <w:rPr>
                <w:rFonts w:cs="Times New Roman"/>
                <w:color w:val="31849B"/>
                <w:sz w:val="18"/>
                <w:szCs w:val="18"/>
                <w:lang w:val="es-ES_tradnl"/>
              </w:rPr>
              <w:lastRenderedPageBreak/>
              <w:t>Titulaciones (FIR, BIR, QIR, PIR, …)</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lastRenderedPageBreak/>
              <w:t>0</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r>
      <w:tr w:rsidR="002477FE" w:rsidRPr="002477FE" w:rsidTr="00D90D92">
        <w:trPr>
          <w:trHeight w:val="20"/>
        </w:trPr>
        <w:tc>
          <w:tcPr>
            <w:tcW w:w="1560"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rPr>
                <w:rFonts w:cs="Times New Roman"/>
                <w:color w:val="31849B"/>
                <w:sz w:val="18"/>
                <w:szCs w:val="18"/>
              </w:rPr>
            </w:pPr>
            <w:r w:rsidRPr="002477FE">
              <w:rPr>
                <w:rFonts w:cs="Times New Roman"/>
                <w:color w:val="31849B"/>
                <w:sz w:val="18"/>
                <w:szCs w:val="18"/>
                <w:lang w:val="es-ES_tradnl"/>
              </w:rPr>
              <w:t>Residentes Enfermería (EIR)</w:t>
            </w:r>
          </w:p>
        </w:tc>
        <w:tc>
          <w:tcPr>
            <w:tcW w:w="74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6</w:t>
            </w:r>
          </w:p>
        </w:tc>
        <w:tc>
          <w:tcPr>
            <w:tcW w:w="669"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6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34"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42"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691"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878" w:type="dxa"/>
            <w:tcBorders>
              <w:top w:val="nil"/>
              <w:left w:val="nil"/>
              <w:bottom w:val="single" w:sz="8" w:space="0" w:color="92CDDC"/>
              <w:right w:val="nil"/>
            </w:tcBorders>
            <w:shd w:val="clear" w:color="auto" w:fill="auto"/>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 </w:t>
            </w:r>
          </w:p>
        </w:tc>
        <w:tc>
          <w:tcPr>
            <w:tcW w:w="786" w:type="dxa"/>
            <w:tcBorders>
              <w:top w:val="nil"/>
              <w:left w:val="nil"/>
              <w:bottom w:val="single" w:sz="8" w:space="0" w:color="92CDDC"/>
              <w:right w:val="nil"/>
            </w:tcBorders>
            <w:shd w:val="clear" w:color="000000" w:fill="EBF6F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r>
      <w:tr w:rsidR="002477FE" w:rsidRPr="002477FE" w:rsidTr="00D90D92">
        <w:trPr>
          <w:trHeight w:val="20"/>
        </w:trPr>
        <w:tc>
          <w:tcPr>
            <w:tcW w:w="1560"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rPr>
                <w:rFonts w:ascii="Montserrat SemiBold" w:hAnsi="Montserrat SemiBold" w:cs="Times New Roman"/>
                <w:color w:val="31849B"/>
                <w:sz w:val="18"/>
                <w:szCs w:val="18"/>
              </w:rPr>
            </w:pPr>
            <w:r w:rsidRPr="00D96E90">
              <w:rPr>
                <w:rFonts w:ascii="Montserrat SemiBold" w:hAnsi="Montserrat SemiBold" w:cs="Times New Roman"/>
                <w:color w:val="808080" w:themeColor="background1" w:themeShade="80"/>
                <w:sz w:val="18"/>
                <w:szCs w:val="18"/>
              </w:rPr>
              <w:t>TOTAL</w:t>
            </w:r>
          </w:p>
        </w:tc>
        <w:tc>
          <w:tcPr>
            <w:tcW w:w="748"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2338</w:t>
            </w:r>
          </w:p>
        </w:tc>
        <w:tc>
          <w:tcPr>
            <w:tcW w:w="669"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68"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31%</w:t>
            </w:r>
          </w:p>
        </w:tc>
        <w:tc>
          <w:tcPr>
            <w:tcW w:w="642"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46%</w:t>
            </w:r>
          </w:p>
        </w:tc>
        <w:tc>
          <w:tcPr>
            <w:tcW w:w="691"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19%</w:t>
            </w:r>
          </w:p>
        </w:tc>
        <w:tc>
          <w:tcPr>
            <w:tcW w:w="634"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1%</w:t>
            </w:r>
          </w:p>
        </w:tc>
        <w:tc>
          <w:tcPr>
            <w:tcW w:w="642"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691"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878"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0%</w:t>
            </w:r>
          </w:p>
        </w:tc>
        <w:tc>
          <w:tcPr>
            <w:tcW w:w="786" w:type="dxa"/>
            <w:tcBorders>
              <w:top w:val="nil"/>
              <w:left w:val="nil"/>
              <w:bottom w:val="single" w:sz="8" w:space="0" w:color="92CDDC"/>
              <w:right w:val="nil"/>
            </w:tcBorders>
            <w:shd w:val="clear" w:color="000000" w:fill="FDE9D9"/>
            <w:vAlign w:val="center"/>
            <w:hideMark/>
          </w:tcPr>
          <w:p w:rsidR="002477FE" w:rsidRPr="002477FE" w:rsidRDefault="002477FE" w:rsidP="002477FE">
            <w:pPr>
              <w:spacing w:before="0" w:line="240" w:lineRule="auto"/>
              <w:jc w:val="right"/>
              <w:rPr>
                <w:rFonts w:cs="Times New Roman"/>
                <w:color w:val="7F7F7F"/>
                <w:sz w:val="16"/>
                <w:szCs w:val="16"/>
              </w:rPr>
            </w:pPr>
            <w:r w:rsidRPr="002477FE">
              <w:rPr>
                <w:rFonts w:cs="Times New Roman"/>
                <w:color w:val="7F7F7F"/>
                <w:sz w:val="16"/>
                <w:szCs w:val="16"/>
              </w:rPr>
              <w:t>2%</w:t>
            </w:r>
          </w:p>
        </w:tc>
      </w:tr>
    </w:tbl>
    <w:p w:rsidR="00A91DE8" w:rsidRDefault="00A91DE8" w:rsidP="002B529C">
      <w:pPr>
        <w:pStyle w:val="Piedetabla"/>
        <w:spacing w:before="240"/>
      </w:pPr>
      <w:r>
        <w:t xml:space="preserve">A 31 de diciembre </w:t>
      </w:r>
      <w:r w:rsidRPr="00E449D3">
        <w:t>de 2020 </w:t>
      </w:r>
    </w:p>
    <w:p w:rsidR="00F31D28" w:rsidRPr="00AB1A86" w:rsidRDefault="00F31D28" w:rsidP="00B54346">
      <w:pPr>
        <w:pStyle w:val="TITULO-Nivel2"/>
      </w:pPr>
      <w:bookmarkStart w:id="141" w:name="_Toc85012137"/>
      <w:r w:rsidRPr="00AB1A86">
        <w:t xml:space="preserve">Seguridad </w:t>
      </w:r>
      <w:r>
        <w:t>y</w:t>
      </w:r>
      <w:r w:rsidRPr="00AB1A86">
        <w:t xml:space="preserve"> Salud Laboral</w:t>
      </w:r>
      <w:bookmarkEnd w:id="138"/>
      <w:bookmarkEnd w:id="139"/>
      <w:bookmarkEnd w:id="140"/>
      <w:bookmarkEnd w:id="141"/>
    </w:p>
    <w:p w:rsidR="00F31D28" w:rsidRPr="00AB1A86" w:rsidRDefault="00F31D28" w:rsidP="00347966">
      <w:pPr>
        <w:pStyle w:val="Prrafodelista"/>
        <w:numPr>
          <w:ilvl w:val="0"/>
          <w:numId w:val="2"/>
        </w:numPr>
      </w:pPr>
      <w:r w:rsidRPr="00AB1A86">
        <w:t>Exámenes de salud</w:t>
      </w:r>
      <w:r w:rsidR="008F226E">
        <w:t>: 86</w:t>
      </w:r>
    </w:p>
    <w:p w:rsidR="00F31D28" w:rsidRDefault="00F31D28" w:rsidP="00347966">
      <w:pPr>
        <w:pStyle w:val="Prrafodelista"/>
        <w:numPr>
          <w:ilvl w:val="0"/>
          <w:numId w:val="2"/>
        </w:numPr>
      </w:pPr>
      <w:r>
        <w:t>Adaptaciones de puestos</w:t>
      </w:r>
      <w:r w:rsidR="008F226E">
        <w:t>: 27</w:t>
      </w:r>
    </w:p>
    <w:p w:rsidR="00F31D28" w:rsidRDefault="00F31D28" w:rsidP="00347966">
      <w:pPr>
        <w:pStyle w:val="Prrafodelista"/>
        <w:numPr>
          <w:ilvl w:val="0"/>
          <w:numId w:val="2"/>
        </w:numPr>
      </w:pPr>
      <w:r>
        <w:t>Vacunas administradas</w:t>
      </w:r>
      <w:r w:rsidR="008F226E">
        <w:t>: 1039</w:t>
      </w:r>
    </w:p>
    <w:p w:rsidR="00F31D28" w:rsidRPr="002B529C" w:rsidRDefault="00F31D28" w:rsidP="00347966">
      <w:pPr>
        <w:pStyle w:val="Prrafodelista"/>
        <w:numPr>
          <w:ilvl w:val="0"/>
          <w:numId w:val="2"/>
        </w:numPr>
        <w:rPr>
          <w:rFonts w:asciiTheme="minorHAnsi" w:hAnsiTheme="minorHAnsi"/>
          <w:color w:val="000080"/>
          <w:lang w:val="es-ES_tradnl"/>
        </w:rPr>
      </w:pPr>
      <w:r>
        <w:t>Accidentes biológicos</w:t>
      </w:r>
      <w:r w:rsidR="008F226E">
        <w:t>: 96</w:t>
      </w:r>
    </w:p>
    <w:p w:rsidR="002B529C" w:rsidRPr="002B529C" w:rsidRDefault="002B529C" w:rsidP="002B529C">
      <w:pPr>
        <w:rPr>
          <w:rFonts w:asciiTheme="minorHAnsi" w:hAnsiTheme="minorHAnsi"/>
          <w:color w:val="000080"/>
          <w:lang w:val="es-ES_tradnl"/>
        </w:rPr>
      </w:pPr>
    </w:p>
    <w:p w:rsidR="00F31D28" w:rsidRPr="00AB1A86" w:rsidRDefault="00F31D28" w:rsidP="00B54346">
      <w:pPr>
        <w:pStyle w:val="TITULO-Nivel2"/>
      </w:pPr>
      <w:bookmarkStart w:id="142" w:name="_Toc72408386"/>
      <w:bookmarkStart w:id="143" w:name="_Toc74228277"/>
      <w:bookmarkStart w:id="144" w:name="_Toc75343974"/>
      <w:bookmarkStart w:id="145" w:name="_Toc85012138"/>
      <w:r w:rsidRPr="00AB1A86">
        <w:t xml:space="preserve">Premios </w:t>
      </w:r>
      <w:r>
        <w:t>y</w:t>
      </w:r>
      <w:r w:rsidRPr="00AB1A86">
        <w:t xml:space="preserve"> reconocimientos a nuestros profesionales</w:t>
      </w:r>
      <w:bookmarkEnd w:id="142"/>
      <w:bookmarkEnd w:id="143"/>
      <w:bookmarkEnd w:id="144"/>
      <w:bookmarkEnd w:id="145"/>
    </w:p>
    <w:p w:rsidR="00B54346" w:rsidRDefault="00B54346" w:rsidP="0068118A"/>
    <w:tbl>
      <w:tblPr>
        <w:tblStyle w:val="TablaGeneral"/>
        <w:tblW w:w="8080" w:type="dxa"/>
        <w:tblCellMar>
          <w:left w:w="284" w:type="dxa"/>
        </w:tblCellMar>
        <w:tblLook w:val="01A0" w:firstRow="1" w:lastRow="0" w:firstColumn="1" w:lastColumn="1" w:noHBand="0" w:noVBand="0"/>
      </w:tblPr>
      <w:tblGrid>
        <w:gridCol w:w="2297"/>
        <w:gridCol w:w="2820"/>
        <w:gridCol w:w="2963"/>
      </w:tblGrid>
      <w:tr w:rsidR="00F31D28" w:rsidRPr="00CF61A0" w:rsidTr="00E7172A">
        <w:trPr>
          <w:cnfStyle w:val="100000000000" w:firstRow="1" w:lastRow="0" w:firstColumn="0" w:lastColumn="0" w:oddVBand="0" w:evenVBand="0" w:oddHBand="0" w:evenHBand="0" w:firstRowFirstColumn="0" w:firstRowLastColumn="0" w:lastRowFirstColumn="0" w:lastRowLastColumn="0"/>
          <w:cantSplit/>
          <w:trHeight w:val="402"/>
          <w:tblHeader/>
        </w:trPr>
        <w:tc>
          <w:tcPr>
            <w:cnfStyle w:val="001000000000" w:firstRow="0" w:lastRow="0" w:firstColumn="1" w:lastColumn="0" w:oddVBand="0" w:evenVBand="0" w:oddHBand="0" w:evenHBand="0" w:firstRowFirstColumn="0" w:firstRowLastColumn="0" w:lastRowFirstColumn="0" w:lastRowLastColumn="0"/>
            <w:tcW w:w="2297" w:type="dxa"/>
            <w:hideMark/>
          </w:tcPr>
          <w:p w:rsidR="00F31D28" w:rsidRPr="00CF61A0" w:rsidRDefault="00F31D28" w:rsidP="00D90D92">
            <w:pPr>
              <w:jc w:val="left"/>
              <w:rPr>
                <w:b w:val="0"/>
              </w:rPr>
            </w:pPr>
            <w:r w:rsidRPr="00CF61A0">
              <w:t>NOMBRE</w:t>
            </w:r>
          </w:p>
        </w:tc>
        <w:tc>
          <w:tcPr>
            <w:tcW w:w="2820" w:type="dxa"/>
            <w:hideMark/>
          </w:tcPr>
          <w:p w:rsidR="00F31D28" w:rsidRPr="00CF61A0" w:rsidRDefault="00F31D28" w:rsidP="00CF61A0">
            <w:pPr>
              <w:jc w:val="left"/>
              <w:cnfStyle w:val="100000000000" w:firstRow="1" w:lastRow="0" w:firstColumn="0" w:lastColumn="0" w:oddVBand="0" w:evenVBand="0" w:oddHBand="0" w:evenHBand="0" w:firstRowFirstColumn="0" w:firstRowLastColumn="0" w:lastRowFirstColumn="0" w:lastRowLastColumn="0"/>
              <w:rPr>
                <w:b w:val="0"/>
              </w:rPr>
            </w:pPr>
            <w:r w:rsidRPr="00CF61A0">
              <w:t>PREMIADO</w:t>
            </w:r>
          </w:p>
        </w:tc>
        <w:tc>
          <w:tcPr>
            <w:cnfStyle w:val="000001000000" w:firstRow="0" w:lastRow="0" w:firstColumn="0" w:lastColumn="0" w:oddVBand="0" w:evenVBand="1" w:oddHBand="0" w:evenHBand="0" w:firstRowFirstColumn="0" w:firstRowLastColumn="0" w:lastRowFirstColumn="0" w:lastRowLastColumn="0"/>
            <w:tcW w:w="2963" w:type="dxa"/>
            <w:hideMark/>
          </w:tcPr>
          <w:p w:rsidR="00F31D28" w:rsidRPr="00CF61A0" w:rsidRDefault="00F31D28" w:rsidP="00CF61A0">
            <w:pPr>
              <w:jc w:val="left"/>
              <w:rPr>
                <w:b w:val="0"/>
              </w:rPr>
            </w:pPr>
            <w:r w:rsidRPr="00CF61A0">
              <w:t>CONCEDIDO POR</w:t>
            </w:r>
          </w:p>
        </w:tc>
      </w:tr>
      <w:tr w:rsidR="00F31D28"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F31D28" w:rsidRPr="00924716" w:rsidRDefault="00C91127" w:rsidP="00D90D92">
            <w:pPr>
              <w:jc w:val="left"/>
            </w:pPr>
            <w:r w:rsidRPr="00C91127">
              <w:t xml:space="preserve">Premio </w:t>
            </w:r>
            <w:r w:rsidR="009914C1">
              <w:t>“Best Practice” de la R</w:t>
            </w:r>
            <w:r w:rsidRPr="00C91127">
              <w:t xml:space="preserve">uta </w:t>
            </w:r>
            <w:r w:rsidR="009914C1">
              <w:t xml:space="preserve">de la </w:t>
            </w:r>
            <w:r w:rsidRPr="00C91127">
              <w:t>excelencia Madrid 2020 al "Programa de bombas elastoméricas para tratamiento antibiótico domiciliario intravenoso de amplio espectro"</w:t>
            </w:r>
          </w:p>
        </w:tc>
        <w:tc>
          <w:tcPr>
            <w:tcW w:w="2820" w:type="dxa"/>
          </w:tcPr>
          <w:p w:rsidR="00F31D28" w:rsidRPr="00924716" w:rsidRDefault="00E4272E" w:rsidP="0068118A">
            <w:pPr>
              <w:cnfStyle w:val="000000000000" w:firstRow="0" w:lastRow="0" w:firstColumn="0" w:lastColumn="0" w:oddVBand="0" w:evenVBand="0" w:oddHBand="0" w:evenHBand="0" w:firstRowFirstColumn="0" w:firstRowLastColumn="0" w:lastRowFirstColumn="0" w:lastRowLastColumn="0"/>
            </w:pPr>
            <w:r w:rsidRPr="00E4272E">
              <w:t>Unidad de hospitalización a domicilio (UHAD)</w:t>
            </w:r>
          </w:p>
        </w:tc>
        <w:tc>
          <w:tcPr>
            <w:cnfStyle w:val="000001000000" w:firstRow="0" w:lastRow="0" w:firstColumn="0" w:lastColumn="0" w:oddVBand="0" w:evenVBand="1" w:oddHBand="0" w:evenHBand="0" w:firstRowFirstColumn="0" w:firstRowLastColumn="0" w:lastRowFirstColumn="0" w:lastRowLastColumn="0"/>
            <w:tcW w:w="2963" w:type="dxa"/>
          </w:tcPr>
          <w:p w:rsidR="00F31D28" w:rsidRPr="00924716" w:rsidRDefault="009914C1" w:rsidP="0068118A">
            <w:r w:rsidRPr="009914C1">
              <w:t>Sociedad Madrileña de Farmacéuticos de hospital (SMFH) y Roche Farma España, con apoyo de la Sociedad Española de farmacia hospitalaria (SEFH)</w:t>
            </w:r>
          </w:p>
        </w:tc>
      </w:tr>
      <w:tr w:rsidR="00F31D28"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F31D28" w:rsidRPr="00924716" w:rsidRDefault="00E6363E" w:rsidP="00D90D92">
            <w:pPr>
              <w:jc w:val="left"/>
            </w:pPr>
            <w:r w:rsidRPr="00E6363E">
              <w:lastRenderedPageBreak/>
              <w:t>Premio al mejor artículo nacional publicado en la "Revista de Patología Respiratoria". Grado de cumplimiento del consentimiento informado en patología pleural</w:t>
            </w:r>
            <w:r w:rsidR="00C3016C">
              <w:t>.</w:t>
            </w:r>
          </w:p>
        </w:tc>
        <w:tc>
          <w:tcPr>
            <w:tcW w:w="2820" w:type="dxa"/>
          </w:tcPr>
          <w:p w:rsidR="00F31D28" w:rsidRPr="00924716" w:rsidRDefault="00E4272E" w:rsidP="0068118A">
            <w:pPr>
              <w:cnfStyle w:val="000000000000" w:firstRow="0" w:lastRow="0" w:firstColumn="0" w:lastColumn="0" w:oddVBand="0" w:evenVBand="0" w:oddHBand="0" w:evenHBand="0" w:firstRowFirstColumn="0" w:firstRowLastColumn="0" w:lastRowFirstColumn="0" w:lastRowLastColumn="0"/>
            </w:pPr>
            <w:r>
              <w:t>Dr. Ismael Ali</w:t>
            </w:r>
            <w:r w:rsidR="00C3016C">
              <w:t xml:space="preserve"> García (Servicio de Neumología)</w:t>
            </w:r>
          </w:p>
        </w:tc>
        <w:tc>
          <w:tcPr>
            <w:cnfStyle w:val="000001000000" w:firstRow="0" w:lastRow="0" w:firstColumn="0" w:lastColumn="0" w:oddVBand="0" w:evenVBand="1" w:oddHBand="0" w:evenHBand="0" w:firstRowFirstColumn="0" w:firstRowLastColumn="0" w:lastRowFirstColumn="0" w:lastRowLastColumn="0"/>
            <w:tcW w:w="2963" w:type="dxa"/>
          </w:tcPr>
          <w:p w:rsidR="00F31D28" w:rsidRPr="00924716" w:rsidRDefault="00C3016C" w:rsidP="00C3016C">
            <w:r w:rsidRPr="00C3016C">
              <w:t>Sociedad Madrileña de Neumología y Cirugía Torácica (</w:t>
            </w:r>
            <w:r>
              <w:t>NEUMOMADRID</w:t>
            </w:r>
            <w:r w:rsidRPr="00C3016C">
              <w:t>)</w:t>
            </w:r>
          </w:p>
        </w:tc>
      </w:tr>
      <w:tr w:rsidR="00F31D28"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F31D28" w:rsidRPr="00924716" w:rsidRDefault="00C3016C" w:rsidP="00D90D92">
            <w:pPr>
              <w:jc w:val="left"/>
            </w:pPr>
            <w:r>
              <w:t>‘Premio Lola Andreu 2019-2020’</w:t>
            </w:r>
            <w:r w:rsidR="000143CE">
              <w:t xml:space="preserve">: </w:t>
            </w:r>
            <w:r>
              <w:t>“</w:t>
            </w:r>
            <w:r w:rsidRPr="00C3016C">
              <w:t xml:space="preserve">Estudio descriptivo del primer mes de situación de pandemia por </w:t>
            </w:r>
            <w:r w:rsidR="00A44232">
              <w:t>COVID</w:t>
            </w:r>
            <w:r w:rsidRPr="00C3016C">
              <w:t>-19 en una unidad de diálisis hospitalaria”</w:t>
            </w:r>
            <w:r>
              <w:t xml:space="preserve">, publicado en la revista ‘Enfermería Nefrológica’. </w:t>
            </w:r>
          </w:p>
        </w:tc>
        <w:tc>
          <w:tcPr>
            <w:tcW w:w="2820" w:type="dxa"/>
          </w:tcPr>
          <w:p w:rsidR="00F31D28" w:rsidRPr="00441C6D" w:rsidRDefault="00C3016C" w:rsidP="00E4272E">
            <w:pPr>
              <w:cnfStyle w:val="000000000000" w:firstRow="0" w:lastRow="0" w:firstColumn="0" w:lastColumn="0" w:oddVBand="0" w:evenVBand="0" w:oddHBand="0" w:evenHBand="0" w:firstRowFirstColumn="0" w:firstRowLastColumn="0" w:lastRowFirstColumn="0" w:lastRowLastColumn="0"/>
            </w:pPr>
            <w:r w:rsidRPr="00CE547D">
              <w:t>Enfermería de la Unidad de Diálisis</w:t>
            </w:r>
            <w:r w:rsidR="002D6490">
              <w:t>. Patricia Arribas Cobo, supervisora de la Unidad de Diálisis,</w:t>
            </w:r>
            <w:r w:rsidR="00441C6D">
              <w:t xml:space="preserve"> </w:t>
            </w:r>
            <w:r w:rsidR="002D6490">
              <w:t>junto a Marian Bernabé Villena, Elena Herrera Martín, Isabel Martínez Dios, Sonia Ruiz</w:t>
            </w:r>
            <w:r w:rsidR="00441C6D">
              <w:t xml:space="preserve"> </w:t>
            </w:r>
            <w:r w:rsidR="002D6490">
              <w:t>Almería y Pilar Díaz de Argote Cervera son los autores de est</w:t>
            </w:r>
            <w:r w:rsidR="00441C6D">
              <w:t>e trabajo.</w:t>
            </w:r>
          </w:p>
        </w:tc>
        <w:tc>
          <w:tcPr>
            <w:cnfStyle w:val="000001000000" w:firstRow="0" w:lastRow="0" w:firstColumn="0" w:lastColumn="0" w:oddVBand="0" w:evenVBand="1" w:oddHBand="0" w:evenHBand="0" w:firstRowFirstColumn="0" w:firstRowLastColumn="0" w:lastRowFirstColumn="0" w:lastRowLastColumn="0"/>
            <w:tcW w:w="2963" w:type="dxa"/>
          </w:tcPr>
          <w:p w:rsidR="00F31D28" w:rsidRPr="00924716" w:rsidRDefault="00C3016C" w:rsidP="0068118A">
            <w:r>
              <w:t>Sociedad Española de Enfermería Nefrológica (SEDEN)</w:t>
            </w:r>
          </w:p>
        </w:tc>
      </w:tr>
      <w:tr w:rsidR="00F31D28"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F31D28" w:rsidRPr="00924716" w:rsidRDefault="000143CE" w:rsidP="00D90D92">
            <w:pPr>
              <w:jc w:val="left"/>
            </w:pPr>
            <w:r>
              <w:t>‘Premio a la mejor tesis doctoral’: “</w:t>
            </w:r>
            <w:r w:rsidRPr="000143CE">
              <w:t>Consideración social de la enfermedad mental e implicaciones patogénicas del sistema inmuno/inflamatorio en la depresión mayor</w:t>
            </w:r>
            <w:r>
              <w:t>”.</w:t>
            </w:r>
          </w:p>
        </w:tc>
        <w:tc>
          <w:tcPr>
            <w:tcW w:w="2820" w:type="dxa"/>
          </w:tcPr>
          <w:p w:rsidR="00F31D28" w:rsidRPr="00924716" w:rsidRDefault="000143CE" w:rsidP="0068118A">
            <w:pPr>
              <w:cnfStyle w:val="000000000000" w:firstRow="0" w:lastRow="0" w:firstColumn="0" w:lastColumn="0" w:oddVBand="0" w:evenVBand="0" w:oddHBand="0" w:evenHBand="0" w:firstRowFirstColumn="0" w:firstRowLastColumn="0" w:lastRowFirstColumn="0" w:lastRowLastColumn="0"/>
            </w:pPr>
            <w:r w:rsidRPr="000143CE">
              <w:t>Dr. Miguel Ángel Álvarez de Mon</w:t>
            </w:r>
          </w:p>
        </w:tc>
        <w:tc>
          <w:tcPr>
            <w:cnfStyle w:val="000001000000" w:firstRow="0" w:lastRow="0" w:firstColumn="0" w:lastColumn="0" w:oddVBand="0" w:evenVBand="1" w:oddHBand="0" w:evenHBand="0" w:firstRowFirstColumn="0" w:firstRowLastColumn="0" w:lastRowFirstColumn="0" w:lastRowLastColumn="0"/>
            <w:tcW w:w="2963" w:type="dxa"/>
          </w:tcPr>
          <w:p w:rsidR="00F31D28" w:rsidRPr="00924716" w:rsidRDefault="000143CE" w:rsidP="0068118A">
            <w:r w:rsidRPr="000143CE">
              <w:t>Sociedad Española de Psiquiatría (SEP), Sociedad Española de Psiquiatría Biológica (SEPB) y la Fundación Española de Psiquiatría y Salud Mental (FEPSM).</w:t>
            </w:r>
          </w:p>
        </w:tc>
      </w:tr>
      <w:tr w:rsidR="00F31D28"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F31D28" w:rsidRPr="00CE547D" w:rsidRDefault="00CE547D" w:rsidP="00D90D92">
            <w:pPr>
              <w:jc w:val="left"/>
            </w:pPr>
            <w:r w:rsidRPr="00CE547D">
              <w:t xml:space="preserve">Reconocimiento a buenas prácticas.  </w:t>
            </w:r>
            <w:r w:rsidR="00D7043B" w:rsidRPr="00CE547D">
              <w:t>Inclusión de la Unidad Móvil de Cribado en el ‘Compendio de buenas prácticas sanitarias en el tratamiento de las hepatitis virales de la región europea 2020’.</w:t>
            </w:r>
          </w:p>
        </w:tc>
        <w:tc>
          <w:tcPr>
            <w:tcW w:w="2820" w:type="dxa"/>
          </w:tcPr>
          <w:p w:rsidR="00F31D28" w:rsidRPr="00924716" w:rsidRDefault="00D7043B" w:rsidP="0068118A">
            <w:pPr>
              <w:cnfStyle w:val="000000000000" w:firstRow="0" w:lastRow="0" w:firstColumn="0" w:lastColumn="0" w:oddVBand="0" w:evenVBand="0" w:oddHBand="0" w:evenHBand="0" w:firstRowFirstColumn="0" w:firstRowLastColumn="0" w:lastRowFirstColumn="0" w:lastRowLastColumn="0"/>
            </w:pPr>
            <w:r w:rsidRPr="00D7043B">
              <w:t>Unidad Móvil de Cribado (UMC)</w:t>
            </w:r>
          </w:p>
        </w:tc>
        <w:tc>
          <w:tcPr>
            <w:cnfStyle w:val="000001000000" w:firstRow="0" w:lastRow="0" w:firstColumn="0" w:lastColumn="0" w:oddVBand="0" w:evenVBand="1" w:oddHBand="0" w:evenHBand="0" w:firstRowFirstColumn="0" w:firstRowLastColumn="0" w:lastRowFirstColumn="0" w:lastRowLastColumn="0"/>
            <w:tcW w:w="2963" w:type="dxa"/>
          </w:tcPr>
          <w:p w:rsidR="00F31D28" w:rsidRPr="00924716" w:rsidRDefault="00D7043B" w:rsidP="0068118A">
            <w:r>
              <w:t>Organización Mundial de la Salud</w:t>
            </w:r>
          </w:p>
        </w:tc>
      </w:tr>
      <w:tr w:rsidR="00C91127"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C91127" w:rsidRPr="00924716" w:rsidRDefault="00C91127" w:rsidP="00D90D92">
            <w:pPr>
              <w:jc w:val="left"/>
            </w:pPr>
            <w:r>
              <w:lastRenderedPageBreak/>
              <w:t>Primer premio en formato póste</w:t>
            </w:r>
            <w:r w:rsidR="00E4272E">
              <w:t>r</w:t>
            </w:r>
            <w:r>
              <w:t xml:space="preserve"> por un trabajo de investigación sobre la </w:t>
            </w:r>
            <w:r w:rsidR="00A44232">
              <w:t>COVID</w:t>
            </w:r>
            <w:r>
              <w:t>-19</w:t>
            </w:r>
          </w:p>
        </w:tc>
        <w:tc>
          <w:tcPr>
            <w:tcW w:w="2820" w:type="dxa"/>
          </w:tcPr>
          <w:p w:rsidR="00C91127" w:rsidRPr="00CE547D" w:rsidRDefault="00C91127" w:rsidP="00432D04">
            <w:pPr>
              <w:cnfStyle w:val="000000000000" w:firstRow="0" w:lastRow="0" w:firstColumn="0" w:lastColumn="0" w:oddVBand="0" w:evenVBand="0" w:oddHBand="0" w:evenHBand="0" w:firstRowFirstColumn="0" w:firstRowLastColumn="0" w:lastRowFirstColumn="0" w:lastRowLastColumn="0"/>
              <w:rPr>
                <w:highlight w:val="yellow"/>
              </w:rPr>
            </w:pPr>
            <w:r w:rsidRPr="00CE547D">
              <w:t>Enfermería de la Unidad de Diálisis</w:t>
            </w:r>
            <w:r w:rsidR="00F71185">
              <w:t xml:space="preserve">. Los autores de la investigación son Patricia Arribas Cobo, Esther Rodríguez Suárez, María Martínez González, Juan Jesús Montoro López, Patricia Rodríguez Presa y Raquel Cerrajero Calero, supervisora y profesionales de enfermería, respectivamente, de la Unidad de Diálisis. </w:t>
            </w:r>
          </w:p>
        </w:tc>
        <w:tc>
          <w:tcPr>
            <w:cnfStyle w:val="000001000000" w:firstRow="0" w:lastRow="0" w:firstColumn="0" w:lastColumn="0" w:oddVBand="0" w:evenVBand="1" w:oddHBand="0" w:evenHBand="0" w:firstRowFirstColumn="0" w:firstRowLastColumn="0" w:lastRowFirstColumn="0" w:lastRowLastColumn="0"/>
            <w:tcW w:w="2963" w:type="dxa"/>
          </w:tcPr>
          <w:p w:rsidR="00C91127" w:rsidRDefault="00C91127" w:rsidP="00C91127">
            <w:r>
              <w:t>Sociedad Española de Enfermería Nefrológica</w:t>
            </w:r>
          </w:p>
          <w:p w:rsidR="00C91127" w:rsidRPr="00924716" w:rsidRDefault="00C91127" w:rsidP="00C91127">
            <w:r>
              <w:t>(SEDEN)</w:t>
            </w:r>
          </w:p>
        </w:tc>
      </w:tr>
      <w:tr w:rsidR="00C91127"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C91127" w:rsidRPr="00924716" w:rsidRDefault="00590511" w:rsidP="00D90D92">
            <w:pPr>
              <w:jc w:val="left"/>
            </w:pPr>
            <w:r>
              <w:t>Menciones Honoríficas en reconocimiento a su labor y colaboración con los agentes, especialmente en casos de violencia de género.</w:t>
            </w:r>
          </w:p>
        </w:tc>
        <w:tc>
          <w:tcPr>
            <w:tcW w:w="2820" w:type="dxa"/>
          </w:tcPr>
          <w:p w:rsidR="00C91127" w:rsidRPr="00924716" w:rsidRDefault="00590511" w:rsidP="00C91127">
            <w:pPr>
              <w:cnfStyle w:val="000000000000" w:firstRow="0" w:lastRow="0" w:firstColumn="0" w:lastColumn="0" w:oddVBand="0" w:evenVBand="0" w:oddHBand="0" w:evenHBand="0" w:firstRowFirstColumn="0" w:firstRowLastColumn="0" w:lastRowFirstColumn="0" w:lastRowLastColumn="0"/>
            </w:pPr>
            <w:r>
              <w:t xml:space="preserve">José Rafael Martínez </w:t>
            </w:r>
            <w:r w:rsidR="00E4272E">
              <w:t>Baez</w:t>
            </w:r>
            <w:r>
              <w:t xml:space="preserve"> y Gema Ruiz del Leal</w:t>
            </w:r>
          </w:p>
        </w:tc>
        <w:tc>
          <w:tcPr>
            <w:cnfStyle w:val="000001000000" w:firstRow="0" w:lastRow="0" w:firstColumn="0" w:lastColumn="0" w:oddVBand="0" w:evenVBand="1" w:oddHBand="0" w:evenHBand="0" w:firstRowFirstColumn="0" w:firstRowLastColumn="0" w:lastRowFirstColumn="0" w:lastRowLastColumn="0"/>
            <w:tcW w:w="2963" w:type="dxa"/>
          </w:tcPr>
          <w:p w:rsidR="00C91127" w:rsidRPr="00924716" w:rsidRDefault="00590511" w:rsidP="00C91127">
            <w:r>
              <w:t>Dirección General de la Policía</w:t>
            </w:r>
          </w:p>
        </w:tc>
      </w:tr>
      <w:tr w:rsidR="00C91127"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C91127" w:rsidRPr="00924716" w:rsidRDefault="00BF788C" w:rsidP="00D90D92">
            <w:pPr>
              <w:jc w:val="left"/>
            </w:pPr>
            <w:r w:rsidRPr="00BF788C">
              <w:t>Mejor comunicación</w:t>
            </w:r>
            <w:r w:rsidR="00CB6CFE">
              <w:t xml:space="preserve">: “Beneficio pronóstico a fármacos </w:t>
            </w:r>
            <w:r w:rsidR="00CB6CFE" w:rsidRPr="00CB6CFE">
              <w:t xml:space="preserve">anti-PD-1 </w:t>
            </w:r>
            <w:r w:rsidR="00CB6CFE">
              <w:t xml:space="preserve">en </w:t>
            </w:r>
            <w:r w:rsidR="00854BA0">
              <w:t>C</w:t>
            </w:r>
            <w:r w:rsidR="00CB6CFE">
              <w:t xml:space="preserve">áncer avanzado según exceso de peso y aparición de eventos </w:t>
            </w:r>
            <w:r w:rsidR="001C0C9B">
              <w:t>adversos</w:t>
            </w:r>
            <w:r w:rsidR="00CB6CFE">
              <w:t xml:space="preserve"> inmunomediados”</w:t>
            </w:r>
            <w:r w:rsidR="00E4272E">
              <w:t>.</w:t>
            </w:r>
            <w:r w:rsidR="00640CCF">
              <w:t xml:space="preserve"> Congreso Gética Foro de Inmunoterapia contra el Cáncer.</w:t>
            </w:r>
          </w:p>
        </w:tc>
        <w:tc>
          <w:tcPr>
            <w:tcW w:w="2820" w:type="dxa"/>
          </w:tcPr>
          <w:p w:rsidR="00C91127" w:rsidRPr="00924716" w:rsidRDefault="00640CCF" w:rsidP="00C91127">
            <w:pPr>
              <w:cnfStyle w:val="000000000000" w:firstRow="0" w:lastRow="0" w:firstColumn="0" w:lastColumn="0" w:oddVBand="0" w:evenVBand="0" w:oddHBand="0" w:evenHBand="0" w:firstRowFirstColumn="0" w:firstRowLastColumn="0" w:lastRowFirstColumn="0" w:lastRowLastColumn="0"/>
            </w:pPr>
            <w:r>
              <w:t>Dr. Jacobo Rogado Revuelta</w:t>
            </w:r>
          </w:p>
        </w:tc>
        <w:tc>
          <w:tcPr>
            <w:cnfStyle w:val="000001000000" w:firstRow="0" w:lastRow="0" w:firstColumn="0" w:lastColumn="0" w:oddVBand="0" w:evenVBand="1" w:oddHBand="0" w:evenHBand="0" w:firstRowFirstColumn="0" w:firstRowLastColumn="0" w:lastRowFirstColumn="0" w:lastRowLastColumn="0"/>
            <w:tcW w:w="2963" w:type="dxa"/>
          </w:tcPr>
          <w:p w:rsidR="00C91127" w:rsidRPr="00924716" w:rsidRDefault="00640CCF" w:rsidP="00C91127">
            <w:r>
              <w:t>G</w:t>
            </w:r>
            <w:r w:rsidRPr="00640CCF">
              <w:t>rupo Español de Terapias Inmuno-Biológicas en Cáncer (GÉTICA)</w:t>
            </w:r>
          </w:p>
        </w:tc>
      </w:tr>
      <w:tr w:rsidR="00C91127" w:rsidRPr="009E7227" w:rsidTr="00E7172A">
        <w:trPr>
          <w:cantSplit/>
        </w:trPr>
        <w:tc>
          <w:tcPr>
            <w:cnfStyle w:val="001000000000" w:firstRow="0" w:lastRow="0" w:firstColumn="1" w:lastColumn="0" w:oddVBand="0" w:evenVBand="0" w:oddHBand="0" w:evenHBand="0" w:firstRowFirstColumn="0" w:firstRowLastColumn="0" w:lastRowFirstColumn="0" w:lastRowLastColumn="0"/>
            <w:tcW w:w="2297" w:type="dxa"/>
          </w:tcPr>
          <w:p w:rsidR="00C91127" w:rsidRPr="00924716" w:rsidRDefault="00640CCF" w:rsidP="00D90D92">
            <w:pPr>
              <w:jc w:val="left"/>
            </w:pPr>
            <w:r w:rsidRPr="00640CCF">
              <w:t>Mejor imagen</w:t>
            </w:r>
            <w:r w:rsidR="00CB6CFE">
              <w:t xml:space="preserve"> “</w:t>
            </w:r>
            <w:r w:rsidR="009E0F2F">
              <w:t>Una armadura cardiaca”.</w:t>
            </w:r>
            <w:r>
              <w:t xml:space="preserve"> B</w:t>
            </w:r>
            <w:r w:rsidRPr="00640CCF">
              <w:t>anco de imágenes SEOM tercer cuatrimestre</w:t>
            </w:r>
            <w:r>
              <w:t>.</w:t>
            </w:r>
          </w:p>
        </w:tc>
        <w:tc>
          <w:tcPr>
            <w:tcW w:w="2820" w:type="dxa"/>
          </w:tcPr>
          <w:p w:rsidR="00C91127" w:rsidRPr="00924716" w:rsidRDefault="00640CCF" w:rsidP="00C91127">
            <w:pPr>
              <w:cnfStyle w:val="000000000000" w:firstRow="0" w:lastRow="0" w:firstColumn="0" w:lastColumn="0" w:oddVBand="0" w:evenVBand="0" w:oddHBand="0" w:evenHBand="0" w:firstRowFirstColumn="0" w:firstRowLastColumn="0" w:lastRowFirstColumn="0" w:lastRowLastColumn="0"/>
            </w:pPr>
            <w:r w:rsidRPr="00640CCF">
              <w:t>Dr. Jacobo Rogado</w:t>
            </w:r>
            <w:r>
              <w:t xml:space="preserve"> Revuelta</w:t>
            </w:r>
          </w:p>
        </w:tc>
        <w:tc>
          <w:tcPr>
            <w:cnfStyle w:val="000001000000" w:firstRow="0" w:lastRow="0" w:firstColumn="0" w:lastColumn="0" w:oddVBand="0" w:evenVBand="1" w:oddHBand="0" w:evenHBand="0" w:firstRowFirstColumn="0" w:firstRowLastColumn="0" w:lastRowFirstColumn="0" w:lastRowLastColumn="0"/>
            <w:tcW w:w="2963" w:type="dxa"/>
          </w:tcPr>
          <w:p w:rsidR="00C91127" w:rsidRPr="00924716" w:rsidRDefault="00640CCF" w:rsidP="00C91127">
            <w:r w:rsidRPr="00640CCF">
              <w:t>Sociedad Española de Oncología Médica (SEOM)</w:t>
            </w:r>
          </w:p>
        </w:tc>
      </w:tr>
    </w:tbl>
    <w:p w:rsidR="007A1004" w:rsidRDefault="007A1004" w:rsidP="0068118A">
      <w:pPr>
        <w:rPr>
          <w:noProof/>
          <w:color w:val="000080"/>
          <w:sz w:val="28"/>
          <w:szCs w:val="28"/>
        </w:rPr>
      </w:pPr>
      <w:bookmarkStart w:id="146" w:name="_Toc318202560"/>
      <w:r>
        <w:br w:type="page"/>
      </w:r>
    </w:p>
    <w:bookmarkStart w:id="147" w:name="_Toc74228278"/>
    <w:bookmarkStart w:id="148" w:name="_Toc75343975"/>
    <w:p w:rsidR="007E42BC" w:rsidRDefault="0003214A" w:rsidP="0068118A">
      <w:r w:rsidRPr="00B54346">
        <w:rPr>
          <w:noProof/>
        </w:rPr>
        <w:lastRenderedPageBreak/>
        <mc:AlternateContent>
          <mc:Choice Requires="wps">
            <w:drawing>
              <wp:anchor distT="0" distB="0" distL="114300" distR="114300" simplePos="0" relativeHeight="251738112" behindDoc="0" locked="0" layoutInCell="1" allowOverlap="1" wp14:anchorId="70083129" wp14:editId="0552D268">
                <wp:simplePos x="0" y="0"/>
                <wp:positionH relativeFrom="column">
                  <wp:posOffset>2001830</wp:posOffset>
                </wp:positionH>
                <wp:positionV relativeFrom="paragraph">
                  <wp:posOffset>5838485</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D90D92" w:rsidRDefault="00D90D92"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D90D92" w:rsidRDefault="00D90D92" w:rsidP="00773D2F">
                            <w:pPr>
                              <w:pStyle w:val="Indice"/>
                              <w:rPr>
                                <w:sz w:val="28"/>
                              </w:rPr>
                            </w:pPr>
                          </w:p>
                          <w:p w:rsidR="00D90D92" w:rsidRPr="00152381" w:rsidRDefault="00D90D92" w:rsidP="00EA5DEF">
                            <w:pPr>
                              <w:pStyle w:val="Indice"/>
                              <w:jc w:val="right"/>
                              <w:rPr>
                                <w:sz w:val="28"/>
                              </w:rPr>
                            </w:pPr>
                            <w:r w:rsidRPr="00152381">
                              <w:rPr>
                                <w:sz w:val="28"/>
                              </w:rPr>
                              <w:t>Docencia</w:t>
                            </w:r>
                          </w:p>
                          <w:p w:rsidR="00D90D92" w:rsidRPr="00152381" w:rsidRDefault="00D90D92"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46" type="#_x0000_t202" style="position:absolute;left:0;text-align:left;margin-left:157.6pt;margin-top:459.7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" filled="f" stroked="f" strokeweight="2pt">
                <o:lock v:ext="edit" aspectratio="t"/>
                <v:textbox>
                  <w:txbxContent>
                    <w:p w:rsidR="00D90D92" w:rsidRDefault="00D90D92"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D90D92" w:rsidRDefault="00D90D92" w:rsidP="00773D2F">
                      <w:pPr>
                        <w:pStyle w:val="Indice"/>
                        <w:rPr>
                          <w:sz w:val="28"/>
                        </w:rPr>
                      </w:pPr>
                    </w:p>
                    <w:p w:rsidR="00D90D92" w:rsidRPr="00152381" w:rsidRDefault="00D90D92" w:rsidP="00EA5DEF">
                      <w:pPr>
                        <w:pStyle w:val="Indice"/>
                        <w:jc w:val="right"/>
                        <w:rPr>
                          <w:sz w:val="28"/>
                        </w:rPr>
                      </w:pPr>
                      <w:r w:rsidRPr="00152381">
                        <w:rPr>
                          <w:sz w:val="28"/>
                        </w:rPr>
                        <w:t>Docencia</w:t>
                      </w:r>
                    </w:p>
                    <w:p w:rsidR="00D90D92" w:rsidRPr="00152381" w:rsidRDefault="00D90D92" w:rsidP="00EA5DEF">
                      <w:pPr>
                        <w:pStyle w:val="Indice"/>
                        <w:jc w:val="right"/>
                        <w:rPr>
                          <w:sz w:val="220"/>
                          <w:szCs w:val="28"/>
                        </w:rPr>
                      </w:pPr>
                      <w:r w:rsidRPr="00152381">
                        <w:rPr>
                          <w:sz w:val="28"/>
                        </w:rPr>
                        <w:t>Formación continuada</w:t>
                      </w:r>
                    </w:p>
                  </w:txbxContent>
                </v:textbox>
              </v:shape>
            </w:pict>
          </mc:Fallback>
        </mc:AlternateContent>
      </w:r>
      <w:r w:rsidR="00D90D92">
        <w:rPr>
          <w:noProof/>
        </w:rPr>
        <w:drawing>
          <wp:anchor distT="0" distB="0" distL="114300" distR="114300" simplePos="0" relativeHeight="251736064" behindDoc="1" locked="0" layoutInCell="1" allowOverlap="1" wp14:anchorId="7E5D67F3" wp14:editId="6069E1FE">
            <wp:simplePos x="0" y="0"/>
            <wp:positionH relativeFrom="page">
              <wp:posOffset>-50800</wp:posOffset>
            </wp:positionH>
            <wp:positionV relativeFrom="paragraph">
              <wp:posOffset>-1003138</wp:posOffset>
            </wp:positionV>
            <wp:extent cx="7607300" cy="10755630"/>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07300" cy="10755630"/>
                    </a:xfrm>
                    <a:prstGeom prst="rect">
                      <a:avLst/>
                    </a:prstGeom>
                  </pic:spPr>
                </pic:pic>
              </a:graphicData>
            </a:graphic>
            <wp14:sizeRelH relativeFrom="margin">
              <wp14:pctWidth>0</wp14:pctWidth>
            </wp14:sizeRelH>
            <wp14:sizeRelV relativeFrom="margin">
              <wp14:pctHeight>0</wp14:pctHeight>
            </wp14:sizeRelV>
          </wp:anchor>
        </w:drawing>
      </w:r>
      <w:r w:rsidR="007E42BC" w:rsidRPr="007E42BC">
        <w:rPr>
          <w:noProof/>
        </w:rPr>
        <mc:AlternateContent>
          <mc:Choice Requires="wps">
            <w:drawing>
              <wp:anchor distT="0" distB="0" distL="114300" distR="114300" simplePos="0" relativeHeight="251740160" behindDoc="0" locked="0" layoutInCell="1" allowOverlap="1" wp14:anchorId="6AC6422B" wp14:editId="52E557D1">
                <wp:simplePos x="0" y="0"/>
                <wp:positionH relativeFrom="rightMargin">
                  <wp:posOffset>-138430</wp:posOffset>
                </wp:positionH>
                <wp:positionV relativeFrom="paragraph">
                  <wp:posOffset>5634990</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D90D92" w:rsidRDefault="00D90D92"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47" type="#_x0000_t202" style="position:absolute;left:0;text-align:left;margin-left:-10.9pt;margin-top:443.7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" filled="f" stroked="f" strokeweight="2pt">
                <o:lock v:ext="edit" aspectratio="t"/>
                <v:textbox>
                  <w:txbxContent>
                    <w:p w:rsidR="00D90D92" w:rsidRDefault="00D90D92" w:rsidP="007E42BC">
                      <w:pPr>
                        <w:pStyle w:val="Capitulo"/>
                      </w:pPr>
                      <w:r>
                        <w:t>7</w:t>
                      </w:r>
                    </w:p>
                  </w:txbxContent>
                </v:textbox>
                <w10:wrap anchorx="margin"/>
              </v:shape>
            </w:pict>
          </mc:Fallback>
        </mc:AlternateContent>
      </w:r>
    </w:p>
    <w:p w:rsidR="00F31D28" w:rsidRPr="009E7227" w:rsidRDefault="00F31D28" w:rsidP="007E42BC">
      <w:pPr>
        <w:pStyle w:val="TITULO-Nivel1"/>
      </w:pPr>
      <w:bookmarkStart w:id="149" w:name="_Toc85012139"/>
      <w:r>
        <w:lastRenderedPageBreak/>
        <w:t>Gestión del Conocimiento</w:t>
      </w:r>
      <w:bookmarkEnd w:id="147"/>
      <w:bookmarkEnd w:id="148"/>
      <w:bookmarkEnd w:id="149"/>
    </w:p>
    <w:p w:rsidR="00F31D28" w:rsidRDefault="00F31D28" w:rsidP="003127C2">
      <w:pPr>
        <w:pStyle w:val="TITULO-Nivel2"/>
      </w:pPr>
      <w:bookmarkStart w:id="150" w:name="_Toc58590404"/>
      <w:bookmarkStart w:id="151" w:name="_Toc74228279"/>
      <w:bookmarkStart w:id="152" w:name="_Toc75343976"/>
      <w:bookmarkStart w:id="153" w:name="_Toc85012140"/>
      <w:bookmarkStart w:id="154" w:name="_Toc353793792"/>
      <w:r>
        <w:t>Docencia</w:t>
      </w:r>
      <w:bookmarkEnd w:id="150"/>
      <w:bookmarkEnd w:id="151"/>
      <w:bookmarkEnd w:id="152"/>
      <w:bookmarkEnd w:id="153"/>
    </w:p>
    <w:p w:rsidR="00F31D28" w:rsidRDefault="00F31D28" w:rsidP="003127C2">
      <w:pPr>
        <w:pStyle w:val="TITULO-Nivel3"/>
      </w:pPr>
      <w:r w:rsidRPr="00683B76">
        <w:t>Formación Pregrado</w:t>
      </w:r>
    </w:p>
    <w:p w:rsidR="00F31D28" w:rsidRPr="003127C2" w:rsidRDefault="00F31D28" w:rsidP="003127C2">
      <w:pPr>
        <w:pStyle w:val="Ttulo3Memoria"/>
        <w:spacing w:before="0"/>
        <w:rPr>
          <w:sz w:val="14"/>
        </w:rPr>
      </w:pPr>
    </w:p>
    <w:tbl>
      <w:tblPr>
        <w:tblStyle w:val="TablaGeneral"/>
        <w:tblW w:w="7938" w:type="dxa"/>
        <w:tblLook w:val="00E0" w:firstRow="1" w:lastRow="1" w:firstColumn="1" w:lastColumn="0" w:noHBand="0" w:noVBand="0"/>
      </w:tblPr>
      <w:tblGrid>
        <w:gridCol w:w="3435"/>
        <w:gridCol w:w="1810"/>
        <w:gridCol w:w="2693"/>
      </w:tblGrid>
      <w:tr w:rsidR="00F31D28" w:rsidRPr="009E7227" w:rsidTr="003127C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5" w:type="dxa"/>
          </w:tcPr>
          <w:p w:rsidR="00F31D28" w:rsidRPr="00B34270" w:rsidRDefault="00F31D28" w:rsidP="00D90D92">
            <w:pPr>
              <w:jc w:val="left"/>
              <w:rPr>
                <w:rFonts w:ascii="Montserrat SemiBold" w:hAnsi="Montserrat SemiBold"/>
                <w:b w:val="0"/>
              </w:rPr>
            </w:pPr>
            <w:r w:rsidRPr="00B34270">
              <w:rPr>
                <w:rFonts w:ascii="Montserrat SemiBold" w:hAnsi="Montserrat SemiBold"/>
              </w:rPr>
              <w:t>TITULACIÓN</w:t>
            </w:r>
          </w:p>
        </w:tc>
        <w:tc>
          <w:tcPr>
            <w:tcW w:w="1810" w:type="dxa"/>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F31D28" w:rsidRPr="00B34270" w:rsidRDefault="00F31D28" w:rsidP="0068118A">
            <w:pPr>
              <w:rPr>
                <w:rFonts w:ascii="Montserrat SemiBold" w:hAnsi="Montserrat SemiBold"/>
                <w:b w:val="0"/>
              </w:rPr>
            </w:pPr>
            <w:r w:rsidRPr="00B34270">
              <w:rPr>
                <w:rFonts w:ascii="Montserrat SemiBold" w:hAnsi="Montserrat SemiBold"/>
              </w:rPr>
              <w:t>CENTRO</w:t>
            </w:r>
          </w:p>
        </w:tc>
      </w:tr>
      <w:tr w:rsidR="00C72E3A" w:rsidRPr="009E7227" w:rsidTr="003127C2">
        <w:trPr>
          <w:trHeight w:val="270"/>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C72E3A" w:rsidP="00D90D92">
            <w:pPr>
              <w:jc w:val="left"/>
            </w:pPr>
            <w:r>
              <w:t>T</w:t>
            </w:r>
            <w:r w:rsidR="00697D27">
              <w:t>écnico en Cuidados Auxiliares en Enfermería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63</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IES MORATALAZ</w:t>
            </w:r>
          </w:p>
        </w:tc>
      </w:tr>
      <w:tr w:rsidR="00C72E3A" w:rsidRPr="009E7227" w:rsidTr="003127C2">
        <w:trPr>
          <w:trHeight w:val="239"/>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697D27" w:rsidP="00D90D92">
            <w:pPr>
              <w:jc w:val="left"/>
            </w:pPr>
            <w:r>
              <w:t>Técnico en Anatomía Patológica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2</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IES MORATALAZ</w:t>
            </w:r>
          </w:p>
        </w:tc>
      </w:tr>
      <w:tr w:rsidR="00C72E3A" w:rsidRPr="009E7227" w:rsidTr="003127C2">
        <w:trPr>
          <w:trHeight w:val="251"/>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697D27" w:rsidP="00D90D92">
            <w:pPr>
              <w:jc w:val="left"/>
            </w:pPr>
            <w:r>
              <w:t>Técnico en Cuidados Auxiliares en Enfermería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36</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 xml:space="preserve">CENTRO CONCERTADO </w:t>
            </w:r>
          </w:p>
          <w:p w:rsidR="00C72E3A" w:rsidRPr="00C72E3A" w:rsidRDefault="00C72E3A" w:rsidP="00C72E3A">
            <w:pPr>
              <w:rPr>
                <w:szCs w:val="16"/>
              </w:rPr>
            </w:pPr>
            <w:r w:rsidRPr="00C72E3A">
              <w:rPr>
                <w:szCs w:val="16"/>
              </w:rPr>
              <w:t>SAGRADO-CORAZON</w:t>
            </w:r>
          </w:p>
        </w:tc>
      </w:tr>
      <w:tr w:rsidR="00C72E3A" w:rsidRPr="009E7227" w:rsidTr="003127C2">
        <w:trPr>
          <w:trHeight w:val="246"/>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C72E3A" w:rsidP="00D90D92">
            <w:pPr>
              <w:jc w:val="left"/>
            </w:pPr>
            <w:r>
              <w:t>T</w:t>
            </w:r>
            <w:r w:rsidR="00697D27">
              <w:t>écnico en Farmacia y Parafarmacia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2</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COLEGIO TRES OLIVOS</w:t>
            </w:r>
          </w:p>
        </w:tc>
      </w:tr>
      <w:tr w:rsidR="00C72E3A" w:rsidRPr="009E7227" w:rsidTr="003127C2">
        <w:trPr>
          <w:trHeight w:val="250"/>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697D27" w:rsidP="00D90D92">
            <w:pPr>
              <w:jc w:val="left"/>
            </w:pPr>
            <w:r>
              <w:t>Técnico en Cuidados Auxiliares en Enfermería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10</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IES VILLAVERDE</w:t>
            </w:r>
          </w:p>
        </w:tc>
      </w:tr>
      <w:tr w:rsidR="00C72E3A" w:rsidRPr="009E7227" w:rsidTr="003127C2">
        <w:trPr>
          <w:trHeight w:val="245"/>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A46C8E" w:rsidP="00D90D92">
            <w:pPr>
              <w:jc w:val="left"/>
            </w:pPr>
            <w:r>
              <w:t>Técnico en Farmacia y Parafarmacia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1</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IES VILLAVERDE</w:t>
            </w:r>
          </w:p>
        </w:tc>
      </w:tr>
      <w:tr w:rsidR="00C72E3A" w:rsidRPr="009E7227" w:rsidTr="003127C2">
        <w:trPr>
          <w:trHeight w:val="249"/>
        </w:trPr>
        <w:tc>
          <w:tcPr>
            <w:cnfStyle w:val="001000000000" w:firstRow="0" w:lastRow="0" w:firstColumn="1" w:lastColumn="0" w:oddVBand="0" w:evenVBand="0" w:oddHBand="0" w:evenHBand="0" w:firstRowFirstColumn="0" w:firstRowLastColumn="0" w:lastRowFirstColumn="0" w:lastRowLastColumn="0"/>
            <w:tcW w:w="3435" w:type="dxa"/>
          </w:tcPr>
          <w:p w:rsidR="00C72E3A" w:rsidRPr="002A6F12" w:rsidRDefault="00A46C8E" w:rsidP="00D90D92">
            <w:pPr>
              <w:jc w:val="left"/>
            </w:pPr>
            <w:r>
              <w:t>Técnico en Cuidados Auxiliares en Enfermería</w:t>
            </w:r>
          </w:p>
        </w:tc>
        <w:tc>
          <w:tcPr>
            <w:tcW w:w="1810" w:type="dxa"/>
          </w:tcPr>
          <w:p w:rsidR="00C72E3A" w:rsidRPr="00C72E3A" w:rsidRDefault="00C72E3A" w:rsidP="00C72E3A">
            <w:pPr>
              <w:jc w:val="right"/>
              <w:cnfStyle w:val="000000000000" w:firstRow="0" w:lastRow="0" w:firstColumn="0" w:lastColumn="0" w:oddVBand="0" w:evenVBand="0" w:oddHBand="0" w:evenHBand="0" w:firstRowFirstColumn="0" w:firstRowLastColumn="0" w:lastRowFirstColumn="0" w:lastRowLastColumn="0"/>
              <w:rPr>
                <w:szCs w:val="16"/>
              </w:rPr>
            </w:pPr>
            <w:r w:rsidRPr="00C72E3A">
              <w:rPr>
                <w:szCs w:val="16"/>
              </w:rPr>
              <w:t>2</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C72E3A" w:rsidRDefault="00C72E3A" w:rsidP="00C72E3A">
            <w:pPr>
              <w:rPr>
                <w:szCs w:val="16"/>
              </w:rPr>
            </w:pPr>
            <w:r w:rsidRPr="00C72E3A">
              <w:rPr>
                <w:szCs w:val="16"/>
              </w:rPr>
              <w:t xml:space="preserve">ESCUELA INTERNACIONAL DE </w:t>
            </w:r>
            <w:r w:rsidR="008862EE">
              <w:rPr>
                <w:szCs w:val="16"/>
              </w:rPr>
              <w:t>CIENCIAS DE LA SALUD</w:t>
            </w:r>
          </w:p>
        </w:tc>
      </w:tr>
      <w:tr w:rsidR="00C72E3A" w:rsidRPr="009E7227" w:rsidTr="003127C2">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35" w:type="dxa"/>
          </w:tcPr>
          <w:p w:rsidR="00C72E3A" w:rsidRPr="002B529C" w:rsidRDefault="00C72E3A" w:rsidP="00D90D92">
            <w:pPr>
              <w:jc w:val="left"/>
              <w:rPr>
                <w:rFonts w:ascii="Montserrat SemiBold" w:hAnsi="Montserrat SemiBold"/>
              </w:rPr>
            </w:pPr>
            <w:r w:rsidRPr="002B529C">
              <w:rPr>
                <w:rFonts w:ascii="Montserrat SemiBold" w:hAnsi="Montserrat SemiBold"/>
              </w:rPr>
              <w:t>TOTAL</w:t>
            </w:r>
          </w:p>
        </w:tc>
        <w:tc>
          <w:tcPr>
            <w:tcW w:w="4503" w:type="dxa"/>
            <w:gridSpan w:val="2"/>
          </w:tcPr>
          <w:p w:rsidR="00C72E3A" w:rsidRPr="002B529C" w:rsidRDefault="001C0C9B" w:rsidP="00C72E3A">
            <w:pP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2B529C">
              <w:rPr>
                <w:rFonts w:ascii="Montserrat SemiBold" w:hAnsi="Montserrat SemiBold"/>
              </w:rPr>
              <w:t xml:space="preserve">          </w:t>
            </w:r>
            <w:r w:rsidR="002B529C">
              <w:rPr>
                <w:rFonts w:ascii="Montserrat SemiBold" w:hAnsi="Montserrat SemiBold"/>
              </w:rPr>
              <w:t xml:space="preserve">                 </w:t>
            </w:r>
            <w:r w:rsidR="00C72E3A" w:rsidRPr="002B529C">
              <w:rPr>
                <w:rFonts w:ascii="Montserrat SemiBold" w:hAnsi="Montserrat SemiBold"/>
              </w:rPr>
              <w:t>116</w:t>
            </w:r>
          </w:p>
        </w:tc>
      </w:tr>
    </w:tbl>
    <w:p w:rsidR="00F31D28" w:rsidRPr="00683B76" w:rsidRDefault="00F31D28" w:rsidP="003127C2">
      <w:pPr>
        <w:pStyle w:val="TITULO-Nivel3"/>
        <w:spacing w:before="480"/>
      </w:pPr>
      <w:r w:rsidRPr="00683B76">
        <w:t>Formación de Grado</w:t>
      </w:r>
    </w:p>
    <w:p w:rsidR="00383752" w:rsidRPr="003127C2" w:rsidRDefault="00383752" w:rsidP="00383752">
      <w:pPr>
        <w:pStyle w:val="Ttulo3Memoria"/>
        <w:spacing w:before="0"/>
        <w:rPr>
          <w:sz w:val="14"/>
        </w:rPr>
      </w:pPr>
    </w:p>
    <w:tbl>
      <w:tblPr>
        <w:tblStyle w:val="TablaGeneral"/>
        <w:tblW w:w="7938" w:type="dxa"/>
        <w:tblLayout w:type="fixed"/>
        <w:tblLook w:val="00E0" w:firstRow="1" w:lastRow="1" w:firstColumn="1" w:lastColumn="0" w:noHBand="0" w:noVBand="0"/>
      </w:tblPr>
      <w:tblGrid>
        <w:gridCol w:w="3402"/>
        <w:gridCol w:w="1843"/>
        <w:gridCol w:w="2693"/>
      </w:tblGrid>
      <w:tr w:rsidR="00F31D28" w:rsidRPr="002A6F12" w:rsidTr="003127C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tcPr>
          <w:p w:rsidR="00F31D28" w:rsidRPr="00B34270" w:rsidRDefault="00F31D28" w:rsidP="0068118A">
            <w:pPr>
              <w:rPr>
                <w:rFonts w:ascii="Montserrat SemiBold" w:hAnsi="Montserrat SemiBold"/>
                <w:b w:val="0"/>
              </w:rPr>
            </w:pPr>
            <w:r w:rsidRPr="00B34270">
              <w:rPr>
                <w:rFonts w:ascii="Montserrat SemiBold" w:hAnsi="Montserrat SemiBold"/>
              </w:rPr>
              <w:t>TITULACIÓN</w:t>
            </w:r>
          </w:p>
        </w:tc>
        <w:tc>
          <w:tcPr>
            <w:tcW w:w="1843" w:type="dxa"/>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F31D28" w:rsidRPr="00B34270" w:rsidRDefault="00F31D28" w:rsidP="0068118A">
            <w:pPr>
              <w:rPr>
                <w:rFonts w:ascii="Montserrat SemiBold" w:hAnsi="Montserrat SemiBold"/>
                <w:b w:val="0"/>
              </w:rPr>
            </w:pPr>
            <w:r w:rsidRPr="00B34270">
              <w:rPr>
                <w:rFonts w:ascii="Montserrat SemiBold" w:hAnsi="Montserrat SemiBold"/>
              </w:rPr>
              <w:t>UNIVERSIDAD</w:t>
            </w:r>
          </w:p>
        </w:tc>
      </w:tr>
      <w:tr w:rsidR="00C72E3A" w:rsidRPr="002A6F12" w:rsidTr="003127C2">
        <w:trPr>
          <w:trHeight w:val="359"/>
        </w:trPr>
        <w:tc>
          <w:tcPr>
            <w:cnfStyle w:val="001000000000" w:firstRow="0" w:lastRow="0" w:firstColumn="1" w:lastColumn="0" w:oddVBand="0" w:evenVBand="0" w:oddHBand="0" w:evenHBand="0" w:firstRowFirstColumn="0" w:firstRowLastColumn="0" w:lastRowFirstColumn="0" w:lastRowLastColumn="0"/>
            <w:tcW w:w="3402" w:type="dxa"/>
          </w:tcPr>
          <w:p w:rsidR="00C72E3A" w:rsidRPr="002A6F12" w:rsidRDefault="00C72E3A" w:rsidP="00C72E3A">
            <w:r w:rsidRPr="002A6F12">
              <w:t>Medicina</w:t>
            </w:r>
          </w:p>
        </w:tc>
        <w:tc>
          <w:tcPr>
            <w:tcW w:w="1843" w:type="dxa"/>
          </w:tcPr>
          <w:p w:rsidR="00C72E3A" w:rsidRPr="002A6F12" w:rsidRDefault="00C72E3A" w:rsidP="00C72E3A">
            <w:pPr>
              <w:jc w:val="right"/>
              <w:cnfStyle w:val="000000000000" w:firstRow="0" w:lastRow="0" w:firstColumn="0" w:lastColumn="0" w:oddVBand="0" w:evenVBand="0" w:oddHBand="0" w:evenHBand="0" w:firstRowFirstColumn="0" w:firstRowLastColumn="0" w:lastRowFirstColumn="0" w:lastRowLastColumn="0"/>
            </w:pPr>
            <w:r>
              <w:t>221</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2A6F12" w:rsidRDefault="00C72E3A" w:rsidP="00C72E3A">
            <w:r>
              <w:t>COMPLUTENSE DE MADRID</w:t>
            </w:r>
          </w:p>
        </w:tc>
      </w:tr>
      <w:tr w:rsidR="00C72E3A" w:rsidRPr="002A6F12" w:rsidTr="003127C2">
        <w:trPr>
          <w:trHeight w:val="364"/>
        </w:trPr>
        <w:tc>
          <w:tcPr>
            <w:cnfStyle w:val="001000000000" w:firstRow="0" w:lastRow="0" w:firstColumn="1" w:lastColumn="0" w:oddVBand="0" w:evenVBand="0" w:oddHBand="0" w:evenHBand="0" w:firstRowFirstColumn="0" w:firstRowLastColumn="0" w:lastRowFirstColumn="0" w:lastRowLastColumn="0"/>
            <w:tcW w:w="3402" w:type="dxa"/>
          </w:tcPr>
          <w:p w:rsidR="00C72E3A" w:rsidRPr="002A6F12" w:rsidRDefault="00C72E3A" w:rsidP="00C72E3A">
            <w:r w:rsidRPr="002A6F12">
              <w:t xml:space="preserve">Enfermería </w:t>
            </w:r>
          </w:p>
        </w:tc>
        <w:tc>
          <w:tcPr>
            <w:tcW w:w="1843" w:type="dxa"/>
          </w:tcPr>
          <w:p w:rsidR="00C72E3A" w:rsidRPr="002A6F12" w:rsidRDefault="00C72E3A" w:rsidP="00C72E3A">
            <w:pPr>
              <w:jc w:val="right"/>
              <w:cnfStyle w:val="000000000000" w:firstRow="0" w:lastRow="0" w:firstColumn="0" w:lastColumn="0" w:oddVBand="0" w:evenVBand="0" w:oddHBand="0" w:evenHBand="0" w:firstRowFirstColumn="0" w:firstRowLastColumn="0" w:lastRowFirstColumn="0" w:lastRowLastColumn="0"/>
            </w:pPr>
            <w:r>
              <w:t>97</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2A6F12" w:rsidRDefault="00C72E3A" w:rsidP="00C72E3A">
            <w:r>
              <w:t>COMPLUTENSE DE MADRID</w:t>
            </w:r>
          </w:p>
        </w:tc>
      </w:tr>
      <w:tr w:rsidR="00C72E3A" w:rsidRPr="002A6F12" w:rsidTr="003127C2">
        <w:trPr>
          <w:trHeight w:val="468"/>
        </w:trPr>
        <w:tc>
          <w:tcPr>
            <w:cnfStyle w:val="001000000000" w:firstRow="0" w:lastRow="0" w:firstColumn="1" w:lastColumn="0" w:oddVBand="0" w:evenVBand="0" w:oddHBand="0" w:evenHBand="0" w:firstRowFirstColumn="0" w:firstRowLastColumn="0" w:lastRowFirstColumn="0" w:lastRowLastColumn="0"/>
            <w:tcW w:w="3402" w:type="dxa"/>
          </w:tcPr>
          <w:p w:rsidR="00C72E3A" w:rsidRPr="002A6F12" w:rsidRDefault="00C72E3A" w:rsidP="00C72E3A">
            <w:r>
              <w:t>Enfermería</w:t>
            </w:r>
            <w:r w:rsidRPr="002A6F12">
              <w:tab/>
            </w:r>
          </w:p>
        </w:tc>
        <w:tc>
          <w:tcPr>
            <w:tcW w:w="1843" w:type="dxa"/>
          </w:tcPr>
          <w:p w:rsidR="00C72E3A" w:rsidRPr="002A6F12" w:rsidRDefault="00C72E3A" w:rsidP="00C72E3A">
            <w:pPr>
              <w:jc w:val="right"/>
              <w:cnfStyle w:val="000000000000" w:firstRow="0" w:lastRow="0" w:firstColumn="0" w:lastColumn="0" w:oddVBand="0" w:evenVBand="0" w:oddHBand="0" w:evenHBand="0" w:firstRowFirstColumn="0" w:firstRowLastColumn="0" w:lastRowFirstColumn="0" w:lastRowLastColumn="0"/>
            </w:pPr>
            <w:r>
              <w:t>99</w:t>
            </w:r>
          </w:p>
        </w:tc>
        <w:tc>
          <w:tcPr>
            <w:cnfStyle w:val="000001000000" w:firstRow="0" w:lastRow="0" w:firstColumn="0" w:lastColumn="0" w:oddVBand="0" w:evenVBand="1" w:oddHBand="0" w:evenHBand="0" w:firstRowFirstColumn="0" w:firstRowLastColumn="0" w:lastRowFirstColumn="0" w:lastRowLastColumn="0"/>
            <w:tcW w:w="2693" w:type="dxa"/>
          </w:tcPr>
          <w:p w:rsidR="00C72E3A" w:rsidRDefault="00C72E3A" w:rsidP="00C72E3A">
            <w:r>
              <w:t>SAN RAFAEL NEBRIJA</w:t>
            </w:r>
          </w:p>
        </w:tc>
      </w:tr>
      <w:tr w:rsidR="00C72E3A" w:rsidRPr="002A6F12" w:rsidTr="003127C2">
        <w:trPr>
          <w:trHeight w:val="468"/>
        </w:trPr>
        <w:tc>
          <w:tcPr>
            <w:cnfStyle w:val="001000000000" w:firstRow="0" w:lastRow="0" w:firstColumn="1" w:lastColumn="0" w:oddVBand="0" w:evenVBand="0" w:oddHBand="0" w:evenHBand="0" w:firstRowFirstColumn="0" w:firstRowLastColumn="0" w:lastRowFirstColumn="0" w:lastRowLastColumn="0"/>
            <w:tcW w:w="3402" w:type="dxa"/>
          </w:tcPr>
          <w:p w:rsidR="00C72E3A" w:rsidRDefault="00C72E3A" w:rsidP="00C72E3A">
            <w:r w:rsidRPr="002A6F12">
              <w:t>Fisioterapia</w:t>
            </w:r>
          </w:p>
        </w:tc>
        <w:tc>
          <w:tcPr>
            <w:tcW w:w="1843" w:type="dxa"/>
          </w:tcPr>
          <w:p w:rsidR="00C72E3A" w:rsidRPr="002A6F12" w:rsidRDefault="00C72E3A" w:rsidP="00C72E3A">
            <w:pPr>
              <w:jc w:val="right"/>
              <w:cnfStyle w:val="000000000000" w:firstRow="0" w:lastRow="0" w:firstColumn="0" w:lastColumn="0" w:oddVBand="0" w:evenVBand="0" w:oddHBand="0" w:evenHBand="0" w:firstRowFirstColumn="0" w:firstRowLastColumn="0" w:lastRowFirstColumn="0" w:lastRowLastColumn="0"/>
            </w:pPr>
            <w:r>
              <w:t>56</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2A6F12" w:rsidRDefault="00C72E3A" w:rsidP="00C72E3A">
            <w:r>
              <w:t>COMPLUTENSE DE MADRID</w:t>
            </w:r>
          </w:p>
        </w:tc>
      </w:tr>
      <w:tr w:rsidR="00C72E3A" w:rsidRPr="002A6F12" w:rsidTr="003127C2">
        <w:trPr>
          <w:trHeight w:val="468"/>
        </w:trPr>
        <w:tc>
          <w:tcPr>
            <w:cnfStyle w:val="001000000000" w:firstRow="0" w:lastRow="0" w:firstColumn="1" w:lastColumn="0" w:oddVBand="0" w:evenVBand="0" w:oddHBand="0" w:evenHBand="0" w:firstRowFirstColumn="0" w:firstRowLastColumn="0" w:lastRowFirstColumn="0" w:lastRowLastColumn="0"/>
            <w:tcW w:w="3402" w:type="dxa"/>
          </w:tcPr>
          <w:p w:rsidR="00C72E3A" w:rsidRPr="002A6F12" w:rsidRDefault="00C72E3A" w:rsidP="00C72E3A">
            <w:r>
              <w:t>Fisioterapia</w:t>
            </w:r>
          </w:p>
        </w:tc>
        <w:tc>
          <w:tcPr>
            <w:tcW w:w="1843" w:type="dxa"/>
          </w:tcPr>
          <w:p w:rsidR="00C72E3A" w:rsidRDefault="00C72E3A" w:rsidP="00C72E3A">
            <w:pPr>
              <w:jc w:val="right"/>
              <w:cnfStyle w:val="000000000000" w:firstRow="0" w:lastRow="0" w:firstColumn="0" w:lastColumn="0" w:oddVBand="0" w:evenVBand="0" w:oddHBand="0" w:evenHBand="0" w:firstRowFirstColumn="0" w:firstRowLastColumn="0" w:lastRowFirstColumn="0" w:lastRowLastColumn="0"/>
            </w:pPr>
            <w:r>
              <w:t>4</w:t>
            </w:r>
          </w:p>
        </w:tc>
        <w:tc>
          <w:tcPr>
            <w:cnfStyle w:val="000001000000" w:firstRow="0" w:lastRow="0" w:firstColumn="0" w:lastColumn="0" w:oddVBand="0" w:evenVBand="1" w:oddHBand="0" w:evenHBand="0" w:firstRowFirstColumn="0" w:firstRowLastColumn="0" w:lastRowFirstColumn="0" w:lastRowLastColumn="0"/>
            <w:tcW w:w="2693" w:type="dxa"/>
          </w:tcPr>
          <w:p w:rsidR="00C72E3A" w:rsidRDefault="00C72E3A" w:rsidP="00C72E3A">
            <w:r>
              <w:t>EUROPEA DE MADRID</w:t>
            </w:r>
          </w:p>
        </w:tc>
      </w:tr>
      <w:tr w:rsidR="00C72E3A" w:rsidRPr="002A6F12" w:rsidTr="003127C2">
        <w:trPr>
          <w:trHeight w:val="376"/>
        </w:trPr>
        <w:tc>
          <w:tcPr>
            <w:cnfStyle w:val="001000000000" w:firstRow="0" w:lastRow="0" w:firstColumn="1" w:lastColumn="0" w:oddVBand="0" w:evenVBand="0" w:oddHBand="0" w:evenHBand="0" w:firstRowFirstColumn="0" w:firstRowLastColumn="0" w:lastRowFirstColumn="0" w:lastRowLastColumn="0"/>
            <w:tcW w:w="3402" w:type="dxa"/>
          </w:tcPr>
          <w:p w:rsidR="00C72E3A" w:rsidRPr="002A6F12" w:rsidRDefault="00C72E3A" w:rsidP="00C72E3A">
            <w:r w:rsidRPr="002A6F12">
              <w:t>Nutrición humana y Dietética</w:t>
            </w:r>
          </w:p>
        </w:tc>
        <w:tc>
          <w:tcPr>
            <w:tcW w:w="1843" w:type="dxa"/>
          </w:tcPr>
          <w:p w:rsidR="00C72E3A" w:rsidRPr="002A6F12" w:rsidRDefault="00C72E3A" w:rsidP="00C72E3A">
            <w:pPr>
              <w:jc w:val="right"/>
              <w:cnfStyle w:val="000000000000" w:firstRow="0" w:lastRow="0" w:firstColumn="0" w:lastColumn="0" w:oddVBand="0" w:evenVBand="0" w:oddHBand="0" w:evenHBand="0" w:firstRowFirstColumn="0" w:firstRowLastColumn="0" w:lastRowFirstColumn="0" w:lastRowLastColumn="0"/>
            </w:pPr>
            <w:r>
              <w:t>9</w:t>
            </w:r>
          </w:p>
        </w:tc>
        <w:tc>
          <w:tcPr>
            <w:cnfStyle w:val="000001000000" w:firstRow="0" w:lastRow="0" w:firstColumn="0" w:lastColumn="0" w:oddVBand="0" w:evenVBand="1" w:oddHBand="0" w:evenHBand="0" w:firstRowFirstColumn="0" w:firstRowLastColumn="0" w:lastRowFirstColumn="0" w:lastRowLastColumn="0"/>
            <w:tcW w:w="2693" w:type="dxa"/>
          </w:tcPr>
          <w:p w:rsidR="00C72E3A" w:rsidRPr="002A6F12" w:rsidRDefault="00C72E3A" w:rsidP="00C72E3A">
            <w:r>
              <w:t>COMPLUTENSE DE MADRID</w:t>
            </w:r>
          </w:p>
        </w:tc>
      </w:tr>
      <w:tr w:rsidR="00A913CA" w:rsidRPr="002A6F12" w:rsidTr="003127C2">
        <w:trPr>
          <w:trHeight w:val="348"/>
        </w:trPr>
        <w:tc>
          <w:tcPr>
            <w:cnfStyle w:val="001000000000" w:firstRow="0" w:lastRow="0" w:firstColumn="1" w:lastColumn="0" w:oddVBand="0" w:evenVBand="0" w:oddHBand="0" w:evenHBand="0" w:firstRowFirstColumn="0" w:firstRowLastColumn="0" w:lastRowFirstColumn="0" w:lastRowLastColumn="0"/>
            <w:tcW w:w="3402" w:type="dxa"/>
          </w:tcPr>
          <w:p w:rsidR="00A913CA" w:rsidRPr="002A6F12" w:rsidRDefault="00A913CA" w:rsidP="00A913CA">
            <w:r w:rsidRPr="002A6F12">
              <w:t>Farmacia</w:t>
            </w:r>
          </w:p>
        </w:tc>
        <w:tc>
          <w:tcPr>
            <w:tcW w:w="1843" w:type="dxa"/>
          </w:tcPr>
          <w:p w:rsidR="00A913CA" w:rsidRPr="002A6F12" w:rsidRDefault="00A913CA" w:rsidP="00A913CA">
            <w:pPr>
              <w:jc w:val="right"/>
              <w:cnfStyle w:val="000000000000" w:firstRow="0" w:lastRow="0" w:firstColumn="0" w:lastColumn="0" w:oddVBand="0" w:evenVBand="0" w:oddHBand="0" w:evenHBand="0" w:firstRowFirstColumn="0" w:firstRowLastColumn="0" w:lastRowFirstColumn="0" w:lastRowLastColumn="0"/>
            </w:pPr>
            <w:r>
              <w:t>7</w:t>
            </w:r>
          </w:p>
        </w:tc>
        <w:tc>
          <w:tcPr>
            <w:cnfStyle w:val="000001000000" w:firstRow="0" w:lastRow="0" w:firstColumn="0" w:lastColumn="0" w:oddVBand="0" w:evenVBand="1" w:oddHBand="0" w:evenHBand="0" w:firstRowFirstColumn="0" w:firstRowLastColumn="0" w:lastRowFirstColumn="0" w:lastRowLastColumn="0"/>
            <w:tcW w:w="2693" w:type="dxa"/>
          </w:tcPr>
          <w:p w:rsidR="00A913CA" w:rsidRPr="002A6F12" w:rsidRDefault="00A913CA" w:rsidP="00A913CA">
            <w:r>
              <w:t>COMPLUTENSE DE MADRID</w:t>
            </w:r>
          </w:p>
        </w:tc>
      </w:tr>
      <w:tr w:rsidR="00A913CA" w:rsidRPr="002A6F12" w:rsidTr="003127C2">
        <w:trPr>
          <w:trHeight w:val="366"/>
        </w:trPr>
        <w:tc>
          <w:tcPr>
            <w:cnfStyle w:val="001000000000" w:firstRow="0" w:lastRow="0" w:firstColumn="1" w:lastColumn="0" w:oddVBand="0" w:evenVBand="0" w:oddHBand="0" w:evenHBand="0" w:firstRowFirstColumn="0" w:firstRowLastColumn="0" w:lastRowFirstColumn="0" w:lastRowLastColumn="0"/>
            <w:tcW w:w="3402" w:type="dxa"/>
          </w:tcPr>
          <w:p w:rsidR="00A913CA" w:rsidRPr="002A6F12" w:rsidRDefault="00A913CA" w:rsidP="00A913CA">
            <w:r>
              <w:t>Terapia ocupacional</w:t>
            </w:r>
          </w:p>
        </w:tc>
        <w:tc>
          <w:tcPr>
            <w:tcW w:w="1843" w:type="dxa"/>
          </w:tcPr>
          <w:p w:rsidR="00A913CA" w:rsidRPr="002A6F12" w:rsidRDefault="00A913CA" w:rsidP="00A913CA">
            <w:pPr>
              <w:jc w:val="right"/>
              <w:cnfStyle w:val="000000000000" w:firstRow="0" w:lastRow="0" w:firstColumn="0" w:lastColumn="0" w:oddVBand="0" w:evenVBand="0" w:oddHBand="0" w:evenHBand="0" w:firstRowFirstColumn="0" w:firstRowLastColumn="0" w:lastRowFirstColumn="0" w:lastRowLastColumn="0"/>
            </w:pPr>
            <w:r>
              <w:t>14</w:t>
            </w:r>
          </w:p>
        </w:tc>
        <w:tc>
          <w:tcPr>
            <w:cnfStyle w:val="000001000000" w:firstRow="0" w:lastRow="0" w:firstColumn="0" w:lastColumn="0" w:oddVBand="0" w:evenVBand="1" w:oddHBand="0" w:evenHBand="0" w:firstRowFirstColumn="0" w:firstRowLastColumn="0" w:lastRowFirstColumn="0" w:lastRowLastColumn="0"/>
            <w:tcW w:w="2693" w:type="dxa"/>
          </w:tcPr>
          <w:p w:rsidR="00A913CA" w:rsidRPr="002A6F12" w:rsidRDefault="00A913CA" w:rsidP="00A913CA">
            <w:r>
              <w:t>COMPLUTENSE DE MADRID</w:t>
            </w:r>
          </w:p>
        </w:tc>
      </w:tr>
      <w:tr w:rsidR="00A913CA" w:rsidRPr="002A6F12" w:rsidTr="003127C2">
        <w:trPr>
          <w:trHeight w:val="359"/>
        </w:trPr>
        <w:tc>
          <w:tcPr>
            <w:cnfStyle w:val="001000000000" w:firstRow="0" w:lastRow="0" w:firstColumn="1" w:lastColumn="0" w:oddVBand="0" w:evenVBand="0" w:oddHBand="0" w:evenHBand="0" w:firstRowFirstColumn="0" w:firstRowLastColumn="0" w:lastRowFirstColumn="0" w:lastRowLastColumn="0"/>
            <w:tcW w:w="3402" w:type="dxa"/>
          </w:tcPr>
          <w:p w:rsidR="00A913CA" w:rsidRPr="002A6F12" w:rsidRDefault="00A913CA" w:rsidP="00A913CA">
            <w:r w:rsidRPr="002A6F12">
              <w:t>Óptica y Optometría</w:t>
            </w:r>
          </w:p>
        </w:tc>
        <w:tc>
          <w:tcPr>
            <w:tcW w:w="1843" w:type="dxa"/>
          </w:tcPr>
          <w:p w:rsidR="00A913CA" w:rsidRPr="002A6F12" w:rsidRDefault="00A913CA" w:rsidP="00A913CA">
            <w:pPr>
              <w:jc w:val="right"/>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2693" w:type="dxa"/>
          </w:tcPr>
          <w:p w:rsidR="00A913CA" w:rsidRPr="002A6F12" w:rsidRDefault="00A913CA" w:rsidP="00A913CA">
            <w:r>
              <w:t>COMPLUTENSE DE MADRID</w:t>
            </w:r>
          </w:p>
        </w:tc>
      </w:tr>
      <w:tr w:rsidR="00A913CA" w:rsidRPr="002A6F12" w:rsidTr="003127C2">
        <w:trPr>
          <w:trHeight w:val="363"/>
        </w:trPr>
        <w:tc>
          <w:tcPr>
            <w:cnfStyle w:val="001000000000" w:firstRow="0" w:lastRow="0" w:firstColumn="1" w:lastColumn="0" w:oddVBand="0" w:evenVBand="0" w:oddHBand="0" w:evenHBand="0" w:firstRowFirstColumn="0" w:firstRowLastColumn="0" w:lastRowFirstColumn="0" w:lastRowLastColumn="0"/>
            <w:tcW w:w="3402" w:type="dxa"/>
          </w:tcPr>
          <w:p w:rsidR="00A913CA" w:rsidRPr="002A6F12" w:rsidRDefault="00A913CA" w:rsidP="00A913CA">
            <w:r>
              <w:t>Ingeniería Biomédica</w:t>
            </w:r>
          </w:p>
        </w:tc>
        <w:tc>
          <w:tcPr>
            <w:tcW w:w="1843" w:type="dxa"/>
          </w:tcPr>
          <w:p w:rsidR="00A913CA" w:rsidRPr="002A6F12" w:rsidRDefault="00A913CA" w:rsidP="00A913CA">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2693" w:type="dxa"/>
          </w:tcPr>
          <w:p w:rsidR="00A913CA" w:rsidRDefault="00A913CA" w:rsidP="00A913CA">
            <w:r>
              <w:t>POLITECNICA DE MADRID</w:t>
            </w:r>
          </w:p>
        </w:tc>
      </w:tr>
      <w:tr w:rsidR="00A913CA" w:rsidRPr="00EC536F" w:rsidTr="003127C2">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402" w:type="dxa"/>
          </w:tcPr>
          <w:p w:rsidR="00A913CA" w:rsidRPr="002B529C" w:rsidRDefault="00A913CA" w:rsidP="00A913CA">
            <w:pPr>
              <w:rPr>
                <w:rFonts w:ascii="Montserrat SemiBold" w:hAnsi="Montserrat SemiBold"/>
              </w:rPr>
            </w:pPr>
            <w:r w:rsidRPr="002B529C">
              <w:rPr>
                <w:rFonts w:ascii="Montserrat SemiBold" w:hAnsi="Montserrat SemiBold"/>
              </w:rPr>
              <w:t>TOTAL</w:t>
            </w:r>
          </w:p>
        </w:tc>
        <w:tc>
          <w:tcPr>
            <w:tcW w:w="4536" w:type="dxa"/>
            <w:gridSpan w:val="2"/>
          </w:tcPr>
          <w:p w:rsidR="00A913CA" w:rsidRPr="002B529C" w:rsidRDefault="002B529C" w:rsidP="00A913CA">
            <w:pP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Pr>
                <w:rFonts w:ascii="Montserrat SemiBold" w:hAnsi="Montserrat SemiBold"/>
              </w:rPr>
              <w:t xml:space="preserve">                           </w:t>
            </w:r>
            <w:r w:rsidR="00A913CA" w:rsidRPr="002B529C">
              <w:rPr>
                <w:rFonts w:ascii="Montserrat SemiBold" w:hAnsi="Montserrat SemiBold"/>
              </w:rPr>
              <w:t>516</w:t>
            </w:r>
          </w:p>
        </w:tc>
      </w:tr>
    </w:tbl>
    <w:p w:rsidR="00E4272E" w:rsidRDefault="00E4272E" w:rsidP="00E3656F">
      <w:pPr>
        <w:pStyle w:val="TITULO-Nivel3"/>
      </w:pPr>
    </w:p>
    <w:p w:rsidR="00F31D28" w:rsidRDefault="00F31D28" w:rsidP="00E3656F">
      <w:pPr>
        <w:pStyle w:val="TITULO-Nivel3"/>
      </w:pPr>
      <w:r w:rsidRPr="00E3656F">
        <w:lastRenderedPageBreak/>
        <w:t>Formación Posgrado</w:t>
      </w:r>
    </w:p>
    <w:p w:rsidR="00383752" w:rsidRPr="00E3656F" w:rsidRDefault="00383752" w:rsidP="00E3656F">
      <w:pPr>
        <w:pStyle w:val="TITULO-Nivel3"/>
      </w:pPr>
    </w:p>
    <w:tbl>
      <w:tblPr>
        <w:tblStyle w:val="TablaGeneral"/>
        <w:tblW w:w="9498" w:type="dxa"/>
        <w:tblLayout w:type="fixed"/>
        <w:tblLook w:val="00E0" w:firstRow="1" w:lastRow="1" w:firstColumn="1" w:lastColumn="0" w:noHBand="0" w:noVBand="0"/>
      </w:tblPr>
      <w:tblGrid>
        <w:gridCol w:w="3828"/>
        <w:gridCol w:w="1701"/>
        <w:gridCol w:w="3969"/>
      </w:tblGrid>
      <w:tr w:rsidR="006A2583" w:rsidRPr="00E3656F" w:rsidTr="00195C8F">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828" w:type="dxa"/>
          </w:tcPr>
          <w:p w:rsidR="006A2583" w:rsidRPr="00E3656F" w:rsidRDefault="006A2583" w:rsidP="00195C8F">
            <w:pPr>
              <w:rPr>
                <w:rFonts w:ascii="Montserrat SemiBold" w:hAnsi="Montserrat SemiBold"/>
                <w:b w:val="0"/>
              </w:rPr>
            </w:pPr>
            <w:r w:rsidRPr="00E3656F">
              <w:rPr>
                <w:rFonts w:ascii="Montserrat SemiBold" w:hAnsi="Montserrat SemiBold"/>
              </w:rPr>
              <w:t>Máster</w:t>
            </w:r>
          </w:p>
        </w:tc>
        <w:tc>
          <w:tcPr>
            <w:tcW w:w="1701" w:type="dxa"/>
          </w:tcPr>
          <w:p w:rsidR="006A2583" w:rsidRPr="00E3656F" w:rsidRDefault="006A2583" w:rsidP="00195C8F">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rPr>
              <w:t>Nº Alumnos</w:t>
            </w:r>
          </w:p>
        </w:tc>
        <w:tc>
          <w:tcPr>
            <w:cnfStyle w:val="000001000000" w:firstRow="0" w:lastRow="0" w:firstColumn="0" w:lastColumn="0" w:oddVBand="0" w:evenVBand="1" w:oddHBand="0" w:evenHBand="0" w:firstRowFirstColumn="0" w:firstRowLastColumn="0" w:lastRowFirstColumn="0" w:lastRowLastColumn="0"/>
            <w:tcW w:w="3969" w:type="dxa"/>
          </w:tcPr>
          <w:p w:rsidR="006A2583" w:rsidRPr="00E3656F" w:rsidRDefault="006A2583" w:rsidP="00195C8F">
            <w:pPr>
              <w:rPr>
                <w:rFonts w:ascii="Montserrat SemiBold" w:hAnsi="Montserrat SemiBold"/>
                <w:b w:val="0"/>
              </w:rPr>
            </w:pPr>
            <w:r w:rsidRPr="00E3656F">
              <w:rPr>
                <w:rFonts w:ascii="Montserrat SemiBold" w:hAnsi="Montserrat SemiBold"/>
              </w:rPr>
              <w:t>UNIVERSIDAD</w:t>
            </w:r>
          </w:p>
        </w:tc>
      </w:tr>
      <w:tr w:rsidR="006A2583" w:rsidRPr="009E7227" w:rsidTr="00195C8F">
        <w:trPr>
          <w:trHeight w:val="284"/>
        </w:trPr>
        <w:tc>
          <w:tcPr>
            <w:cnfStyle w:val="001000000000" w:firstRow="0" w:lastRow="0" w:firstColumn="1" w:lastColumn="0" w:oddVBand="0" w:evenVBand="0" w:oddHBand="0" w:evenHBand="0" w:firstRowFirstColumn="0" w:firstRowLastColumn="0" w:lastRowFirstColumn="0" w:lastRowLastColumn="0"/>
            <w:tcW w:w="3828" w:type="dxa"/>
          </w:tcPr>
          <w:p w:rsidR="006A2583" w:rsidRPr="002A6F12" w:rsidRDefault="00697D27" w:rsidP="00195C8F">
            <w:r>
              <w:t>Má</w:t>
            </w:r>
            <w:r w:rsidR="006A2583">
              <w:t xml:space="preserve">ster en Ingeniería Biomédica </w:t>
            </w:r>
          </w:p>
        </w:tc>
        <w:tc>
          <w:tcPr>
            <w:tcW w:w="1701" w:type="dxa"/>
          </w:tcPr>
          <w:p w:rsidR="006A2583" w:rsidRPr="002A6F12" w:rsidRDefault="006A2583" w:rsidP="00195C8F">
            <w:pPr>
              <w:jc w:val="right"/>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3969" w:type="dxa"/>
          </w:tcPr>
          <w:p w:rsidR="006A2583" w:rsidRPr="004D21FF" w:rsidRDefault="006A2583" w:rsidP="00195C8F">
            <w:pPr>
              <w:rPr>
                <w:b/>
              </w:rPr>
            </w:pPr>
            <w:r>
              <w:rPr>
                <w:b/>
              </w:rPr>
              <w:t>POLITE</w:t>
            </w:r>
            <w:r w:rsidRPr="004D21FF">
              <w:rPr>
                <w:b/>
              </w:rPr>
              <w:t>CNICA DE MADRID</w:t>
            </w:r>
          </w:p>
        </w:tc>
      </w:tr>
      <w:tr w:rsidR="006A2583" w:rsidRPr="009E7227" w:rsidTr="00195C8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28" w:type="dxa"/>
          </w:tcPr>
          <w:p w:rsidR="006A2583" w:rsidRPr="002B529C" w:rsidRDefault="006A2583" w:rsidP="00195C8F">
            <w:pPr>
              <w:rPr>
                <w:rFonts w:ascii="Montserrat SemiBold" w:hAnsi="Montserrat SemiBold"/>
              </w:rPr>
            </w:pPr>
            <w:r w:rsidRPr="002B529C">
              <w:rPr>
                <w:rFonts w:ascii="Montserrat SemiBold" w:hAnsi="Montserrat SemiBold"/>
              </w:rPr>
              <w:t>TOTAL</w:t>
            </w:r>
            <w:r w:rsidR="002B529C" w:rsidRPr="002B529C">
              <w:rPr>
                <w:rFonts w:ascii="Montserrat SemiBold" w:hAnsi="Montserrat SemiBold"/>
              </w:rPr>
              <w:t xml:space="preserve">     </w:t>
            </w:r>
          </w:p>
        </w:tc>
        <w:tc>
          <w:tcPr>
            <w:tcW w:w="5670" w:type="dxa"/>
            <w:gridSpan w:val="2"/>
          </w:tcPr>
          <w:p w:rsidR="006A2583" w:rsidRPr="002B529C" w:rsidRDefault="002B529C" w:rsidP="00195C8F">
            <w:pP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2B529C">
              <w:rPr>
                <w:rFonts w:ascii="Montserrat SemiBold" w:hAnsi="Montserrat SemiBold"/>
              </w:rPr>
              <w:t xml:space="preserve">                              </w:t>
            </w:r>
            <w:r w:rsidR="006A2583" w:rsidRPr="002B529C">
              <w:rPr>
                <w:rFonts w:ascii="Montserrat SemiBold" w:hAnsi="Montserrat SemiBold"/>
              </w:rPr>
              <w:t>1</w:t>
            </w:r>
          </w:p>
        </w:tc>
      </w:tr>
    </w:tbl>
    <w:p w:rsidR="00D6275F" w:rsidRDefault="00D6275F" w:rsidP="0068118A"/>
    <w:p w:rsidR="00F31D28" w:rsidRPr="00683B76" w:rsidRDefault="00F31D28" w:rsidP="00E3656F">
      <w:pPr>
        <w:pStyle w:val="TITULO-Nivel3"/>
      </w:pPr>
      <w:r w:rsidRPr="00683B76">
        <w:t>Formación de Especialistas</w:t>
      </w:r>
    </w:p>
    <w:p w:rsidR="00F31D28" w:rsidRDefault="00F31D28" w:rsidP="00E3656F">
      <w:pPr>
        <w:pStyle w:val="Nombredetabla"/>
      </w:pPr>
      <w:r w:rsidRPr="008302C0">
        <w:t>Nº de especialistas en formación. Año 2020</w:t>
      </w:r>
    </w:p>
    <w:tbl>
      <w:tblPr>
        <w:tblStyle w:val="TablaGeneral"/>
        <w:tblW w:w="8080" w:type="dxa"/>
        <w:tblLayout w:type="fixed"/>
        <w:tblLook w:val="00E0" w:firstRow="1" w:lastRow="1" w:firstColumn="1" w:lastColumn="0" w:noHBand="0" w:noVBand="0"/>
      </w:tblPr>
      <w:tblGrid>
        <w:gridCol w:w="3544"/>
        <w:gridCol w:w="709"/>
        <w:gridCol w:w="709"/>
        <w:gridCol w:w="708"/>
        <w:gridCol w:w="709"/>
        <w:gridCol w:w="709"/>
        <w:gridCol w:w="992"/>
      </w:tblGrid>
      <w:tr w:rsidR="00195C8F" w:rsidRPr="00E3656F" w:rsidTr="00195C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E3656F" w:rsidRDefault="00195C8F" w:rsidP="00195C8F">
            <w:pPr>
              <w:rPr>
                <w:rFonts w:ascii="Montserrat SemiBold" w:hAnsi="Montserrat SemiBold"/>
                <w:b w:val="0"/>
              </w:rPr>
            </w:pPr>
            <w:r w:rsidRPr="00E3656F">
              <w:rPr>
                <w:rFonts w:ascii="Montserrat SemiBold" w:hAnsi="Montserrat SemiBold"/>
              </w:rPr>
              <w:t>ESPECIALIDAD</w:t>
            </w:r>
          </w:p>
        </w:tc>
        <w:tc>
          <w:tcPr>
            <w:tcW w:w="709" w:type="dxa"/>
            <w:noWrap/>
            <w:hideMark/>
          </w:tcPr>
          <w:p w:rsidR="00195C8F" w:rsidRPr="00E3656F" w:rsidRDefault="00195C8F" w:rsidP="00195C8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195C8F" w:rsidRPr="00E3656F" w:rsidRDefault="00195C8F" w:rsidP="00195C8F">
            <w:pPr>
              <w:jc w:val="center"/>
              <w:rPr>
                <w:rFonts w:ascii="Montserrat SemiBold" w:hAnsi="Montserrat SemiBold"/>
                <w:b w:val="0"/>
              </w:rPr>
            </w:pPr>
            <w:r w:rsidRPr="00E3656F">
              <w:rPr>
                <w:rFonts w:ascii="Montserrat SemiBold" w:hAnsi="Montserrat SemiBold"/>
              </w:rPr>
              <w:t>R2</w:t>
            </w:r>
          </w:p>
        </w:tc>
        <w:tc>
          <w:tcPr>
            <w:tcW w:w="708" w:type="dxa"/>
            <w:noWrap/>
            <w:hideMark/>
          </w:tcPr>
          <w:p w:rsidR="00195C8F" w:rsidRPr="00E3656F" w:rsidRDefault="00195C8F" w:rsidP="00195C8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195C8F" w:rsidRPr="00E3656F" w:rsidRDefault="00195C8F" w:rsidP="00195C8F">
            <w:pPr>
              <w:jc w:val="center"/>
              <w:rPr>
                <w:rFonts w:ascii="Montserrat SemiBold" w:hAnsi="Montserrat SemiBold"/>
                <w:b w:val="0"/>
              </w:rPr>
            </w:pPr>
            <w:r w:rsidRPr="00E3656F">
              <w:rPr>
                <w:rFonts w:ascii="Montserrat SemiBold" w:hAnsi="Montserrat SemiBold"/>
              </w:rPr>
              <w:t>R4</w:t>
            </w:r>
          </w:p>
        </w:tc>
        <w:tc>
          <w:tcPr>
            <w:tcW w:w="709" w:type="dxa"/>
            <w:noWrap/>
            <w:hideMark/>
          </w:tcPr>
          <w:p w:rsidR="00195C8F" w:rsidRPr="00E3656F" w:rsidRDefault="00195C8F" w:rsidP="00195C8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rPr>
              <w:t>R5</w:t>
            </w:r>
          </w:p>
        </w:tc>
        <w:tc>
          <w:tcPr>
            <w:cnfStyle w:val="000001000000" w:firstRow="0" w:lastRow="0" w:firstColumn="0" w:lastColumn="0" w:oddVBand="0" w:evenVBand="1" w:oddHBand="0" w:evenHBand="0" w:firstRowFirstColumn="0" w:firstRowLastColumn="0" w:lastRowFirstColumn="0" w:lastRowLastColumn="0"/>
            <w:tcW w:w="992" w:type="dxa"/>
            <w:noWrap/>
            <w:hideMark/>
          </w:tcPr>
          <w:p w:rsidR="00195C8F" w:rsidRPr="00E3656F" w:rsidRDefault="00195C8F" w:rsidP="00195C8F">
            <w:pPr>
              <w:jc w:val="center"/>
              <w:rPr>
                <w:rFonts w:ascii="Montserrat SemiBold" w:hAnsi="Montserrat SemiBold"/>
                <w:b w:val="0"/>
              </w:rPr>
            </w:pPr>
            <w:r w:rsidRPr="00E3656F">
              <w:rPr>
                <w:rFonts w:ascii="Montserrat SemiBold" w:hAnsi="Montserrat SemiBold"/>
              </w:rPr>
              <w:t>TOTAL</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Alergología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4</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Aparato Digestivo</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Cirugía General Y Aparato Digestivo</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Cirugía Ortopédica Y Traumatología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5</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Dermatología Medico quirúrgica Y Venereología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4</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Endocrinología Y Nutrición</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4</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Hematología Y Hemoterapia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Medicina Del Trabajo</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5</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Medicina Familiar Y Comunitaria</w:t>
            </w:r>
            <w:r w:rsidR="00C7088D">
              <w:t>*</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8</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8</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8</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8</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32</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Medicina Interna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2</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Medicina Preventiva y Salud Pública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3</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Nefrología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Neumología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Obstetricia y Ginecología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3</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Oftalmología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Otorrinolaringología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2</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 xml:space="preserve">Pediatría </w:t>
            </w:r>
            <w:r>
              <w:t>y</w:t>
            </w:r>
            <w:r w:rsidRPr="00B5418F">
              <w:t xml:space="preserve"> </w:t>
            </w:r>
            <w:r>
              <w:t>s</w:t>
            </w:r>
            <w:r w:rsidRPr="00B5418F">
              <w:t>us Áreas Especificas</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2</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6</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Psicología Clínica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Psiquiatría</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2</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Radiodiagnóstico</w:t>
            </w: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3</w:t>
            </w:r>
          </w:p>
        </w:tc>
      </w:tr>
      <w:tr w:rsidR="00195C8F" w:rsidRPr="00103E48" w:rsidTr="00195C8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195C8F" w:rsidRPr="00B5418F" w:rsidRDefault="00195C8F" w:rsidP="00195C8F">
            <w:pPr>
              <w:jc w:val="left"/>
            </w:pPr>
            <w:r w:rsidRPr="00B5418F">
              <w:t>TOTAL</w:t>
            </w:r>
            <w:r>
              <w:t xml:space="preserve"> </w:t>
            </w:r>
          </w:p>
        </w:tc>
        <w:tc>
          <w:tcPr>
            <w:tcW w:w="709" w:type="dxa"/>
            <w:noWrap/>
          </w:tcPr>
          <w:p w:rsidR="00195C8F" w:rsidRPr="00B5418F" w:rsidRDefault="00195C8F" w:rsidP="00195C8F">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8" w:type="dxa"/>
            <w:noWrap/>
          </w:tcPr>
          <w:p w:rsidR="00195C8F" w:rsidRPr="00B5418F" w:rsidRDefault="00195C8F" w:rsidP="00195C8F">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82</w:t>
            </w:r>
          </w:p>
        </w:tc>
      </w:tr>
    </w:tbl>
    <w:p w:rsidR="00D6275F" w:rsidRDefault="00D6275F">
      <w:r>
        <w:br w:type="page"/>
      </w:r>
    </w:p>
    <w:tbl>
      <w:tblPr>
        <w:tblStyle w:val="TablaGeneral"/>
        <w:tblW w:w="8080" w:type="dxa"/>
        <w:tblLayout w:type="fixed"/>
        <w:tblLook w:val="00E0" w:firstRow="1" w:lastRow="1" w:firstColumn="1" w:lastColumn="0" w:noHBand="0" w:noVBand="0"/>
      </w:tblPr>
      <w:tblGrid>
        <w:gridCol w:w="3686"/>
        <w:gridCol w:w="567"/>
        <w:gridCol w:w="709"/>
        <w:gridCol w:w="708"/>
        <w:gridCol w:w="709"/>
        <w:gridCol w:w="709"/>
        <w:gridCol w:w="992"/>
      </w:tblGrid>
      <w:tr w:rsidR="00195C8F" w:rsidRPr="00103E48" w:rsidTr="00195C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195C8F" w:rsidRPr="003D6049" w:rsidRDefault="00195C8F" w:rsidP="00195C8F">
            <w:pPr>
              <w:jc w:val="left"/>
              <w:rPr>
                <w:rFonts w:ascii="Montserrat SemiBold" w:hAnsi="Montserrat SemiBold"/>
                <w:caps w:val="0"/>
              </w:rPr>
            </w:pPr>
            <w:r w:rsidRPr="003D6049">
              <w:rPr>
                <w:rFonts w:ascii="Montserrat SemiBold" w:hAnsi="Montserrat SemiBold"/>
                <w:caps w:val="0"/>
              </w:rPr>
              <w:lastRenderedPageBreak/>
              <w:t>ESPECIALIDADES ENFERMERÍA</w:t>
            </w:r>
          </w:p>
        </w:tc>
        <w:tc>
          <w:tcPr>
            <w:tcW w:w="567" w:type="dxa"/>
            <w:noWrap/>
          </w:tcPr>
          <w:p w:rsidR="00195C8F" w:rsidRPr="003D6049" w:rsidRDefault="00195C8F" w:rsidP="00195C8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r w:rsidRPr="003D6049">
              <w:rPr>
                <w:rFonts w:ascii="Montserrat SemiBold" w:hAnsi="Montserrat SemiBold"/>
                <w:caps w:val="0"/>
              </w:rPr>
              <w:t>R1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3D6049" w:rsidRDefault="00195C8F" w:rsidP="00195C8F">
            <w:pPr>
              <w:jc w:val="center"/>
              <w:rPr>
                <w:rFonts w:ascii="Montserrat SemiBold" w:hAnsi="Montserrat SemiBold"/>
                <w:caps w:val="0"/>
              </w:rPr>
            </w:pPr>
            <w:r w:rsidRPr="003D6049">
              <w:rPr>
                <w:rFonts w:ascii="Montserrat SemiBold" w:hAnsi="Montserrat SemiBold"/>
                <w:caps w:val="0"/>
              </w:rPr>
              <w:t>R2</w:t>
            </w:r>
          </w:p>
        </w:tc>
        <w:tc>
          <w:tcPr>
            <w:tcW w:w="708" w:type="dxa"/>
            <w:noWrap/>
          </w:tcPr>
          <w:p w:rsidR="00195C8F" w:rsidRPr="003D6049" w:rsidRDefault="00195C8F" w:rsidP="00195C8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3D6049" w:rsidRDefault="00195C8F" w:rsidP="00195C8F">
            <w:pPr>
              <w:jc w:val="center"/>
              <w:rPr>
                <w:rFonts w:ascii="Montserrat SemiBold" w:hAnsi="Montserrat SemiBold"/>
                <w:caps w:val="0"/>
              </w:rPr>
            </w:pPr>
          </w:p>
        </w:tc>
        <w:tc>
          <w:tcPr>
            <w:tcW w:w="709" w:type="dxa"/>
            <w:noWrap/>
          </w:tcPr>
          <w:p w:rsidR="00195C8F" w:rsidRPr="003D6049" w:rsidRDefault="00195C8F" w:rsidP="00195C8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3D6049" w:rsidRDefault="00195C8F" w:rsidP="00195C8F">
            <w:pPr>
              <w:jc w:val="center"/>
              <w:rPr>
                <w:rFonts w:ascii="Montserrat SemiBold" w:hAnsi="Montserrat SemiBold"/>
                <w:caps w:val="0"/>
              </w:rPr>
            </w:pPr>
            <w:r w:rsidRPr="003D6049">
              <w:rPr>
                <w:rFonts w:ascii="Montserrat SemiBold" w:hAnsi="Montserrat SemiBold"/>
                <w:caps w:val="0"/>
              </w:rPr>
              <w:t>TOTAL</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95C8F" w:rsidRPr="00B5418F" w:rsidRDefault="00195C8F" w:rsidP="00195C8F">
            <w:pPr>
              <w:jc w:val="left"/>
            </w:pPr>
            <w:r w:rsidRPr="00B5418F">
              <w:t>Enf Familiar Y Comunitaria*</w:t>
            </w:r>
          </w:p>
        </w:tc>
        <w:tc>
          <w:tcPr>
            <w:tcW w:w="567"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4</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4</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8</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95C8F" w:rsidRPr="00B5418F" w:rsidRDefault="00195C8F" w:rsidP="00195C8F">
            <w:pPr>
              <w:jc w:val="left"/>
            </w:pPr>
            <w:r w:rsidRPr="00B5418F">
              <w:t>Enf Obstétrico-Ginecológica (Matrona)</w:t>
            </w:r>
          </w:p>
        </w:tc>
        <w:tc>
          <w:tcPr>
            <w:tcW w:w="567"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2</w:t>
            </w:r>
          </w:p>
        </w:tc>
      </w:tr>
      <w:tr w:rsidR="00195C8F" w:rsidRPr="00103E48" w:rsidTr="00195C8F">
        <w:trPr>
          <w:trHeight w:val="358"/>
        </w:trPr>
        <w:tc>
          <w:tcPr>
            <w:cnfStyle w:val="001000000000" w:firstRow="0" w:lastRow="0" w:firstColumn="1" w:lastColumn="0" w:oddVBand="0" w:evenVBand="0" w:oddHBand="0" w:evenHBand="0" w:firstRowFirstColumn="0" w:firstRowLastColumn="0" w:lastRowFirstColumn="0" w:lastRowLastColumn="0"/>
            <w:tcW w:w="3686" w:type="dxa"/>
            <w:noWrap/>
            <w:hideMark/>
          </w:tcPr>
          <w:p w:rsidR="00195C8F" w:rsidRPr="00B5418F" w:rsidRDefault="00195C8F" w:rsidP="00195C8F">
            <w:pPr>
              <w:jc w:val="left"/>
            </w:pPr>
            <w:r w:rsidRPr="00B5418F">
              <w:t>Enf Pediátrica</w:t>
            </w:r>
          </w:p>
        </w:tc>
        <w:tc>
          <w:tcPr>
            <w:tcW w:w="567"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2</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95C8F" w:rsidRPr="00B5418F" w:rsidRDefault="00195C8F" w:rsidP="00195C8F">
            <w:pPr>
              <w:jc w:val="left"/>
            </w:pPr>
            <w:r w:rsidRPr="00B5418F">
              <w:t>Enf Salud Mental</w:t>
            </w:r>
          </w:p>
        </w:tc>
        <w:tc>
          <w:tcPr>
            <w:tcW w:w="567"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195C8F" w:rsidRPr="00B5418F" w:rsidRDefault="00195C8F" w:rsidP="00195C8F">
            <w:pPr>
              <w:jc w:val="left"/>
            </w:pPr>
            <w:r>
              <w:t>Enf Medicina del Trabajo</w:t>
            </w:r>
          </w:p>
        </w:tc>
        <w:tc>
          <w:tcPr>
            <w:tcW w:w="567"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Default="00195C8F" w:rsidP="00195C8F">
            <w:pPr>
              <w:jc w:val="center"/>
            </w:pPr>
            <w:r>
              <w:t>1</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w:t>
            </w:r>
          </w:p>
        </w:tc>
      </w:tr>
      <w:tr w:rsidR="00195C8F" w:rsidRPr="00103E48" w:rsidTr="00195C8F">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95C8F" w:rsidRPr="00B5418F" w:rsidRDefault="00195C8F" w:rsidP="00195C8F">
            <w:pPr>
              <w:jc w:val="left"/>
            </w:pPr>
            <w:r w:rsidRPr="00B5418F">
              <w:t>TOTAL ENFERMERÍA</w:t>
            </w:r>
          </w:p>
        </w:tc>
        <w:tc>
          <w:tcPr>
            <w:tcW w:w="567" w:type="dxa"/>
            <w:noWrap/>
          </w:tcPr>
          <w:p w:rsidR="00195C8F" w:rsidRPr="00B5418F" w:rsidRDefault="00C7088D" w:rsidP="00195C8F">
            <w:pPr>
              <w:jc w:val="center"/>
              <w:cnfStyle w:val="000000000000" w:firstRow="0" w:lastRow="0" w:firstColumn="0" w:lastColumn="0" w:oddVBand="0" w:evenVBand="0" w:oddHBand="0" w:evenHBand="0" w:firstRowFirstColumn="0" w:firstRowLastColumn="0" w:lastRowFirstColumn="0" w:lastRowLastColumn="0"/>
            </w:pPr>
            <w:r>
              <w:t>6</w:t>
            </w: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C7088D" w:rsidP="00195C8F">
            <w:pPr>
              <w:jc w:val="center"/>
            </w:pPr>
            <w:r>
              <w:t>8</w:t>
            </w:r>
          </w:p>
        </w:tc>
        <w:tc>
          <w:tcPr>
            <w:tcW w:w="708"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B5418F" w:rsidRDefault="00195C8F" w:rsidP="00195C8F">
            <w:pPr>
              <w:jc w:val="center"/>
            </w:pPr>
          </w:p>
        </w:tc>
        <w:tc>
          <w:tcPr>
            <w:tcW w:w="709" w:type="dxa"/>
            <w:noWrap/>
          </w:tcPr>
          <w:p w:rsidR="00195C8F" w:rsidRPr="00B5418F" w:rsidRDefault="00195C8F" w:rsidP="00195C8F">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B5418F" w:rsidRDefault="00195C8F" w:rsidP="00195C8F">
            <w:pPr>
              <w:jc w:val="center"/>
            </w:pPr>
            <w:r>
              <w:t>14</w:t>
            </w:r>
          </w:p>
        </w:tc>
      </w:tr>
      <w:tr w:rsidR="00195C8F" w:rsidRPr="002B529C" w:rsidTr="00195C8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195C8F" w:rsidRPr="002B529C" w:rsidRDefault="00195C8F" w:rsidP="00195C8F">
            <w:pPr>
              <w:jc w:val="left"/>
              <w:rPr>
                <w:rFonts w:ascii="Montserrat SemiBold" w:hAnsi="Montserrat SemiBold"/>
              </w:rPr>
            </w:pPr>
            <w:r w:rsidRPr="002B529C">
              <w:rPr>
                <w:rFonts w:ascii="Montserrat SemiBold" w:hAnsi="Montserrat SemiBold"/>
              </w:rPr>
              <w:t>TOTAL RESIDENTES EN FORMACIÓN</w:t>
            </w:r>
          </w:p>
        </w:tc>
        <w:tc>
          <w:tcPr>
            <w:tcW w:w="567" w:type="dxa"/>
            <w:noWrap/>
          </w:tcPr>
          <w:p w:rsidR="00195C8F" w:rsidRPr="002B529C" w:rsidRDefault="00195C8F" w:rsidP="00195C8F">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2B529C" w:rsidRDefault="00195C8F" w:rsidP="00195C8F">
            <w:pPr>
              <w:jc w:val="center"/>
              <w:rPr>
                <w:rFonts w:ascii="Montserrat SemiBold" w:hAnsi="Montserrat SemiBold"/>
              </w:rPr>
            </w:pPr>
          </w:p>
        </w:tc>
        <w:tc>
          <w:tcPr>
            <w:tcW w:w="708" w:type="dxa"/>
            <w:noWrap/>
          </w:tcPr>
          <w:p w:rsidR="00195C8F" w:rsidRPr="002B529C" w:rsidRDefault="00195C8F" w:rsidP="00195C8F">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709" w:type="dxa"/>
            <w:noWrap/>
          </w:tcPr>
          <w:p w:rsidR="00195C8F" w:rsidRPr="002B529C" w:rsidRDefault="00195C8F" w:rsidP="00195C8F">
            <w:pPr>
              <w:jc w:val="center"/>
              <w:rPr>
                <w:rFonts w:ascii="Montserrat SemiBold" w:hAnsi="Montserrat SemiBold"/>
              </w:rPr>
            </w:pPr>
          </w:p>
        </w:tc>
        <w:tc>
          <w:tcPr>
            <w:tcW w:w="709" w:type="dxa"/>
            <w:noWrap/>
          </w:tcPr>
          <w:p w:rsidR="00195C8F" w:rsidRPr="002B529C" w:rsidRDefault="00195C8F" w:rsidP="00195C8F">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992" w:type="dxa"/>
            <w:noWrap/>
          </w:tcPr>
          <w:p w:rsidR="00195C8F" w:rsidRPr="002B529C" w:rsidRDefault="00195C8F" w:rsidP="00195C8F">
            <w:pPr>
              <w:jc w:val="center"/>
              <w:rPr>
                <w:rFonts w:ascii="Montserrat SemiBold" w:hAnsi="Montserrat SemiBold"/>
              </w:rPr>
            </w:pPr>
            <w:r w:rsidRPr="002B529C">
              <w:rPr>
                <w:rFonts w:ascii="Montserrat SemiBold" w:hAnsi="Montserrat SemiBold"/>
              </w:rPr>
              <w:t>96</w:t>
            </w:r>
          </w:p>
        </w:tc>
      </w:tr>
    </w:tbl>
    <w:p w:rsidR="00195C8F" w:rsidRPr="002B529C" w:rsidRDefault="00195C8F" w:rsidP="00195C8F">
      <w:pPr>
        <w:rPr>
          <w:rFonts w:ascii="Montserrat SemiBold" w:hAnsi="Montserrat SemiBold"/>
          <w:sz w:val="4"/>
          <w:szCs w:val="18"/>
          <w:vertAlign w:val="superscript"/>
          <w:lang w:val="es-ES_tradnl"/>
        </w:rPr>
      </w:pPr>
    </w:p>
    <w:p w:rsidR="0091372E" w:rsidRDefault="0091372E" w:rsidP="00195C8F">
      <w:pPr>
        <w:pStyle w:val="Piedetabla"/>
      </w:pPr>
      <w:r>
        <w:t xml:space="preserve">* UDM </w:t>
      </w:r>
      <w:r w:rsidR="00C7088D">
        <w:t>Atención Familiar y Comunitaria</w:t>
      </w:r>
      <w:r>
        <w:t>l Sureste</w:t>
      </w:r>
    </w:p>
    <w:p w:rsidR="00D6275F" w:rsidRDefault="00D6275F" w:rsidP="00FD5762">
      <w:pPr>
        <w:pStyle w:val="TITULO-Nivel3"/>
      </w:pPr>
    </w:p>
    <w:p w:rsidR="00D6275F" w:rsidRDefault="00D6275F" w:rsidP="00FD5762">
      <w:pPr>
        <w:pStyle w:val="TITULO-Nivel3"/>
      </w:pPr>
    </w:p>
    <w:p w:rsidR="00F31D28" w:rsidRPr="009E7227" w:rsidRDefault="00F31D28" w:rsidP="00FD5762">
      <w:pPr>
        <w:pStyle w:val="TITULO-Nivel3"/>
      </w:pPr>
      <w:r>
        <w:t xml:space="preserve">Rotaciones Externas y </w:t>
      </w:r>
      <w:r w:rsidRPr="009E7227">
        <w:t>Estancias formativas</w:t>
      </w:r>
      <w:r>
        <w:t xml:space="preserve">  </w:t>
      </w:r>
    </w:p>
    <w:tbl>
      <w:tblPr>
        <w:tblStyle w:val="TablaGeneral"/>
        <w:tblW w:w="7938" w:type="dxa"/>
        <w:tblLook w:val="00E0" w:firstRow="1" w:lastRow="1" w:firstColumn="1" w:lastColumn="0" w:noHBand="0" w:noVBand="0"/>
      </w:tblPr>
      <w:tblGrid>
        <w:gridCol w:w="5812"/>
        <w:gridCol w:w="2126"/>
      </w:tblGrid>
      <w:tr w:rsidR="0091372E" w:rsidRPr="009E7227" w:rsidTr="002B529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91372E" w:rsidRPr="009E7227" w:rsidRDefault="0091372E" w:rsidP="00480CBA"/>
        </w:tc>
        <w:tc>
          <w:tcPr>
            <w:tcW w:w="2126" w:type="dxa"/>
          </w:tcPr>
          <w:p w:rsidR="0091372E" w:rsidRPr="009E7227" w:rsidRDefault="0091372E" w:rsidP="00480CBA">
            <w:pPr>
              <w:jc w:val="center"/>
              <w:cnfStyle w:val="100000000000" w:firstRow="1" w:lastRow="0" w:firstColumn="0" w:lastColumn="0" w:oddVBand="0" w:evenVBand="0" w:oddHBand="0" w:evenHBand="0" w:firstRowFirstColumn="0" w:firstRowLastColumn="0" w:lastRowFirstColumn="0" w:lastRowLastColumn="0"/>
            </w:pPr>
            <w:r w:rsidRPr="009E7227">
              <w:t>Número</w:t>
            </w:r>
          </w:p>
        </w:tc>
      </w:tr>
      <w:tr w:rsidR="0091372E" w:rsidRPr="009E7227" w:rsidTr="002B529C">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91372E" w:rsidRPr="002A6F12" w:rsidRDefault="0091372E" w:rsidP="00480CBA">
            <w:r w:rsidRPr="002A6F12">
              <w:t>Residentes rotantes de otros Centros</w:t>
            </w:r>
          </w:p>
        </w:tc>
        <w:tc>
          <w:tcPr>
            <w:tcW w:w="2126" w:type="dxa"/>
          </w:tcPr>
          <w:p w:rsidR="0091372E" w:rsidRPr="002A6F12" w:rsidRDefault="00FB5E2E" w:rsidP="00480CBA">
            <w:pPr>
              <w:jc w:val="right"/>
              <w:cnfStyle w:val="000000000000" w:firstRow="0" w:lastRow="0" w:firstColumn="0" w:lastColumn="0" w:oddVBand="0" w:evenVBand="0" w:oddHBand="0" w:evenHBand="0" w:firstRowFirstColumn="0" w:firstRowLastColumn="0" w:lastRowFirstColumn="0" w:lastRowLastColumn="0"/>
            </w:pPr>
            <w:r>
              <w:t>30</w:t>
            </w:r>
          </w:p>
        </w:tc>
      </w:tr>
      <w:tr w:rsidR="0091372E" w:rsidRPr="009E7227" w:rsidTr="002B529C">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91372E" w:rsidRPr="002A6F12" w:rsidRDefault="0091372E" w:rsidP="00480CBA">
            <w:r w:rsidRPr="002A6F12">
              <w:t>Médicos Visitantes Extranjeros</w:t>
            </w:r>
          </w:p>
        </w:tc>
        <w:tc>
          <w:tcPr>
            <w:tcW w:w="2126" w:type="dxa"/>
          </w:tcPr>
          <w:p w:rsidR="0091372E" w:rsidRPr="002A6F12" w:rsidRDefault="0091372E" w:rsidP="00480CBA">
            <w:pPr>
              <w:jc w:val="right"/>
              <w:cnfStyle w:val="000000000000" w:firstRow="0" w:lastRow="0" w:firstColumn="0" w:lastColumn="0" w:oddVBand="0" w:evenVBand="0" w:oddHBand="0" w:evenHBand="0" w:firstRowFirstColumn="0" w:firstRowLastColumn="0" w:lastRowFirstColumn="0" w:lastRowLastColumn="0"/>
            </w:pPr>
            <w:r>
              <w:t>2</w:t>
            </w:r>
          </w:p>
        </w:tc>
      </w:tr>
      <w:tr w:rsidR="0091372E" w:rsidRPr="009E7227" w:rsidTr="002B529C">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91372E" w:rsidRPr="002A6F12" w:rsidRDefault="0091372E" w:rsidP="00480CBA">
            <w:r w:rsidRPr="002A6F12">
              <w:t>Enfermeras Residentes rotantes de otros Centros</w:t>
            </w:r>
          </w:p>
        </w:tc>
        <w:tc>
          <w:tcPr>
            <w:tcW w:w="2126" w:type="dxa"/>
          </w:tcPr>
          <w:p w:rsidR="0091372E" w:rsidRPr="002A6F12" w:rsidRDefault="00FB5E2E" w:rsidP="00480CBA">
            <w:pPr>
              <w:jc w:val="right"/>
              <w:cnfStyle w:val="000000000000" w:firstRow="0" w:lastRow="0" w:firstColumn="0" w:lastColumn="0" w:oddVBand="0" w:evenVBand="0" w:oddHBand="0" w:evenHBand="0" w:firstRowFirstColumn="0" w:firstRowLastColumn="0" w:lastRowFirstColumn="0" w:lastRowLastColumn="0"/>
            </w:pPr>
            <w:r>
              <w:t>3</w:t>
            </w:r>
          </w:p>
        </w:tc>
      </w:tr>
      <w:tr w:rsidR="0091372E" w:rsidRPr="009E7227" w:rsidTr="002B529C">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91372E" w:rsidRPr="002B529C" w:rsidRDefault="0091372E" w:rsidP="00480CBA">
            <w:pPr>
              <w:rPr>
                <w:rFonts w:ascii="Montserrat SemiBold" w:hAnsi="Montserrat SemiBold"/>
              </w:rPr>
            </w:pPr>
            <w:r w:rsidRPr="002B529C">
              <w:rPr>
                <w:rFonts w:ascii="Montserrat SemiBold" w:hAnsi="Montserrat SemiBold"/>
              </w:rPr>
              <w:t>TOTAL</w:t>
            </w:r>
          </w:p>
        </w:tc>
        <w:tc>
          <w:tcPr>
            <w:tcW w:w="2126" w:type="dxa"/>
          </w:tcPr>
          <w:p w:rsidR="0091372E" w:rsidRPr="002B529C" w:rsidRDefault="0091372E" w:rsidP="00480CBA">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2B529C">
              <w:rPr>
                <w:rFonts w:ascii="Montserrat SemiBold" w:hAnsi="Montserrat SemiBold"/>
              </w:rPr>
              <w:t>3</w:t>
            </w:r>
            <w:r w:rsidR="00FB5E2E" w:rsidRPr="002B529C">
              <w:rPr>
                <w:rFonts w:ascii="Montserrat SemiBold" w:hAnsi="Montserrat SemiBold"/>
              </w:rPr>
              <w:t>5</w:t>
            </w:r>
          </w:p>
        </w:tc>
      </w:tr>
    </w:tbl>
    <w:p w:rsidR="0091372E" w:rsidRDefault="0091372E" w:rsidP="0068118A">
      <w:pPr>
        <w:pStyle w:val="Ttulo3Memoria"/>
      </w:pPr>
    </w:p>
    <w:bookmarkEnd w:id="154"/>
    <w:p w:rsidR="00F31D28" w:rsidRDefault="00F31D28" w:rsidP="0068118A">
      <w:pPr>
        <w:pStyle w:val="Titulo2Memoria"/>
      </w:pPr>
    </w:p>
    <w:p w:rsidR="003D6049" w:rsidRDefault="003D6049">
      <w:pPr>
        <w:spacing w:before="0" w:line="240" w:lineRule="auto"/>
        <w:jc w:val="left"/>
        <w:rPr>
          <w:rFonts w:ascii="Montserrat SemiBold" w:hAnsi="Montserrat SemiBold"/>
          <w:caps/>
          <w:noProof/>
          <w:color w:val="3898B2"/>
          <w:spacing w:val="-6"/>
          <w:sz w:val="24"/>
        </w:rPr>
      </w:pPr>
      <w:bookmarkStart w:id="155" w:name="_Toc74228280"/>
      <w:bookmarkStart w:id="156" w:name="_Toc75343977"/>
      <w:r>
        <w:br w:type="page"/>
      </w:r>
    </w:p>
    <w:p w:rsidR="00F31D28" w:rsidRDefault="00F31D28" w:rsidP="004B3C95">
      <w:pPr>
        <w:pStyle w:val="TITULO-Nivel2"/>
      </w:pPr>
      <w:bookmarkStart w:id="157" w:name="_Toc85012141"/>
      <w:r w:rsidRPr="007E2BE4">
        <w:lastRenderedPageBreak/>
        <w:t>Formación Continuada</w:t>
      </w:r>
      <w:bookmarkEnd w:id="155"/>
      <w:bookmarkEnd w:id="156"/>
      <w:bookmarkEnd w:id="157"/>
    </w:p>
    <w:p w:rsidR="00383752" w:rsidRPr="003127C2" w:rsidRDefault="00383752" w:rsidP="00383752">
      <w:pPr>
        <w:pStyle w:val="Ttulo3Memoria"/>
        <w:spacing w:before="0"/>
        <w:rPr>
          <w:sz w:val="14"/>
        </w:rPr>
      </w:pPr>
    </w:p>
    <w:tbl>
      <w:tblPr>
        <w:tblStyle w:val="TablaGeneral"/>
        <w:tblW w:w="8046" w:type="dxa"/>
        <w:tblLayout w:type="fixed"/>
        <w:tblLook w:val="04A0" w:firstRow="1" w:lastRow="0" w:firstColumn="1" w:lastColumn="0" w:noHBand="0" w:noVBand="1"/>
      </w:tblPr>
      <w:tblGrid>
        <w:gridCol w:w="2540"/>
        <w:gridCol w:w="1130"/>
        <w:gridCol w:w="1271"/>
        <w:gridCol w:w="1834"/>
        <w:gridCol w:w="1271"/>
      </w:tblGrid>
      <w:tr w:rsidR="00016B1D" w:rsidRPr="00B95CE6" w:rsidTr="008862EE">
        <w:trPr>
          <w:cnfStyle w:val="100000000000" w:firstRow="1" w:lastRow="0" w:firstColumn="0" w:lastColumn="0" w:oddVBand="0" w:evenVBand="0" w:oddHBand="0" w:evenHBand="0" w:firstRowFirstColumn="0" w:firstRowLastColumn="0" w:lastRowFirstColumn="0" w:lastRowLastColumn="0"/>
          <w:cantSplit/>
          <w:trHeight w:val="549"/>
          <w:tblHeader/>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B95CE6" w:rsidRDefault="008A643A" w:rsidP="008A643A">
            <w:pPr>
              <w:jc w:val="left"/>
              <w:rPr>
                <w:rFonts w:ascii="Montserrat SemiBold" w:hAnsi="Montserrat SemiBold"/>
                <w:b w:val="0"/>
              </w:rPr>
            </w:pPr>
            <w:r w:rsidRPr="00090A8D">
              <w:rPr>
                <w:rFonts w:ascii="Montserrat SemiBold" w:hAnsi="Montserrat SemiBold"/>
                <w:sz w:val="18"/>
              </w:rPr>
              <w:t xml:space="preserve">NOMBRE CURSO </w:t>
            </w:r>
          </w:p>
        </w:tc>
        <w:tc>
          <w:tcPr>
            <w:tcW w:w="1130" w:type="dxa"/>
            <w:hideMark/>
          </w:tcPr>
          <w:p w:rsidR="00016B1D" w:rsidRPr="00090A8D" w:rsidRDefault="00016B1D" w:rsidP="008A64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090A8D">
              <w:rPr>
                <w:rFonts w:ascii="Montserrat SemiBold" w:hAnsi="Montserrat SemiBold"/>
                <w:sz w:val="14"/>
              </w:rPr>
              <w:t>HORAS DURACIÓN</w:t>
            </w:r>
          </w:p>
        </w:tc>
        <w:tc>
          <w:tcPr>
            <w:tcW w:w="1271" w:type="dxa"/>
            <w:hideMark/>
          </w:tcPr>
          <w:p w:rsidR="00016B1D" w:rsidRPr="00090A8D" w:rsidRDefault="00016B1D" w:rsidP="008A64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090A8D">
              <w:rPr>
                <w:rFonts w:ascii="Montserrat SemiBold" w:hAnsi="Montserrat SemiBold"/>
                <w:sz w:val="14"/>
              </w:rPr>
              <w:t>TIPO DE ACTIVIDAD</w:t>
            </w:r>
          </w:p>
        </w:tc>
        <w:tc>
          <w:tcPr>
            <w:tcW w:w="1834" w:type="dxa"/>
            <w:hideMark/>
          </w:tcPr>
          <w:p w:rsidR="00016B1D" w:rsidRPr="00090A8D" w:rsidRDefault="00016B1D" w:rsidP="008A64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090A8D">
              <w:rPr>
                <w:rFonts w:ascii="Montserrat SemiBold" w:hAnsi="Montserrat SemiBold"/>
                <w:sz w:val="14"/>
              </w:rPr>
              <w:t>DIRIGIDO A</w:t>
            </w:r>
          </w:p>
        </w:tc>
        <w:tc>
          <w:tcPr>
            <w:tcW w:w="1271" w:type="dxa"/>
            <w:hideMark/>
          </w:tcPr>
          <w:p w:rsidR="00016B1D" w:rsidRPr="00090A8D" w:rsidRDefault="00016B1D" w:rsidP="008A643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090A8D">
              <w:rPr>
                <w:rFonts w:ascii="Montserrat SemiBold" w:hAnsi="Montserrat SemiBold"/>
                <w:sz w:val="14"/>
              </w:rPr>
              <w:t>Nº asistentes</w:t>
            </w:r>
          </w:p>
        </w:tc>
      </w:tr>
      <w:tr w:rsidR="00016B1D" w:rsidRPr="00431CA8" w:rsidTr="00016B1D">
        <w:trPr>
          <w:trHeight w:val="98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 xml:space="preserve">Actualización de los cuidados en hospitalización para TCAE. Actualización en  pacientes </w:t>
            </w:r>
            <w:r w:rsidR="00A44232">
              <w:rPr>
                <w:color w:val="31849B"/>
                <w:szCs w:val="18"/>
              </w:rPr>
              <w:t>COVID</w:t>
            </w:r>
            <w:r w:rsidRPr="00016B1D">
              <w:rPr>
                <w:color w:val="31849B"/>
                <w:szCs w:val="18"/>
              </w:rPr>
              <w:t>-19</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38</w:t>
            </w:r>
          </w:p>
        </w:tc>
      </w:tr>
      <w:tr w:rsidR="00016B1D" w:rsidRPr="00431CA8" w:rsidTr="00016B1D">
        <w:trPr>
          <w:trHeight w:val="83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Afrontamiento adaptativo en situaciones de crisis sanitaria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91759C" w:rsidRPr="00431CA8" w:rsidTr="00016B1D">
        <w:trPr>
          <w:trHeight w:val="765"/>
        </w:trPr>
        <w:tc>
          <w:tcPr>
            <w:cnfStyle w:val="001000000000" w:firstRow="0" w:lastRow="0" w:firstColumn="1" w:lastColumn="0" w:oddVBand="0" w:evenVBand="0" w:oddHBand="0" w:evenHBand="0" w:firstRowFirstColumn="0" w:firstRowLastColumn="0" w:lastRowFirstColumn="0" w:lastRowLastColumn="0"/>
            <w:tcW w:w="2540" w:type="dxa"/>
            <w:hideMark/>
          </w:tcPr>
          <w:p w:rsidR="0091759C" w:rsidRPr="00016B1D" w:rsidRDefault="0091759C" w:rsidP="0091759C">
            <w:pPr>
              <w:spacing w:before="0" w:line="240" w:lineRule="auto"/>
              <w:jc w:val="left"/>
              <w:rPr>
                <w:color w:val="31849B"/>
                <w:szCs w:val="18"/>
              </w:rPr>
            </w:pPr>
            <w:r w:rsidRPr="00016B1D">
              <w:rPr>
                <w:color w:val="31849B"/>
                <w:szCs w:val="18"/>
              </w:rPr>
              <w:t>Afrontamiento adaptativo en situaciones de crisis sanitaria - Edición 02</w:t>
            </w:r>
          </w:p>
        </w:tc>
        <w:tc>
          <w:tcPr>
            <w:tcW w:w="1130" w:type="dxa"/>
            <w:hideMark/>
          </w:tcPr>
          <w:p w:rsidR="0091759C" w:rsidRPr="00016B1D" w:rsidRDefault="0091759C"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c>
          <w:tcPr>
            <w:tcW w:w="1271" w:type="dxa"/>
            <w:hideMark/>
          </w:tcPr>
          <w:p w:rsidR="0091759C" w:rsidRPr="00016B1D" w:rsidRDefault="0091759C"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91759C" w:rsidRPr="00016B1D" w:rsidRDefault="0091759C"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91759C" w:rsidRPr="00016B1D" w:rsidRDefault="0091759C"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r>
      <w:tr w:rsidR="00016B1D" w:rsidRPr="00431CA8" w:rsidTr="00016B1D">
        <w:trPr>
          <w:trHeight w:val="66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Atención al niño grave - 2020</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r>
      <w:tr w:rsidR="00016B1D" w:rsidRPr="00431CA8" w:rsidTr="00016B1D">
        <w:trPr>
          <w:trHeight w:val="74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Bienestar laboral: gestión del estrés y  la actitud positiva</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39</w:t>
            </w:r>
          </w:p>
        </w:tc>
      </w:tr>
      <w:tr w:rsidR="00016B1D" w:rsidRPr="00431CA8" w:rsidTr="00016B1D">
        <w:trPr>
          <w:trHeight w:val="656"/>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Cirugía menor en urgencias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431CA8" w:rsidTr="00016B1D">
        <w:trPr>
          <w:trHeight w:val="69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Comunicación eficaz con pacientes y familiares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r>
      <w:tr w:rsidR="00016B1D" w:rsidRPr="00431CA8" w:rsidTr="00016B1D">
        <w:trPr>
          <w:trHeight w:val="71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Comunicación y empatía en el entorno sanitario</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50</w:t>
            </w:r>
          </w:p>
        </w:tc>
      </w:tr>
      <w:tr w:rsidR="00016B1D" w:rsidRPr="00431CA8" w:rsidTr="00016B1D">
        <w:trPr>
          <w:trHeight w:val="76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Conocimientos básicos del manejo de herramientas informáticas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Celadores, Pinches, Cocineros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431CA8" w:rsidTr="00016B1D">
        <w:trPr>
          <w:trHeight w:val="92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Conocimientos básicos del manejo de herramientas informáticas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Celadores, Pinches, Cocineros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431CA8" w:rsidTr="00016B1D">
        <w:trPr>
          <w:trHeight w:val="83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Construyendo interculturalidad en el ámbito de la salud</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c>
          <w:tcPr>
            <w:tcW w:w="1271" w:type="dxa"/>
            <w:noWrap/>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431CA8" w:rsidTr="00016B1D">
        <w:trPr>
          <w:trHeight w:val="84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Cuidados de enfermería en el paciente traqueostomizado</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65</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 xml:space="preserve">El tutor de prácticas clínicas en </w:t>
            </w:r>
            <w:r w:rsidR="008862EE">
              <w:rPr>
                <w:color w:val="31849B"/>
                <w:szCs w:val="18"/>
              </w:rPr>
              <w:t>Ciencias de la Salud</w:t>
            </w:r>
            <w:r w:rsidRPr="00016B1D">
              <w:rPr>
                <w:color w:val="31849B"/>
                <w:szCs w:val="18"/>
              </w:rPr>
              <w:t>: aspectos pedagógicos y motivacionales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Todos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 xml:space="preserve">El tutor de prácticas clínicas en </w:t>
            </w:r>
            <w:r w:rsidR="008862EE">
              <w:rPr>
                <w:color w:val="31849B"/>
                <w:szCs w:val="18"/>
              </w:rPr>
              <w:t>Ciencias de la Salud</w:t>
            </w:r>
            <w:r w:rsidRPr="00016B1D">
              <w:rPr>
                <w:color w:val="31849B"/>
                <w:szCs w:val="18"/>
              </w:rPr>
              <w:t>: aspectos pedagógicos y motivacionales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Todos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r>
      <w:tr w:rsidR="00016B1D" w:rsidRPr="00431CA8" w:rsidTr="00016B1D">
        <w:trPr>
          <w:trHeight w:val="714"/>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Formación en SIGI</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431CA8" w:rsidTr="00016B1D">
        <w:trPr>
          <w:trHeight w:val="127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Gestion de referencias bibliográficas (Mendeley)</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Terapia Ocupacional; Psicología Clínica; Farmacia; Fisioterapia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24</w:t>
            </w:r>
          </w:p>
        </w:tc>
      </w:tr>
      <w:tr w:rsidR="00016B1D" w:rsidRPr="00431CA8" w:rsidTr="00016B1D">
        <w:trPr>
          <w:trHeight w:val="69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FA23E4" w:rsidP="00016B1D">
            <w:pPr>
              <w:spacing w:before="0" w:line="240" w:lineRule="auto"/>
              <w:jc w:val="left"/>
              <w:rPr>
                <w:color w:val="31849B"/>
                <w:szCs w:val="18"/>
              </w:rPr>
            </w:pPr>
            <w:r>
              <w:rPr>
                <w:color w:val="31849B"/>
                <w:szCs w:val="18"/>
              </w:rPr>
              <w:t>Gestió</w:t>
            </w:r>
            <w:r w:rsidR="00016B1D" w:rsidRPr="00016B1D">
              <w:rPr>
                <w:color w:val="31849B"/>
                <w:szCs w:val="18"/>
              </w:rPr>
              <w:t>n eficaz del tiempo</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r>
      <w:tr w:rsidR="00016B1D" w:rsidRPr="00431CA8" w:rsidTr="00016B1D">
        <w:trPr>
          <w:trHeight w:val="88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Introducción  a la técnica Mackenzie</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r w:rsidRPr="00016B1D">
              <w:rPr>
                <w:szCs w:val="16"/>
              </w:rPr>
              <w:br/>
              <w:t>Fisioterapia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34</w:t>
            </w:r>
          </w:p>
        </w:tc>
      </w:tr>
      <w:tr w:rsidR="00016B1D" w:rsidRPr="00431CA8" w:rsidTr="00016B1D">
        <w:trPr>
          <w:trHeight w:val="140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Introducción al uso de la ecografía como herramienta de valoración morfo-funcional en la unidad de fisioterapia de un centro hospitalario</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Fisioterapia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431CA8" w:rsidTr="00016B1D">
        <w:trPr>
          <w:trHeight w:val="85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Prevención y gestión de conflictos con el método de los colores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431CA8" w:rsidTr="00016B1D">
        <w:trPr>
          <w:trHeight w:val="82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Prevención y gestión de conflictos con el método de los colores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r>
      <w:tr w:rsidR="00016B1D" w:rsidRPr="00431CA8" w:rsidTr="00016B1D">
        <w:trPr>
          <w:trHeight w:val="85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Principios de la salud digital en el ámbito sanitario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47</w:t>
            </w:r>
          </w:p>
        </w:tc>
      </w:tr>
      <w:tr w:rsidR="00016B1D" w:rsidRPr="00431CA8" w:rsidTr="00016B1D">
        <w:trPr>
          <w:trHeight w:val="85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Principios de la salud digital en el ámbito sanitario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50</w:t>
            </w:r>
          </w:p>
        </w:tc>
      </w:tr>
      <w:tr w:rsidR="00016B1D" w:rsidRPr="00431CA8" w:rsidTr="00016B1D">
        <w:trPr>
          <w:trHeight w:val="84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anatomía patológica 2020</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22,5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r>
      <w:tr w:rsidR="00016B1D" w:rsidRPr="00431CA8" w:rsidTr="00016B1D">
        <w:trPr>
          <w:trHeight w:val="98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anestesiología y reanimación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431CA8" w:rsidTr="00016B1D">
        <w:trPr>
          <w:trHeight w:val="98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Programa de actualización en anestesiología y reanimación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28</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23</w:t>
            </w:r>
          </w:p>
        </w:tc>
      </w:tr>
      <w:tr w:rsidR="00016B1D" w:rsidRPr="00431CA8" w:rsidTr="00016B1D">
        <w:trPr>
          <w:trHeight w:val="111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cirugía general y aparato digestivo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r>
      <w:tr w:rsidR="00016B1D" w:rsidRPr="00431CA8" w:rsidTr="00016B1D">
        <w:trPr>
          <w:trHeight w:val="99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cirugía general y aparato digestivo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431CA8" w:rsidTr="00016B1D">
        <w:trPr>
          <w:trHeight w:val="102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cirugía ortopédica y traumatología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9</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29</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cirugía ortopédica y traumatología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28</w:t>
            </w:r>
          </w:p>
        </w:tc>
      </w:tr>
      <w:tr w:rsidR="00016B1D" w:rsidRPr="00431CA8" w:rsidTr="00016B1D">
        <w:trPr>
          <w:trHeight w:val="84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dermatología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431CA8" w:rsidTr="00016B1D">
        <w:trPr>
          <w:trHeight w:val="982"/>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dermatología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431CA8" w:rsidTr="00016B1D">
        <w:trPr>
          <w:trHeight w:val="140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el abordaje diagnóstico y manejo de las enfermedades neurológicas: papel de las pruebas complementarias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431CA8" w:rsidTr="00016B1D">
        <w:trPr>
          <w:trHeight w:val="846"/>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el manejo de enfermo critico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el tratamiento de las enfermedades neurológicas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431CA8" w:rsidTr="00016B1D">
        <w:trPr>
          <w:trHeight w:val="88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Programa de actualización en gastroenterología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16</w:t>
            </w:r>
          </w:p>
        </w:tc>
      </w:tr>
      <w:tr w:rsidR="00016B1D" w:rsidRPr="00431CA8" w:rsidTr="00016B1D">
        <w:trPr>
          <w:trHeight w:val="83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geriatría 2020</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medicina física y rehabilitación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medicina física y rehabilitación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431CA8" w:rsidTr="00016B1D">
        <w:trPr>
          <w:trHeight w:val="141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neumología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9</w:t>
            </w:r>
          </w:p>
        </w:tc>
      </w:tr>
      <w:tr w:rsidR="00016B1D" w:rsidRPr="00431CA8" w:rsidTr="00016B1D">
        <w:trPr>
          <w:trHeight w:val="99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neumología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9</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oftalmología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  Óptico Optometrista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oftalmología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  Óptico Optometrista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19</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otorrinolaringología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42,5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18</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reumatología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reumatología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130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Programa de actualización en salud mental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16</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Terapia Ocupacional; Psicología Clínica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salud mental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Terapia Ocupacional; Psicología Clínica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18</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salud mental en el Centro de Salud Mental Puente de Vallecas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Terapia Ocupacional; Psicología Clínica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9</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salud mental en el Centro de Salud Mental Puente de Vallecas 2020 -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Programa de actualización en seguridad y salud laboral en sector sanitario  2020 -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Psicología Clínica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Síndrome de Burnout en entornos sanitarios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41</w:t>
            </w:r>
          </w:p>
        </w:tc>
      </w:tr>
      <w:tr w:rsidR="00016B1D" w:rsidRPr="00431CA8" w:rsidTr="00016B1D">
        <w:trPr>
          <w:trHeight w:val="99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A47D83" w:rsidP="00016B1D">
            <w:pPr>
              <w:spacing w:before="0" w:line="240" w:lineRule="auto"/>
              <w:jc w:val="left"/>
              <w:rPr>
                <w:color w:val="31849B"/>
                <w:szCs w:val="18"/>
              </w:rPr>
            </w:pPr>
            <w:r w:rsidRPr="00016B1D">
              <w:rPr>
                <w:color w:val="31849B"/>
                <w:szCs w:val="18"/>
              </w:rPr>
              <w:t>Triaje de</w:t>
            </w:r>
            <w:r w:rsidR="00016B1D" w:rsidRPr="00016B1D">
              <w:rPr>
                <w:color w:val="31849B"/>
                <w:szCs w:val="18"/>
              </w:rPr>
              <w:t xml:space="preserve"> prioridades en urgencias. Triaje Manchester</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CURSO</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33</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I Jornada de actualización en gota e hiperuricemia. Claves de manejo para atención primaria</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JORNADA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18</w:t>
            </w:r>
          </w:p>
        </w:tc>
      </w:tr>
      <w:tr w:rsidR="00016B1D" w:rsidRPr="00431CA8" w:rsidTr="00016B1D">
        <w:trPr>
          <w:trHeight w:val="1095"/>
        </w:trPr>
        <w:tc>
          <w:tcPr>
            <w:cnfStyle w:val="001000000000" w:firstRow="0" w:lastRow="0" w:firstColumn="1" w:lastColumn="0" w:oddVBand="0" w:evenVBand="0" w:oddHBand="0" w:evenHBand="0" w:firstRowFirstColumn="0" w:firstRowLastColumn="0" w:lastRowFirstColumn="0" w:lastRowLastColumn="0"/>
            <w:tcW w:w="2540" w:type="dxa"/>
          </w:tcPr>
          <w:p w:rsidR="00016B1D" w:rsidRPr="00016B1D" w:rsidRDefault="00016B1D" w:rsidP="00016B1D">
            <w:pPr>
              <w:spacing w:before="0" w:line="240" w:lineRule="auto"/>
              <w:jc w:val="left"/>
              <w:rPr>
                <w:color w:val="31849B"/>
                <w:szCs w:val="18"/>
              </w:rPr>
            </w:pPr>
            <w:r w:rsidRPr="00016B1D">
              <w:rPr>
                <w:color w:val="31849B"/>
                <w:szCs w:val="18"/>
              </w:rPr>
              <w:t>I Jornada sobre el manejo de las enfermedades hepáticas e hígado graso en Atención Primaria</w:t>
            </w:r>
          </w:p>
        </w:tc>
        <w:tc>
          <w:tcPr>
            <w:tcW w:w="1130" w:type="dxa"/>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c>
          <w:tcPr>
            <w:tcW w:w="1271" w:type="dxa"/>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JORNADA</w:t>
            </w:r>
          </w:p>
        </w:tc>
        <w:tc>
          <w:tcPr>
            <w:tcW w:w="1834" w:type="dxa"/>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36</w:t>
            </w:r>
          </w:p>
        </w:tc>
      </w:tr>
      <w:tr w:rsidR="00016B1D" w:rsidRPr="00431CA8" w:rsidTr="00016B1D">
        <w:trPr>
          <w:trHeight w:val="87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III Jornadas de actualización en riesgo cardiovascular</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JORNADA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w:t>
            </w:r>
          </w:p>
        </w:tc>
      </w:tr>
      <w:tr w:rsidR="00016B1D" w:rsidRPr="00431CA8" w:rsidTr="00016B1D">
        <w:trPr>
          <w:trHeight w:val="871"/>
        </w:trPr>
        <w:tc>
          <w:tcPr>
            <w:cnfStyle w:val="001000000000" w:firstRow="0" w:lastRow="0" w:firstColumn="1" w:lastColumn="0" w:oddVBand="0" w:evenVBand="0" w:oddHBand="0" w:evenHBand="0" w:firstRowFirstColumn="0" w:firstRowLastColumn="0" w:lastRowFirstColumn="0" w:lastRowLastColumn="0"/>
            <w:tcW w:w="2540" w:type="dxa"/>
          </w:tcPr>
          <w:p w:rsidR="00016B1D" w:rsidRPr="00016B1D" w:rsidRDefault="00016B1D" w:rsidP="00FA23E4">
            <w:pPr>
              <w:spacing w:before="0" w:line="240" w:lineRule="auto"/>
              <w:jc w:val="left"/>
              <w:rPr>
                <w:color w:val="31849B"/>
                <w:szCs w:val="18"/>
              </w:rPr>
            </w:pPr>
            <w:r w:rsidRPr="00016B1D">
              <w:rPr>
                <w:color w:val="31849B"/>
                <w:szCs w:val="18"/>
              </w:rPr>
              <w:t>III J</w:t>
            </w:r>
            <w:r w:rsidR="00FA23E4">
              <w:rPr>
                <w:color w:val="31849B"/>
                <w:szCs w:val="18"/>
              </w:rPr>
              <w:t>orn</w:t>
            </w:r>
            <w:r w:rsidR="00A76BF0">
              <w:rPr>
                <w:color w:val="31849B"/>
                <w:szCs w:val="18"/>
              </w:rPr>
              <w:t>a</w:t>
            </w:r>
            <w:r w:rsidR="00FA23E4">
              <w:rPr>
                <w:color w:val="31849B"/>
                <w:szCs w:val="18"/>
              </w:rPr>
              <w:t xml:space="preserve">das de Innovación en </w:t>
            </w:r>
            <w:r w:rsidR="008862EE">
              <w:rPr>
                <w:color w:val="31849B"/>
                <w:szCs w:val="18"/>
              </w:rPr>
              <w:t>Ciencias de la Salud</w:t>
            </w:r>
            <w:r w:rsidR="00FA23E4">
              <w:rPr>
                <w:color w:val="31849B"/>
                <w:szCs w:val="18"/>
              </w:rPr>
              <w:t xml:space="preserve"> </w:t>
            </w:r>
          </w:p>
        </w:tc>
        <w:tc>
          <w:tcPr>
            <w:tcW w:w="1130" w:type="dxa"/>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c>
          <w:tcPr>
            <w:tcW w:w="1271" w:type="dxa"/>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JORNADA</w:t>
            </w:r>
          </w:p>
        </w:tc>
        <w:tc>
          <w:tcPr>
            <w:tcW w:w="1834" w:type="dxa"/>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Sanitarios y no sanitarios</w:t>
            </w:r>
          </w:p>
        </w:tc>
        <w:tc>
          <w:tcPr>
            <w:tcW w:w="1271" w:type="dxa"/>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Sin datos de asistencia</w:t>
            </w:r>
          </w:p>
        </w:tc>
      </w:tr>
      <w:tr w:rsidR="00016B1D" w:rsidRPr="00431CA8" w:rsidTr="00016B1D">
        <w:trPr>
          <w:trHeight w:val="996"/>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Taller teórico-práctico de resolución de distocia de hombros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98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98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03</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431CA8" w:rsidTr="00016B1D">
        <w:trPr>
          <w:trHeight w:val="99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04</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431CA8" w:rsidTr="00016B1D">
        <w:trPr>
          <w:trHeight w:val="982"/>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05</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99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06</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98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07</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w:t>
            </w:r>
          </w:p>
        </w:tc>
      </w:tr>
      <w:tr w:rsidR="00016B1D" w:rsidRPr="00431CA8" w:rsidTr="00016B1D">
        <w:trPr>
          <w:trHeight w:val="98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08</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5</w:t>
            </w:r>
          </w:p>
        </w:tc>
      </w:tr>
      <w:tr w:rsidR="00016B1D" w:rsidRPr="00431CA8" w:rsidTr="00016B1D">
        <w:trPr>
          <w:trHeight w:val="98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teórico-práctico de resolución de distocia de hombros - Edición 09</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TALLER</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9451DA" w:rsidTr="00016B1D">
        <w:trPr>
          <w:trHeight w:val="85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Actualización accesos venosos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14</w:t>
            </w:r>
          </w:p>
        </w:tc>
      </w:tr>
      <w:tr w:rsidR="00016B1D" w:rsidRPr="009451DA" w:rsidTr="00016B1D">
        <w:trPr>
          <w:trHeight w:val="85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Actualización apósitos heridas crónicas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w:t>
            </w:r>
          </w:p>
        </w:tc>
      </w:tr>
      <w:tr w:rsidR="00016B1D" w:rsidRPr="009451DA" w:rsidTr="00016B1D">
        <w:trPr>
          <w:trHeight w:val="856"/>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Actualización en apósitos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r>
      <w:tr w:rsidR="00016B1D" w:rsidRPr="009451DA" w:rsidTr="00016B1D">
        <w:trPr>
          <w:trHeight w:val="69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Actualización enteral en oncología</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w:t>
            </w:r>
          </w:p>
        </w:tc>
      </w:tr>
      <w:tr w:rsidR="00016B1D" w:rsidRPr="009451DA" w:rsidTr="00016B1D">
        <w:trPr>
          <w:trHeight w:val="70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 xml:space="preserve">Aislamiento coronavirus - </w:t>
            </w:r>
            <w:r w:rsidR="00353B1B">
              <w:rPr>
                <w:color w:val="31849B"/>
                <w:szCs w:val="18"/>
              </w:rPr>
              <w:t>I</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0,5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37</w:t>
            </w:r>
          </w:p>
        </w:tc>
      </w:tr>
      <w:tr w:rsidR="00016B1D" w:rsidRPr="009451DA" w:rsidTr="00016B1D">
        <w:trPr>
          <w:trHeight w:val="1128"/>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 xml:space="preserve">Biblioteca de </w:t>
            </w:r>
            <w:r w:rsidR="008862EE">
              <w:rPr>
                <w:color w:val="31849B"/>
                <w:szCs w:val="18"/>
              </w:rPr>
              <w:t>Ciencias de la Salud</w:t>
            </w:r>
            <w:r w:rsidRPr="00016B1D">
              <w:rPr>
                <w:color w:val="31849B"/>
                <w:szCs w:val="18"/>
              </w:rPr>
              <w:t>- Sesión formación traumatología. Perfiles de investigador</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13</w:t>
            </w:r>
          </w:p>
        </w:tc>
      </w:tr>
      <w:tr w:rsidR="00016B1D" w:rsidRPr="009451DA" w:rsidTr="00016B1D">
        <w:trPr>
          <w:trHeight w:val="1272"/>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 xml:space="preserve">Biblioteca de </w:t>
            </w:r>
            <w:r w:rsidR="008862EE">
              <w:rPr>
                <w:color w:val="31849B"/>
                <w:szCs w:val="18"/>
              </w:rPr>
              <w:t>Ciencias de la Salud</w:t>
            </w:r>
            <w:r w:rsidRPr="00016B1D">
              <w:rPr>
                <w:color w:val="31849B"/>
                <w:szCs w:val="18"/>
              </w:rPr>
              <w:t>. Sesión formación otorrinolaringología. Normalización en las firmas de autores.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9451DA" w:rsidTr="00016B1D">
        <w:trPr>
          <w:trHeight w:val="1263"/>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 xml:space="preserve">Biblioteca de </w:t>
            </w:r>
            <w:r w:rsidR="008862EE">
              <w:rPr>
                <w:color w:val="31849B"/>
                <w:szCs w:val="18"/>
              </w:rPr>
              <w:t>Ciencias de la Salud</w:t>
            </w:r>
            <w:r w:rsidRPr="00016B1D">
              <w:rPr>
                <w:color w:val="31849B"/>
                <w:szCs w:val="18"/>
              </w:rPr>
              <w:t>-sesión formativa radiología Pubmed (funcionamiento general, novedades y cambios)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9451DA" w:rsidTr="00016B1D">
        <w:trPr>
          <w:trHeight w:val="784"/>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Bomba de epidural para paritorio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38</w:t>
            </w:r>
          </w:p>
        </w:tc>
      </w:tr>
      <w:tr w:rsidR="00016B1D" w:rsidRPr="009451DA" w:rsidTr="00016B1D">
        <w:trPr>
          <w:trHeight w:val="6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Bomba de epidural para paritorio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9451DA" w:rsidTr="00016B1D">
        <w:trPr>
          <w:trHeight w:val="70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Conceptos generales y concienciación</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18</w:t>
            </w:r>
          </w:p>
        </w:tc>
      </w:tr>
      <w:tr w:rsidR="00016B1D" w:rsidRPr="009451DA" w:rsidTr="00016B1D">
        <w:trPr>
          <w:trHeight w:val="112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 xml:space="preserve">Coronavirus: situación actual, abordaje, prevención y manejo clínico del </w:t>
            </w:r>
            <w:r w:rsidR="00A44232">
              <w:rPr>
                <w:color w:val="31849B"/>
                <w:szCs w:val="18"/>
              </w:rPr>
              <w:t>COVID</w:t>
            </w:r>
            <w:r w:rsidRPr="00016B1D">
              <w:rPr>
                <w:color w:val="31849B"/>
                <w:szCs w:val="18"/>
              </w:rPr>
              <w:t>-19. Sesión informativa</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 T. Superior en Imagen para el Diagnóstico</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9451DA" w:rsidTr="00016B1D">
        <w:trPr>
          <w:trHeight w:val="81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Cuidados de heridas crónicas a través de los apósitos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9451DA" w:rsidTr="00016B1D">
        <w:trPr>
          <w:trHeight w:val="70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ETI. Actualización accesos venosos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r>
      <w:tr w:rsidR="00016B1D" w:rsidRPr="009451DA" w:rsidTr="00016B1D">
        <w:trPr>
          <w:trHeight w:val="69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Flujograma actuación sospecha caso n-cov</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w:t>
            </w:r>
          </w:p>
        </w:tc>
      </w:tr>
      <w:tr w:rsidR="00016B1D" w:rsidRPr="009451DA" w:rsidTr="00016B1D">
        <w:trPr>
          <w:trHeight w:val="86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Formación de apósitos para el tratamiento de heridas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9451DA" w:rsidTr="00016B1D">
        <w:trPr>
          <w:trHeight w:val="96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Formación de apósitos para el tratamiento de heridas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r>
      <w:tr w:rsidR="00016B1D" w:rsidRPr="009451DA" w:rsidTr="00016B1D">
        <w:trPr>
          <w:trHeight w:val="60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Formación de apósitos para el tratamiento de heridas - Edición 03</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16</w:t>
            </w:r>
          </w:p>
        </w:tc>
      </w:tr>
      <w:tr w:rsidR="00016B1D" w:rsidRPr="009451DA" w:rsidTr="00016B1D">
        <w:trPr>
          <w:trHeight w:val="856"/>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Formación de apósitos para el tratamiento de heridas - Edición 04</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9451DA" w:rsidTr="00016B1D">
        <w:trPr>
          <w:trHeight w:val="84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Formación de apósitos para el tratamiento de heridas - Edición 05</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r>
      <w:tr w:rsidR="00016B1D" w:rsidRPr="009451DA" w:rsidTr="00016B1D">
        <w:trPr>
          <w:trHeight w:val="70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Higiene de manos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20</w:t>
            </w:r>
          </w:p>
        </w:tc>
      </w:tr>
      <w:tr w:rsidR="00016B1D" w:rsidRPr="009451DA" w:rsidTr="00016B1D">
        <w:trPr>
          <w:trHeight w:val="692"/>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Higiene de manos en diálisis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26</w:t>
            </w:r>
          </w:p>
        </w:tc>
      </w:tr>
      <w:tr w:rsidR="00016B1D" w:rsidRPr="009451DA" w:rsidTr="00016B1D">
        <w:trPr>
          <w:trHeight w:val="716"/>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ISO 9001-2015</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10</w:t>
            </w:r>
          </w:p>
        </w:tc>
      </w:tr>
      <w:tr w:rsidR="00016B1D" w:rsidRPr="009451DA" w:rsidTr="00016B1D">
        <w:trPr>
          <w:trHeight w:val="71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Logopedia</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Fisioterapia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16</w:t>
            </w:r>
          </w:p>
        </w:tc>
      </w:tr>
      <w:tr w:rsidR="00016B1D" w:rsidRPr="009451DA" w:rsidTr="00016B1D">
        <w:trPr>
          <w:trHeight w:val="83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Mantenimiento accesos vasculares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19</w:t>
            </w:r>
          </w:p>
        </w:tc>
      </w:tr>
      <w:tr w:rsidR="00016B1D" w:rsidRPr="009451DA" w:rsidTr="00016B1D">
        <w:trPr>
          <w:trHeight w:val="98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Mantenimiento de Piccs y líneas medias en las unidades de hospitalización HUIL y HVTR</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9451DA" w:rsidTr="00016B1D">
        <w:trPr>
          <w:trHeight w:val="70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Material de curas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9451DA" w:rsidTr="00016B1D">
        <w:trPr>
          <w:trHeight w:val="70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Plan de autoprotección</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17</w:t>
            </w:r>
          </w:p>
        </w:tc>
      </w:tr>
      <w:tr w:rsidR="00016B1D" w:rsidRPr="009451DA" w:rsidTr="00016B1D">
        <w:trPr>
          <w:trHeight w:val="69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Plan de autoprotección del HUIL</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38</w:t>
            </w:r>
          </w:p>
        </w:tc>
      </w:tr>
      <w:tr w:rsidR="00016B1D" w:rsidRPr="009451DA" w:rsidTr="00016B1D">
        <w:trPr>
          <w:trHeight w:val="72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Plumas antimigrañosas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r>
      <w:tr w:rsidR="00016B1D" w:rsidRPr="009451DA" w:rsidTr="00016B1D">
        <w:trPr>
          <w:trHeight w:val="69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Procesamiento de sondas ecográficas invasivas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r>
      <w:tr w:rsidR="00016B1D" w:rsidRPr="009451DA" w:rsidTr="00016B1D">
        <w:trPr>
          <w:trHeight w:val="572"/>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Profilaxis Atbo</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0,5</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14</w:t>
            </w:r>
          </w:p>
        </w:tc>
      </w:tr>
      <w:tr w:rsidR="00016B1D" w:rsidRPr="009451DA" w:rsidTr="00016B1D">
        <w:trPr>
          <w:trHeight w:val="694"/>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Protocolo de trazabilidad</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9451DA" w:rsidTr="00016B1D">
        <w:trPr>
          <w:trHeight w:val="57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Proyecto mejora oncología</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9451DA" w:rsidTr="00016B1D">
        <w:trPr>
          <w:trHeight w:val="83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Seguridad del paciente: Plan de autoprotección del hospital</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23</w:t>
            </w:r>
          </w:p>
        </w:tc>
      </w:tr>
      <w:tr w:rsidR="00016B1D" w:rsidRPr="009451DA" w:rsidTr="00016B1D">
        <w:trPr>
          <w:trHeight w:val="709"/>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Sesión informativa Phmetros Vigon</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12</w:t>
            </w:r>
          </w:p>
        </w:tc>
      </w:tr>
      <w:tr w:rsidR="00016B1D" w:rsidRPr="009451DA" w:rsidTr="00016B1D">
        <w:trPr>
          <w:trHeight w:val="300"/>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de curas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8</w:t>
            </w:r>
          </w:p>
        </w:tc>
      </w:tr>
      <w:tr w:rsidR="00016B1D" w:rsidRPr="009451DA" w:rsidTr="00016B1D">
        <w:trPr>
          <w:trHeight w:val="99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lastRenderedPageBreak/>
              <w:t>Taller sobre estimación de sangrado obstétrico/ginecológico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14</w:t>
            </w:r>
          </w:p>
        </w:tc>
      </w:tr>
      <w:tr w:rsidR="00016B1D" w:rsidRPr="009451DA" w:rsidTr="00016B1D">
        <w:trPr>
          <w:trHeight w:val="984"/>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sobre estimación de sangrado obstétrico/ginecológico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SESIÓN 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  Medicina;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6</w:t>
            </w:r>
          </w:p>
        </w:tc>
      </w:tr>
      <w:tr w:rsidR="00016B1D" w:rsidRPr="009451DA" w:rsidTr="00016B1D">
        <w:trPr>
          <w:trHeight w:val="99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sobre estimación de sangrado obstétrico/ginecológico - Edición 03</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4</w:t>
            </w:r>
          </w:p>
        </w:tc>
      </w:tr>
      <w:tr w:rsidR="00016B1D" w:rsidRPr="009451DA" w:rsidTr="00016B1D">
        <w:trPr>
          <w:trHeight w:val="112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sobre estimación de sangrado obstétrico/ginecológico - Edición 04</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br/>
            </w:r>
            <w:r w:rsidRPr="00016B1D">
              <w:rPr>
                <w:szCs w:val="16"/>
              </w:rP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4</w:t>
            </w:r>
          </w:p>
        </w:tc>
      </w:tr>
      <w:tr w:rsidR="00016B1D" w:rsidRPr="009451DA" w:rsidTr="00016B1D">
        <w:trPr>
          <w:trHeight w:val="984"/>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Taller sobre estimación de sangrado obstétrico/ginecológico - Edición 05</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t xml:space="preserve">;  </w:t>
            </w:r>
            <w:r w:rsidRPr="00016B1D">
              <w:rPr>
                <w:szCs w:val="16"/>
              </w:rPr>
              <w:t>Medicina</w:t>
            </w:r>
            <w:r w:rsidRPr="00016B1D">
              <w:rPr>
                <w:rFonts w:cs="Arial"/>
                <w:szCs w:val="16"/>
              </w:rPr>
              <w:t xml:space="preserve">; </w:t>
            </w:r>
            <w:r w:rsidRPr="00016B1D">
              <w:rPr>
                <w:szCs w:val="16"/>
              </w:rP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7</w:t>
            </w:r>
          </w:p>
        </w:tc>
      </w:tr>
      <w:tr w:rsidR="00016B1D" w:rsidRPr="009451DA" w:rsidTr="00016B1D">
        <w:trPr>
          <w:trHeight w:val="70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Terapia intravenosa: Piccs y Midlines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2</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br/>
            </w:r>
            <w:r w:rsidRPr="00016B1D">
              <w:rPr>
                <w:szCs w:val="16"/>
              </w:rP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w:t>
            </w:r>
          </w:p>
        </w:tc>
      </w:tr>
      <w:tr w:rsidR="00016B1D" w:rsidRPr="009451DA" w:rsidTr="00016B1D">
        <w:trPr>
          <w:trHeight w:val="711"/>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Tratamiento, limpieza y desinfección endoscopias</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t xml:space="preserve">;  </w:t>
            </w:r>
            <w:r w:rsidRPr="00016B1D">
              <w:rPr>
                <w:szCs w:val="16"/>
              </w:rPr>
              <w:t>Medicina</w:t>
            </w:r>
            <w:r w:rsidRPr="00016B1D">
              <w:rPr>
                <w:rFonts w:cs="Arial"/>
                <w:szCs w:val="16"/>
              </w:rPr>
              <w:t xml:space="preserve">; </w:t>
            </w:r>
            <w:r w:rsidRPr="00016B1D">
              <w:rPr>
                <w:szCs w:val="16"/>
              </w:rP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33</w:t>
            </w:r>
          </w:p>
        </w:tc>
      </w:tr>
      <w:tr w:rsidR="00016B1D" w:rsidRPr="009451DA" w:rsidTr="00016B1D">
        <w:trPr>
          <w:trHeight w:val="83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Valoración del sangrado obstétrico - Edición 01</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t xml:space="preserve">;  </w:t>
            </w:r>
            <w:r w:rsidRPr="00016B1D">
              <w:rPr>
                <w:szCs w:val="16"/>
              </w:rPr>
              <w:t>Medicina</w:t>
            </w:r>
            <w:r w:rsidRPr="00016B1D">
              <w:rPr>
                <w:rFonts w:cs="Arial"/>
                <w:szCs w:val="16"/>
              </w:rPr>
              <w:t>; 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11</w:t>
            </w:r>
          </w:p>
        </w:tc>
      </w:tr>
      <w:tr w:rsidR="00016B1D" w:rsidRPr="009451DA" w:rsidTr="00016B1D">
        <w:trPr>
          <w:trHeight w:val="84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Valoración del sangrado obstétrico - Edición 02</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rFonts w:cs="Arial"/>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t xml:space="preserve">;  </w:t>
            </w:r>
            <w:r w:rsidRPr="00016B1D">
              <w:rPr>
                <w:szCs w:val="16"/>
              </w:rPr>
              <w:t>Medicina</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9</w:t>
            </w:r>
          </w:p>
        </w:tc>
      </w:tr>
      <w:tr w:rsidR="00016B1D" w:rsidRPr="009451DA" w:rsidTr="00016B1D">
        <w:trPr>
          <w:trHeight w:val="845"/>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color w:val="31849B"/>
                <w:szCs w:val="18"/>
              </w:rPr>
            </w:pPr>
            <w:r w:rsidRPr="00016B1D">
              <w:rPr>
                <w:color w:val="31849B"/>
                <w:szCs w:val="18"/>
              </w:rPr>
              <w:t>Valoración del sangrado obstétrico - Edición 03</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016B1D">
              <w:rPr>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Enfermería</w:t>
            </w:r>
            <w:r w:rsidRPr="00016B1D">
              <w:rPr>
                <w:rFonts w:cs="Arial"/>
                <w:szCs w:val="16"/>
              </w:rPr>
              <w:t xml:space="preserve">;  </w:t>
            </w:r>
            <w:r w:rsidRPr="00016B1D">
              <w:rPr>
                <w:szCs w:val="16"/>
              </w:rPr>
              <w:t>Medicina</w:t>
            </w:r>
            <w:r w:rsidRPr="00016B1D">
              <w:rPr>
                <w:rFonts w:cs="Arial"/>
                <w:szCs w:val="16"/>
              </w:rPr>
              <w:t xml:space="preserve">; </w:t>
            </w:r>
            <w:r w:rsidRPr="00016B1D">
              <w:rPr>
                <w:szCs w:val="16"/>
              </w:rP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14</w:t>
            </w:r>
          </w:p>
        </w:tc>
      </w:tr>
      <w:tr w:rsidR="00016B1D" w:rsidRPr="009451DA" w:rsidTr="00016B1D">
        <w:trPr>
          <w:trHeight w:val="857"/>
        </w:trPr>
        <w:tc>
          <w:tcPr>
            <w:cnfStyle w:val="001000000000" w:firstRow="0" w:lastRow="0" w:firstColumn="1" w:lastColumn="0" w:oddVBand="0" w:evenVBand="0" w:oddHBand="0" w:evenHBand="0" w:firstRowFirstColumn="0" w:firstRowLastColumn="0" w:lastRowFirstColumn="0" w:lastRowLastColumn="0"/>
            <w:tcW w:w="2540" w:type="dxa"/>
            <w:hideMark/>
          </w:tcPr>
          <w:p w:rsidR="00016B1D" w:rsidRPr="00016B1D" w:rsidRDefault="00016B1D" w:rsidP="00016B1D">
            <w:pPr>
              <w:spacing w:before="0" w:line="240" w:lineRule="auto"/>
              <w:jc w:val="left"/>
              <w:rPr>
                <w:rFonts w:cs="Arial"/>
                <w:color w:val="317B37"/>
                <w:szCs w:val="18"/>
              </w:rPr>
            </w:pPr>
            <w:r w:rsidRPr="00016B1D">
              <w:rPr>
                <w:color w:val="31849B"/>
                <w:szCs w:val="18"/>
              </w:rPr>
              <w:t>Valoración del sangrado obstétrico - Edición 04</w:t>
            </w:r>
          </w:p>
        </w:tc>
        <w:tc>
          <w:tcPr>
            <w:tcW w:w="1130"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rFonts w:cs="Arial"/>
                <w:szCs w:val="16"/>
              </w:rPr>
              <w:t>1</w:t>
            </w:r>
          </w:p>
        </w:tc>
        <w:tc>
          <w:tcPr>
            <w:tcW w:w="1271" w:type="dxa"/>
            <w:hideMark/>
          </w:tcPr>
          <w:p w:rsidR="00016B1D" w:rsidRPr="00016B1D" w:rsidRDefault="00016B1D" w:rsidP="0091759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SESIÓN</w:t>
            </w:r>
            <w:r w:rsidRPr="00016B1D">
              <w:rPr>
                <w:rFonts w:cs="Arial"/>
                <w:szCs w:val="16"/>
              </w:rPr>
              <w:t xml:space="preserve"> </w:t>
            </w:r>
            <w:r w:rsidRPr="00016B1D">
              <w:rPr>
                <w:szCs w:val="16"/>
              </w:rPr>
              <w:t>INTERNA</w:t>
            </w:r>
          </w:p>
        </w:tc>
        <w:tc>
          <w:tcPr>
            <w:tcW w:w="1834" w:type="dxa"/>
            <w:hideMark/>
          </w:tcPr>
          <w:p w:rsidR="00016B1D" w:rsidRPr="00016B1D" w:rsidRDefault="00016B1D" w:rsidP="0091759C">
            <w:pPr>
              <w:cnfStyle w:val="000000000000" w:firstRow="0" w:lastRow="0" w:firstColumn="0" w:lastColumn="0" w:oddVBand="0" w:evenVBand="0" w:oddHBand="0" w:evenHBand="0" w:firstRowFirstColumn="0" w:firstRowLastColumn="0" w:lastRowFirstColumn="0" w:lastRowLastColumn="0"/>
              <w:rPr>
                <w:szCs w:val="16"/>
              </w:rPr>
            </w:pPr>
            <w:r w:rsidRPr="00016B1D">
              <w:rPr>
                <w:szCs w:val="16"/>
              </w:rPr>
              <w:t>Enfermería</w:t>
            </w:r>
            <w:r w:rsidRPr="00016B1D">
              <w:rPr>
                <w:szCs w:val="16"/>
              </w:rPr>
              <w:br/>
              <w:t>TCAES</w:t>
            </w:r>
          </w:p>
        </w:tc>
        <w:tc>
          <w:tcPr>
            <w:tcW w:w="1271" w:type="dxa"/>
            <w:hideMark/>
          </w:tcPr>
          <w:p w:rsidR="00016B1D" w:rsidRPr="00016B1D" w:rsidRDefault="00016B1D" w:rsidP="0091759C">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sidRPr="00016B1D">
              <w:rPr>
                <w:szCs w:val="16"/>
              </w:rPr>
              <w:t>13</w:t>
            </w:r>
          </w:p>
        </w:tc>
      </w:tr>
    </w:tbl>
    <w:p w:rsidR="00EC7BA1" w:rsidRDefault="00EC7BA1">
      <w:pPr>
        <w:spacing w:before="0" w:line="240" w:lineRule="auto"/>
        <w:jc w:val="left"/>
        <w:rPr>
          <w:rFonts w:ascii="Montserrat SemiBold" w:hAnsi="Montserrat SemiBold"/>
          <w:caps/>
          <w:noProof/>
          <w:color w:val="7F7F7F" w:themeColor="text1" w:themeTint="80"/>
        </w:rPr>
      </w:pPr>
      <w:r>
        <w:br w:type="page"/>
      </w:r>
    </w:p>
    <w:p w:rsidR="00F31D28" w:rsidRDefault="00B22EF9" w:rsidP="00B22EF9">
      <w:pPr>
        <w:pStyle w:val="Nombredetabla"/>
      </w:pPr>
      <w:r w:rsidRPr="004B6B81">
        <w:lastRenderedPageBreak/>
        <w:t>SESIONES CLÍNICAS</w:t>
      </w:r>
    </w:p>
    <w:tbl>
      <w:tblPr>
        <w:tblStyle w:val="TablaGeneral"/>
        <w:tblW w:w="8080" w:type="dxa"/>
        <w:tblLayout w:type="fixed"/>
        <w:tblLook w:val="0020" w:firstRow="1" w:lastRow="0" w:firstColumn="0" w:lastColumn="0" w:noHBand="0" w:noVBand="0"/>
      </w:tblPr>
      <w:tblGrid>
        <w:gridCol w:w="1346"/>
        <w:gridCol w:w="3899"/>
        <w:gridCol w:w="2835"/>
      </w:tblGrid>
      <w:tr w:rsidR="0091759C" w:rsidRPr="0049780B" w:rsidTr="00353B1B">
        <w:trPr>
          <w:cnfStyle w:val="100000000000" w:firstRow="1" w:lastRow="0" w:firstColumn="0" w:lastColumn="0" w:oddVBand="0" w:evenVBand="0" w:oddHBand="0" w:evenHBand="0" w:firstRowFirstColumn="0" w:firstRowLastColumn="0" w:lastRowFirstColumn="0" w:lastRowLastColumn="0"/>
          <w:cantSplit/>
          <w:trHeight w:val="408"/>
          <w:tblHeader/>
        </w:trPr>
        <w:tc>
          <w:tcPr>
            <w:tcW w:w="1346" w:type="dxa"/>
          </w:tcPr>
          <w:p w:rsidR="0091759C" w:rsidRPr="00B34270" w:rsidRDefault="0091759C" w:rsidP="00E45725">
            <w:pPr>
              <w:rPr>
                <w:rFonts w:ascii="Montserrat SemiBold" w:hAnsi="Montserrat SemiBold"/>
              </w:rPr>
            </w:pPr>
            <w:r w:rsidRPr="00B34270">
              <w:rPr>
                <w:rFonts w:ascii="Montserrat SemiBold" w:hAnsi="Montserrat SemiBold"/>
              </w:rPr>
              <w:t>FECHA</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B34270" w:rsidRDefault="0091759C" w:rsidP="00E45725">
            <w:pPr>
              <w:rPr>
                <w:rFonts w:ascii="Montserrat SemiBold" w:hAnsi="Montserrat SemiBold"/>
              </w:rPr>
            </w:pPr>
            <w:r w:rsidRPr="00B34270">
              <w:rPr>
                <w:rFonts w:ascii="Montserrat SemiBold" w:hAnsi="Montserrat SemiBold"/>
              </w:rPr>
              <w:t>TEMA</w:t>
            </w:r>
          </w:p>
        </w:tc>
        <w:tc>
          <w:tcPr>
            <w:tcW w:w="2835" w:type="dxa"/>
          </w:tcPr>
          <w:p w:rsidR="0091759C" w:rsidRPr="00B34270" w:rsidRDefault="0091759C" w:rsidP="00E45725">
            <w:pP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SERVICIO/SECCIÓN</w:t>
            </w:r>
          </w:p>
        </w:tc>
      </w:tr>
      <w:tr w:rsidR="0091759C" w:rsidRPr="0049780B" w:rsidTr="00353B1B">
        <w:trPr>
          <w:cantSplit/>
          <w:trHeight w:val="272"/>
        </w:trPr>
        <w:tc>
          <w:tcPr>
            <w:tcW w:w="8080" w:type="dxa"/>
            <w:gridSpan w:val="3"/>
          </w:tcPr>
          <w:p w:rsidR="0091759C" w:rsidRPr="004B6B81" w:rsidRDefault="0091759C" w:rsidP="00E45725">
            <w:r w:rsidRPr="004B6B81">
              <w:t>GENERALES</w:t>
            </w:r>
          </w:p>
        </w:tc>
      </w:tr>
      <w:tr w:rsidR="0091759C" w:rsidRPr="0049780B" w:rsidTr="00353B1B">
        <w:trPr>
          <w:cantSplit/>
        </w:trPr>
        <w:tc>
          <w:tcPr>
            <w:tcW w:w="1346" w:type="dxa"/>
          </w:tcPr>
          <w:p w:rsidR="0091759C" w:rsidRPr="004B6B81" w:rsidRDefault="0091759C" w:rsidP="00E45725">
            <w:r w:rsidRPr="006F45C0">
              <w:t>15/01/2020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Niño de 7 años acude a urgencias por tos de inicio brusco, vómito y posteriormente disnea progresiva. No lesiones cutáneas. En domicilio se le administra antihistamínico por sospecha de reacción alérgica</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Alergología</w:t>
            </w:r>
          </w:p>
          <w:p w:rsidR="0091759C" w:rsidRDefault="0091759C" w:rsidP="00E45725">
            <w:pPr>
              <w:cnfStyle w:val="000000000000" w:firstRow="0" w:lastRow="0" w:firstColumn="0" w:lastColumn="0" w:oddVBand="0" w:evenVBand="0" w:oddHBand="0" w:evenHBand="0" w:firstRowFirstColumn="0" w:firstRowLastColumn="0" w:lastRowFirstColumn="0" w:lastRowLastColumn="0"/>
            </w:pPr>
            <w:r>
              <w:t>Farmacia Hospitalaria</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Pediatría</w:t>
            </w:r>
          </w:p>
        </w:tc>
      </w:tr>
      <w:tr w:rsidR="0091759C" w:rsidRPr="0049780B" w:rsidTr="00353B1B">
        <w:trPr>
          <w:cantSplit/>
        </w:trPr>
        <w:tc>
          <w:tcPr>
            <w:tcW w:w="1346" w:type="dxa"/>
          </w:tcPr>
          <w:p w:rsidR="0091759C" w:rsidRPr="004B6B81" w:rsidRDefault="0091759C" w:rsidP="00E45725">
            <w:r w:rsidRPr="006F45C0">
              <w:t>22/01/2020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Sumisión química y violencia</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Instituto Nacional de Toxicología y Ciencias Forenses</w:t>
            </w:r>
          </w:p>
        </w:tc>
      </w:tr>
      <w:tr w:rsidR="0091759C" w:rsidRPr="0049780B" w:rsidTr="00353B1B">
        <w:trPr>
          <w:cantSplit/>
        </w:trPr>
        <w:tc>
          <w:tcPr>
            <w:tcW w:w="1346" w:type="dxa"/>
          </w:tcPr>
          <w:p w:rsidR="0091759C" w:rsidRPr="004B6B81" w:rsidRDefault="0091759C" w:rsidP="00E45725">
            <w:r w:rsidRPr="006F45C0">
              <w:t>29/01/2020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Paciente con diagnóstico de proceso linfoproliferativo de bajo grado y posterior  evolución clínica compleja- tórpida multifactoria</w:t>
            </w:r>
            <w:r>
              <w:t>l</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Anatomía Patológica</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Hematología y Hemoterapia</w:t>
            </w:r>
          </w:p>
        </w:tc>
      </w:tr>
      <w:tr w:rsidR="0091759C" w:rsidRPr="0049780B" w:rsidTr="00353B1B">
        <w:trPr>
          <w:cantSplit/>
        </w:trPr>
        <w:tc>
          <w:tcPr>
            <w:tcW w:w="1346" w:type="dxa"/>
          </w:tcPr>
          <w:p w:rsidR="0091759C" w:rsidRPr="004B6B81" w:rsidRDefault="0091759C" w:rsidP="00E45725">
            <w:r w:rsidRPr="006F45C0">
              <w:t>12/02/2020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Proceso de artroplastias del miembro inferior</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Traumatología y Cirugía Ortopédica</w:t>
            </w:r>
          </w:p>
          <w:p w:rsidR="0091759C" w:rsidRDefault="0091759C" w:rsidP="00E45725">
            <w:pPr>
              <w:cnfStyle w:val="000000000000" w:firstRow="0" w:lastRow="0" w:firstColumn="0" w:lastColumn="0" w:oddVBand="0" w:evenVBand="0" w:oddHBand="0" w:evenHBand="0" w:firstRowFirstColumn="0" w:firstRowLastColumn="0" w:lastRowFirstColumn="0" w:lastRowLastColumn="0"/>
            </w:pPr>
            <w:r>
              <w:t>Rehabilitación</w:t>
            </w:r>
          </w:p>
          <w:p w:rsidR="0091759C" w:rsidRDefault="0091759C" w:rsidP="00E45725">
            <w:pPr>
              <w:cnfStyle w:val="000000000000" w:firstRow="0" w:lastRow="0" w:firstColumn="0" w:lastColumn="0" w:oddVBand="0" w:evenVBand="0" w:oddHBand="0" w:evenHBand="0" w:firstRowFirstColumn="0" w:firstRowLastColumn="0" w:lastRowFirstColumn="0" w:lastRowLastColumn="0"/>
            </w:pPr>
            <w:r>
              <w:t>Anestesiología y Reanimación</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Enfermería - Quirófano</w:t>
            </w:r>
          </w:p>
        </w:tc>
      </w:tr>
      <w:tr w:rsidR="0091759C" w:rsidRPr="0049780B" w:rsidTr="00353B1B">
        <w:trPr>
          <w:cantSplit/>
        </w:trPr>
        <w:tc>
          <w:tcPr>
            <w:tcW w:w="1346" w:type="dxa"/>
          </w:tcPr>
          <w:p w:rsidR="0091759C" w:rsidRPr="004B6B81" w:rsidRDefault="0091759C" w:rsidP="00E45725">
            <w:r w:rsidRPr="006F45C0">
              <w:t>26/02/2020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Enfermedad emergente del esófago: Sospecharla para diagnosticarla</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Aparato Digestivo</w:t>
            </w:r>
          </w:p>
          <w:p w:rsidR="0091759C" w:rsidRDefault="0091759C" w:rsidP="00E45725">
            <w:pPr>
              <w:cnfStyle w:val="000000000000" w:firstRow="0" w:lastRow="0" w:firstColumn="0" w:lastColumn="0" w:oddVBand="0" w:evenVBand="0" w:oddHBand="0" w:evenHBand="0" w:firstRowFirstColumn="0" w:firstRowLastColumn="0" w:lastRowFirstColumn="0" w:lastRowLastColumn="0"/>
            </w:pPr>
            <w:r>
              <w:t>Anatomía Patológica</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Alergología</w:t>
            </w:r>
          </w:p>
        </w:tc>
      </w:tr>
      <w:tr w:rsidR="0091759C" w:rsidRPr="0049780B" w:rsidTr="00353B1B">
        <w:trPr>
          <w:cantSplit/>
        </w:trPr>
        <w:tc>
          <w:tcPr>
            <w:tcW w:w="1346" w:type="dxa"/>
          </w:tcPr>
          <w:p w:rsidR="0091759C" w:rsidRPr="004B6B81" w:rsidRDefault="0091759C" w:rsidP="00E45725">
            <w:r w:rsidRPr="006F45C0">
              <w:t>23/09/2020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F1542" w:rsidP="00E45725">
            <w:r>
              <w:t>COVID-19</w:t>
            </w:r>
            <w:r w:rsidR="0091759C" w:rsidRPr="006F45C0">
              <w:t xml:space="preserve"> y riñón</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Nefrología</w:t>
            </w:r>
          </w:p>
        </w:tc>
      </w:tr>
      <w:tr w:rsidR="0091759C" w:rsidRPr="0049780B" w:rsidTr="00353B1B">
        <w:trPr>
          <w:cantSplit/>
        </w:trPr>
        <w:tc>
          <w:tcPr>
            <w:tcW w:w="1346" w:type="dxa"/>
          </w:tcPr>
          <w:p w:rsidR="0091759C" w:rsidRPr="004B6B81" w:rsidRDefault="0091759C" w:rsidP="00E45725">
            <w:r w:rsidRPr="006F45C0">
              <w:t>30/09/2020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Impacto de la </w:t>
            </w:r>
            <w:r w:rsidR="009F1542">
              <w:t>COVID-19</w:t>
            </w:r>
            <w:r w:rsidRPr="006F45C0">
              <w:t xml:space="preserve"> sobre la salud de los profesionales sanitarios </w:t>
            </w:r>
            <w:r>
              <w:t>e</w:t>
            </w:r>
            <w:r w:rsidRPr="006F45C0">
              <w:t>n el H. U. Infanta Leonor</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 xml:space="preserve">Medicina del Trabajo </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Psiquiatría</w:t>
            </w:r>
          </w:p>
        </w:tc>
      </w:tr>
      <w:tr w:rsidR="0091759C" w:rsidRPr="0049780B" w:rsidTr="00353B1B">
        <w:trPr>
          <w:cantSplit/>
        </w:trPr>
        <w:tc>
          <w:tcPr>
            <w:tcW w:w="1346" w:type="dxa"/>
          </w:tcPr>
          <w:p w:rsidR="0091759C" w:rsidRPr="004B6B81" w:rsidRDefault="0091759C" w:rsidP="00E45725">
            <w:r w:rsidRPr="006F45C0">
              <w:t>14/10/2020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Hospitalización por </w:t>
            </w:r>
            <w:r w:rsidR="009F1542">
              <w:t>COVID-19</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Medicina Interna</w:t>
            </w:r>
          </w:p>
        </w:tc>
      </w:tr>
      <w:tr w:rsidR="0091759C" w:rsidRPr="0049780B" w:rsidTr="00353B1B">
        <w:trPr>
          <w:cantSplit/>
        </w:trPr>
        <w:tc>
          <w:tcPr>
            <w:tcW w:w="1346" w:type="dxa"/>
          </w:tcPr>
          <w:p w:rsidR="0091759C" w:rsidRPr="004B6B81" w:rsidRDefault="0091759C" w:rsidP="00E45725">
            <w:r w:rsidRPr="006F45C0">
              <w:t>21/10/2020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Consumo de antibióticos, aislamientos y resistencias durante el primer periodo de pandemia</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Medicina Intensiva</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Farmacia Hospitalaria</w:t>
            </w:r>
          </w:p>
        </w:tc>
      </w:tr>
      <w:tr w:rsidR="0091759C" w:rsidRPr="0049780B" w:rsidTr="00353B1B">
        <w:trPr>
          <w:cantSplit/>
        </w:trPr>
        <w:tc>
          <w:tcPr>
            <w:tcW w:w="1346" w:type="dxa"/>
          </w:tcPr>
          <w:p w:rsidR="0091759C" w:rsidRPr="004B6B81" w:rsidRDefault="0091759C" w:rsidP="00E45725">
            <w:r w:rsidRPr="00FC72A1">
              <w:t>28/10/2020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 xml:space="preserve">Protocolo de manejo de sospecha </w:t>
            </w:r>
            <w:r w:rsidR="00A44232">
              <w:t>COVID</w:t>
            </w:r>
            <w:r w:rsidRPr="00FC72A1">
              <w:t xml:space="preserve"> en el hospital</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rPr>
                <w:lang w:val="pt-BR"/>
              </w:rPr>
            </w:pPr>
            <w:r w:rsidRPr="00FC72A1">
              <w:rPr>
                <w:lang w:val="pt-BR"/>
              </w:rPr>
              <w:t>Medicina Preventiva y Salud Pública</w:t>
            </w:r>
          </w:p>
        </w:tc>
      </w:tr>
      <w:tr w:rsidR="0091759C" w:rsidRPr="0049780B" w:rsidTr="00353B1B">
        <w:trPr>
          <w:cantSplit/>
        </w:trPr>
        <w:tc>
          <w:tcPr>
            <w:tcW w:w="1346" w:type="dxa"/>
          </w:tcPr>
          <w:p w:rsidR="0091759C" w:rsidRPr="00FC72A1" w:rsidRDefault="0091759C" w:rsidP="00E45725">
            <w:r w:rsidRPr="00FC72A1">
              <w:t>04/11/2020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 xml:space="preserve">Bases tecnológicas de la evolución de las vacunas. Las nuevas plataformas aplicadas a la vacuna </w:t>
            </w:r>
            <w:r w:rsidR="00A44232">
              <w:t>COVID</w:t>
            </w:r>
            <w:r w:rsidRPr="00FC72A1">
              <w:t>-19</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FC72A1">
              <w:t>Presidente y director científico de Algenex</w:t>
            </w:r>
          </w:p>
        </w:tc>
      </w:tr>
      <w:tr w:rsidR="0091759C" w:rsidRPr="0049780B" w:rsidTr="00353B1B">
        <w:trPr>
          <w:cantSplit/>
        </w:trPr>
        <w:tc>
          <w:tcPr>
            <w:tcW w:w="1346" w:type="dxa"/>
          </w:tcPr>
          <w:p w:rsidR="0091759C" w:rsidRPr="004B6B81" w:rsidRDefault="0091759C" w:rsidP="00E45725">
            <w:r w:rsidRPr="00FC72A1">
              <w:t>11/11/2020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Estudio INTRACOV2: Seroprevalencia de infección por SARS CoV-2 en hijos de profesionales sanitarios infectados. Diferencias de transmisión intrafamiliar según el aislamiento realizado en domicilio</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FC72A1">
              <w:t>Pediatría</w:t>
            </w:r>
          </w:p>
        </w:tc>
      </w:tr>
      <w:tr w:rsidR="0091759C" w:rsidRPr="0049780B" w:rsidTr="00353B1B">
        <w:trPr>
          <w:cantSplit/>
        </w:trPr>
        <w:tc>
          <w:tcPr>
            <w:tcW w:w="1346" w:type="dxa"/>
          </w:tcPr>
          <w:p w:rsidR="0091759C" w:rsidRPr="004B6B81" w:rsidRDefault="0091759C" w:rsidP="00E45725">
            <w:r w:rsidRPr="00FC72A1">
              <w:t>18/11/2020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Principales novedades del nuevo Pubmed</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FC72A1">
              <w:t>Biblioteca</w:t>
            </w:r>
          </w:p>
        </w:tc>
      </w:tr>
      <w:tr w:rsidR="0091759C" w:rsidRPr="0049780B" w:rsidTr="00353B1B">
        <w:trPr>
          <w:cantSplit/>
        </w:trPr>
        <w:tc>
          <w:tcPr>
            <w:tcW w:w="1346" w:type="dxa"/>
          </w:tcPr>
          <w:p w:rsidR="0091759C" w:rsidRPr="004B6B81" w:rsidRDefault="0091759C" w:rsidP="00E45725">
            <w:r w:rsidRPr="00FC72A1">
              <w:lastRenderedPageBreak/>
              <w:t>02/12/2020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 xml:space="preserve">El impacto de la </w:t>
            </w:r>
            <w:r w:rsidR="00A44232">
              <w:t>COVID</w:t>
            </w:r>
            <w:r w:rsidRPr="00FC72A1">
              <w:t>-19 en las personas que viven en Residencias en España. Experiencia del Hospital Universitario Infanta Leonor tras la primera ola</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FC72A1">
              <w:t>Geriatría</w:t>
            </w:r>
          </w:p>
        </w:tc>
      </w:tr>
      <w:tr w:rsidR="0091759C" w:rsidRPr="0049780B" w:rsidTr="00353B1B">
        <w:trPr>
          <w:cantSplit/>
        </w:trPr>
        <w:tc>
          <w:tcPr>
            <w:tcW w:w="1346" w:type="dxa"/>
          </w:tcPr>
          <w:p w:rsidR="0091759C" w:rsidRPr="004B6B81" w:rsidRDefault="0091759C" w:rsidP="00E45725">
            <w:pPr>
              <w:rPr>
                <w:lang w:val="fr-FR"/>
              </w:rPr>
            </w:pPr>
            <w:r w:rsidRPr="00FC72A1">
              <w:rPr>
                <w:lang w:val="fr-FR"/>
              </w:rPr>
              <w:t>09/12/2020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 xml:space="preserve">Impacto de la pandemia </w:t>
            </w:r>
            <w:r w:rsidR="00A44232">
              <w:t>COVID</w:t>
            </w:r>
            <w:r w:rsidRPr="00FC72A1">
              <w:t xml:space="preserve"> en el Servicio de Traumatología: Dudas y adaptación</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FC72A1">
              <w:t>Cirugía Ortopédica y Traumatología</w:t>
            </w:r>
          </w:p>
        </w:tc>
      </w:tr>
      <w:tr w:rsidR="0091759C" w:rsidRPr="0049780B" w:rsidTr="00353B1B">
        <w:trPr>
          <w:cantSplit/>
        </w:trPr>
        <w:tc>
          <w:tcPr>
            <w:tcW w:w="1346" w:type="dxa"/>
          </w:tcPr>
          <w:p w:rsidR="0091759C" w:rsidRPr="004B6B81" w:rsidRDefault="0091759C" w:rsidP="00E45725">
            <w:r w:rsidRPr="00FC72A1">
              <w:t>16/12/2020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FC72A1">
              <w:t>Tratamiento multidisciplinar del hiperparatiroidismo secundario</w:t>
            </w:r>
          </w:p>
        </w:tc>
        <w:tc>
          <w:tcPr>
            <w:tcW w:w="2835" w:type="dxa"/>
          </w:tcPr>
          <w:p w:rsidR="0091759C" w:rsidRDefault="0091759C" w:rsidP="00E45725">
            <w:pPr>
              <w:cnfStyle w:val="000000000000" w:firstRow="0" w:lastRow="0" w:firstColumn="0" w:lastColumn="0" w:oddVBand="0" w:evenVBand="0" w:oddHBand="0" w:evenHBand="0" w:firstRowFirstColumn="0" w:firstRowLastColumn="0" w:lastRowFirstColumn="0" w:lastRowLastColumn="0"/>
            </w:pPr>
            <w:r>
              <w:t>Cirugía General y Aparato Digestivo</w:t>
            </w:r>
          </w:p>
          <w:p w:rsidR="0091759C" w:rsidRDefault="0091759C" w:rsidP="00E45725">
            <w:pPr>
              <w:cnfStyle w:val="000000000000" w:firstRow="0" w:lastRow="0" w:firstColumn="0" w:lastColumn="0" w:oddVBand="0" w:evenVBand="0" w:oddHBand="0" w:evenHBand="0" w:firstRowFirstColumn="0" w:firstRowLastColumn="0" w:lastRowFirstColumn="0" w:lastRowLastColumn="0"/>
            </w:pPr>
            <w:r>
              <w:t>Nefrología</w:t>
            </w:r>
          </w:p>
          <w:p w:rsidR="0091759C" w:rsidRDefault="0091759C" w:rsidP="00E45725">
            <w:pPr>
              <w:cnfStyle w:val="000000000000" w:firstRow="0" w:lastRow="0" w:firstColumn="0" w:lastColumn="0" w:oddVBand="0" w:evenVBand="0" w:oddHBand="0" w:evenHBand="0" w:firstRowFirstColumn="0" w:firstRowLastColumn="0" w:lastRowFirstColumn="0" w:lastRowLastColumn="0"/>
            </w:pPr>
            <w:r>
              <w:t>Cirugía Ortopédica y Traumatología</w:t>
            </w:r>
          </w:p>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t>Anatomía Patológica</w:t>
            </w:r>
          </w:p>
        </w:tc>
      </w:tr>
      <w:tr w:rsidR="0091759C" w:rsidRPr="0049780B" w:rsidTr="00353B1B">
        <w:trPr>
          <w:cantSplit/>
          <w:trHeight w:val="326"/>
        </w:trPr>
        <w:tc>
          <w:tcPr>
            <w:tcW w:w="8080" w:type="dxa"/>
            <w:gridSpan w:val="3"/>
          </w:tcPr>
          <w:p w:rsidR="0091759C" w:rsidRPr="004B6B81" w:rsidRDefault="0091759C" w:rsidP="00E45725">
            <w:r w:rsidRPr="004B6B81">
              <w:t>EXTRAORDINARIA</w:t>
            </w:r>
            <w:r>
              <w:t>S</w:t>
            </w:r>
          </w:p>
        </w:tc>
      </w:tr>
      <w:tr w:rsidR="0091759C" w:rsidRPr="0049780B" w:rsidTr="00353B1B">
        <w:trPr>
          <w:cantSplit/>
        </w:trPr>
        <w:tc>
          <w:tcPr>
            <w:tcW w:w="1346" w:type="dxa"/>
          </w:tcPr>
          <w:p w:rsidR="0091759C" w:rsidRPr="004B6B81" w:rsidRDefault="0091759C" w:rsidP="00E45725">
            <w:r w:rsidRPr="006F45C0">
              <w:t>20/05/2020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Tratamiento con terapia física en la paciente </w:t>
            </w:r>
            <w:r w:rsidR="00A44232">
              <w:t>COVID</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Rehabilitación</w:t>
            </w:r>
          </w:p>
        </w:tc>
      </w:tr>
      <w:tr w:rsidR="0091759C" w:rsidRPr="0049780B" w:rsidTr="00353B1B">
        <w:trPr>
          <w:cantSplit/>
        </w:trPr>
        <w:tc>
          <w:tcPr>
            <w:tcW w:w="1346" w:type="dxa"/>
          </w:tcPr>
          <w:p w:rsidR="0091759C" w:rsidRPr="004B6B81" w:rsidRDefault="0091759C" w:rsidP="00E45725">
            <w:r w:rsidRPr="006F45C0">
              <w:t>27/05/2020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Situación actual de la investigación farmacológica en situación </w:t>
            </w:r>
            <w:r w:rsidR="009F1542">
              <w:t>COVID-19</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Farmacia Hospitalaria</w:t>
            </w:r>
          </w:p>
        </w:tc>
      </w:tr>
      <w:tr w:rsidR="0091759C" w:rsidRPr="0049780B" w:rsidTr="00353B1B">
        <w:trPr>
          <w:cantSplit/>
        </w:trPr>
        <w:tc>
          <w:tcPr>
            <w:tcW w:w="1346" w:type="dxa"/>
          </w:tcPr>
          <w:p w:rsidR="0091759C" w:rsidRPr="004B6B81" w:rsidRDefault="0091759C" w:rsidP="00E45725">
            <w:r w:rsidRPr="006F45C0">
              <w:t>03/06/2020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Conclusiones VMNI en </w:t>
            </w:r>
            <w:r w:rsidR="00AA681B">
              <w:t>COVID-19</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Neumología</w:t>
            </w:r>
          </w:p>
        </w:tc>
      </w:tr>
      <w:tr w:rsidR="0091759C" w:rsidRPr="0049780B" w:rsidTr="00353B1B">
        <w:trPr>
          <w:cantSplit/>
        </w:trPr>
        <w:tc>
          <w:tcPr>
            <w:tcW w:w="1346" w:type="dxa"/>
          </w:tcPr>
          <w:p w:rsidR="0091759C" w:rsidRPr="004B6B81" w:rsidRDefault="0091759C" w:rsidP="00E45725">
            <w:r w:rsidRPr="006F45C0">
              <w:t>10/06/2020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Evolución de la insuficiencia respiratoria grave por </w:t>
            </w:r>
            <w:r w:rsidR="00AA681B">
              <w:t>COVID-19</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Medicina Intensiva</w:t>
            </w:r>
          </w:p>
        </w:tc>
      </w:tr>
      <w:tr w:rsidR="0091759C" w:rsidRPr="0049780B" w:rsidTr="00353B1B">
        <w:trPr>
          <w:cantSplit/>
        </w:trPr>
        <w:tc>
          <w:tcPr>
            <w:tcW w:w="1346" w:type="dxa"/>
          </w:tcPr>
          <w:p w:rsidR="0091759C" w:rsidRPr="004B6B81" w:rsidRDefault="0091759C" w:rsidP="00E45725">
            <w:r w:rsidRPr="006F45C0">
              <w:t>17/06/2020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Inhibición de CCR5 como tratamiento potencial en la </w:t>
            </w:r>
            <w:r w:rsidR="009F1542">
              <w:t>COVID-19</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Medicina Interna</w:t>
            </w:r>
          </w:p>
        </w:tc>
      </w:tr>
      <w:tr w:rsidR="0091759C" w:rsidRPr="0049780B" w:rsidTr="00353B1B">
        <w:trPr>
          <w:cantSplit/>
        </w:trPr>
        <w:tc>
          <w:tcPr>
            <w:tcW w:w="1346" w:type="dxa"/>
          </w:tcPr>
          <w:p w:rsidR="0091759C" w:rsidRPr="004B6B81" w:rsidRDefault="0091759C" w:rsidP="00E45725">
            <w:r w:rsidRPr="006F45C0">
              <w:t>24/06/2020</w:t>
            </w:r>
          </w:p>
        </w:tc>
        <w:tc>
          <w:tcPr>
            <w:cnfStyle w:val="000001000000" w:firstRow="0" w:lastRow="0" w:firstColumn="0" w:lastColumn="0" w:oddVBand="0" w:evenVBand="1" w:oddHBand="0" w:evenHBand="0" w:firstRowFirstColumn="0" w:firstRowLastColumn="0" w:lastRowFirstColumn="0" w:lastRowLastColumn="0"/>
            <w:tcW w:w="3899" w:type="dxa"/>
          </w:tcPr>
          <w:p w:rsidR="0091759C" w:rsidRPr="004B6B81" w:rsidRDefault="0091759C" w:rsidP="00E45725">
            <w:r w:rsidRPr="006F45C0">
              <w:t xml:space="preserve">Utilización de plasma hiperinmune en </w:t>
            </w:r>
            <w:r w:rsidR="009F1542">
              <w:t>COVID-19</w:t>
            </w:r>
            <w:r w:rsidRPr="006F45C0">
              <w:t>.</w:t>
            </w:r>
          </w:p>
        </w:tc>
        <w:tc>
          <w:tcPr>
            <w:tcW w:w="2835" w:type="dxa"/>
          </w:tcPr>
          <w:p w:rsidR="0091759C" w:rsidRPr="004B6B81" w:rsidRDefault="0091759C" w:rsidP="00E45725">
            <w:pPr>
              <w:cnfStyle w:val="000000000000" w:firstRow="0" w:lastRow="0" w:firstColumn="0" w:lastColumn="0" w:oddVBand="0" w:evenVBand="0" w:oddHBand="0" w:evenHBand="0" w:firstRowFirstColumn="0" w:firstRowLastColumn="0" w:lastRowFirstColumn="0" w:lastRowLastColumn="0"/>
            </w:pPr>
            <w:r w:rsidRPr="006F45C0">
              <w:t>Hematología y Hemoterapia</w:t>
            </w:r>
          </w:p>
        </w:tc>
      </w:tr>
    </w:tbl>
    <w:p w:rsidR="0091759C" w:rsidRDefault="0091759C" w:rsidP="0068118A"/>
    <w:p w:rsidR="0091759C" w:rsidRDefault="0091759C" w:rsidP="0068118A"/>
    <w:p w:rsidR="0091759C" w:rsidRDefault="0091759C" w:rsidP="0068118A"/>
    <w:p w:rsidR="0091759C" w:rsidRDefault="0091759C" w:rsidP="0068118A"/>
    <w:p w:rsidR="0091759C" w:rsidRDefault="0091759C" w:rsidP="0068118A"/>
    <w:p w:rsidR="00F31D28" w:rsidRDefault="00F31D28" w:rsidP="0068118A">
      <w:pPr>
        <w:rPr>
          <w:noProof/>
          <w:color w:val="000080"/>
          <w:sz w:val="28"/>
          <w:szCs w:val="28"/>
        </w:rPr>
      </w:pPr>
      <w:r>
        <w:br w:type="page"/>
      </w:r>
    </w:p>
    <w:p w:rsidR="004D5696" w:rsidRDefault="00EC7BA1" w:rsidP="0068118A">
      <w:bookmarkStart w:id="158" w:name="_Toc74228281"/>
      <w:bookmarkStart w:id="159" w:name="_Toc75343978"/>
      <w:r>
        <w:rPr>
          <w:noProof/>
        </w:rPr>
        <w:lastRenderedPageBreak/>
        <w:drawing>
          <wp:anchor distT="0" distB="0" distL="114300" distR="114300" simplePos="0" relativeHeight="251741184" behindDoc="1" locked="0" layoutInCell="1" allowOverlap="1">
            <wp:simplePos x="0" y="0"/>
            <wp:positionH relativeFrom="page">
              <wp:posOffset>-67945</wp:posOffset>
            </wp:positionH>
            <wp:positionV relativeFrom="paragraph">
              <wp:posOffset>-1022350</wp:posOffset>
            </wp:positionV>
            <wp:extent cx="7696200" cy="1088199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96200" cy="10881995"/>
                    </a:xfrm>
                    <a:prstGeom prst="rect">
                      <a:avLst/>
                    </a:prstGeom>
                  </pic:spPr>
                </pic:pic>
              </a:graphicData>
            </a:graphic>
            <wp14:sizeRelH relativeFrom="margin">
              <wp14:pctWidth>0</wp14:pctWidth>
            </wp14:sizeRelH>
            <wp14:sizeRelV relativeFrom="margin">
              <wp14:pctHeight>0</wp14:pctHeight>
            </wp14:sizeRelV>
          </wp:anchor>
        </w:drawing>
      </w:r>
      <w:r w:rsidR="00353B1B">
        <w:rPr>
          <w:noProof/>
        </w:rPr>
        <mc:AlternateContent>
          <mc:Choice Requires="wps">
            <w:drawing>
              <wp:anchor distT="0" distB="0" distL="114300" distR="114300" simplePos="0" relativeHeight="251749376" behindDoc="0" locked="0" layoutInCell="1" allowOverlap="1">
                <wp:simplePos x="0" y="0"/>
                <wp:positionH relativeFrom="column">
                  <wp:posOffset>1364925</wp:posOffset>
                </wp:positionH>
                <wp:positionV relativeFrom="paragraph">
                  <wp:posOffset>5965352</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D90D92" w:rsidRDefault="00D90D9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D90D92" w:rsidRPr="00152381" w:rsidRDefault="00D90D92" w:rsidP="008A371F">
                            <w:pPr>
                              <w:pStyle w:val="Indice"/>
                              <w:jc w:val="right"/>
                              <w:rPr>
                                <w:sz w:val="28"/>
                              </w:rPr>
                            </w:pPr>
                            <w:r w:rsidRPr="00152381">
                              <w:rPr>
                                <w:sz w:val="28"/>
                              </w:rPr>
                              <w:t>Proyectos de investigación</w:t>
                            </w:r>
                          </w:p>
                          <w:p w:rsidR="00D90D92" w:rsidRDefault="00D90D92" w:rsidP="008A371F">
                            <w:pPr>
                              <w:pStyle w:val="Indice"/>
                              <w:jc w:val="right"/>
                              <w:rPr>
                                <w:sz w:val="28"/>
                              </w:rPr>
                            </w:pPr>
                            <w:r>
                              <w:rPr>
                                <w:sz w:val="28"/>
                              </w:rPr>
                              <w:t>Ensayos clínicos y estudios observacionales</w:t>
                            </w:r>
                          </w:p>
                          <w:p w:rsidR="00D90D92" w:rsidRPr="00152381" w:rsidRDefault="00D90D92" w:rsidP="008A371F">
                            <w:pPr>
                              <w:pStyle w:val="Indice"/>
                              <w:jc w:val="right"/>
                              <w:rPr>
                                <w:sz w:val="28"/>
                              </w:rPr>
                            </w:pPr>
                            <w:r w:rsidRPr="00152381">
                              <w:rPr>
                                <w:sz w:val="28"/>
                              </w:rPr>
                              <w:t>Grupos investigadores</w:t>
                            </w:r>
                          </w:p>
                          <w:p w:rsidR="00D90D92" w:rsidRPr="00152381" w:rsidRDefault="00D90D92" w:rsidP="008A371F">
                            <w:pPr>
                              <w:pStyle w:val="Indice"/>
                              <w:jc w:val="right"/>
                              <w:rPr>
                                <w:sz w:val="28"/>
                              </w:rPr>
                            </w:pPr>
                            <w:r w:rsidRPr="00152381">
                              <w:rPr>
                                <w:sz w:val="28"/>
                              </w:rPr>
                              <w:t>Innovación</w:t>
                            </w:r>
                          </w:p>
                          <w:p w:rsidR="00D90D92" w:rsidRPr="00152381" w:rsidRDefault="00D90D92" w:rsidP="008A371F">
                            <w:pPr>
                              <w:pStyle w:val="Indice"/>
                              <w:jc w:val="right"/>
                              <w:rPr>
                                <w:sz w:val="28"/>
                              </w:rPr>
                            </w:pPr>
                            <w:r w:rsidRPr="00152381">
                              <w:rPr>
                                <w:sz w:val="28"/>
                              </w:rPr>
                              <w:t>Publicaciones científicas</w:t>
                            </w:r>
                          </w:p>
                          <w:p w:rsidR="00D90D92" w:rsidRPr="00CF6779" w:rsidRDefault="00D90D92"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107.45pt;margin-top:469.7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" filled="f" stroked="f" strokeweight="2pt">
                <o:lock v:ext="edit" aspectratio="t"/>
                <v:textbox>
                  <w:txbxContent>
                    <w:p w:rsidR="00D90D92" w:rsidRDefault="00D90D9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D90D92" w:rsidRDefault="00D90D9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D90D92" w:rsidRPr="00152381" w:rsidRDefault="00D90D92" w:rsidP="008A371F">
                      <w:pPr>
                        <w:pStyle w:val="Indice"/>
                        <w:jc w:val="right"/>
                        <w:rPr>
                          <w:sz w:val="28"/>
                        </w:rPr>
                      </w:pPr>
                      <w:r w:rsidRPr="00152381">
                        <w:rPr>
                          <w:sz w:val="28"/>
                        </w:rPr>
                        <w:t>Proyectos de investigación</w:t>
                      </w:r>
                    </w:p>
                    <w:p w:rsidR="00D90D92" w:rsidRDefault="00D90D92" w:rsidP="008A371F">
                      <w:pPr>
                        <w:pStyle w:val="Indice"/>
                        <w:jc w:val="right"/>
                        <w:rPr>
                          <w:sz w:val="28"/>
                        </w:rPr>
                      </w:pPr>
                      <w:r>
                        <w:rPr>
                          <w:sz w:val="28"/>
                        </w:rPr>
                        <w:t>Ensayos clínicos y estudios observacionales</w:t>
                      </w:r>
                    </w:p>
                    <w:p w:rsidR="00D90D92" w:rsidRPr="00152381" w:rsidRDefault="00D90D92" w:rsidP="008A371F">
                      <w:pPr>
                        <w:pStyle w:val="Indice"/>
                        <w:jc w:val="right"/>
                        <w:rPr>
                          <w:sz w:val="28"/>
                        </w:rPr>
                      </w:pPr>
                      <w:r w:rsidRPr="00152381">
                        <w:rPr>
                          <w:sz w:val="28"/>
                        </w:rPr>
                        <w:t>Grupos investigadores</w:t>
                      </w:r>
                    </w:p>
                    <w:p w:rsidR="00D90D92" w:rsidRPr="00152381" w:rsidRDefault="00D90D92" w:rsidP="008A371F">
                      <w:pPr>
                        <w:pStyle w:val="Indice"/>
                        <w:jc w:val="right"/>
                        <w:rPr>
                          <w:sz w:val="28"/>
                        </w:rPr>
                      </w:pPr>
                      <w:r w:rsidRPr="00152381">
                        <w:rPr>
                          <w:sz w:val="28"/>
                        </w:rPr>
                        <w:t>Innovación</w:t>
                      </w:r>
                    </w:p>
                    <w:p w:rsidR="00D90D92" w:rsidRPr="00152381" w:rsidRDefault="00D90D92" w:rsidP="008A371F">
                      <w:pPr>
                        <w:pStyle w:val="Indice"/>
                        <w:jc w:val="right"/>
                        <w:rPr>
                          <w:sz w:val="28"/>
                        </w:rPr>
                      </w:pPr>
                      <w:r w:rsidRPr="00152381">
                        <w:rPr>
                          <w:sz w:val="28"/>
                        </w:rPr>
                        <w:t>Publicaciones científicas</w:t>
                      </w:r>
                    </w:p>
                    <w:p w:rsidR="00D90D92" w:rsidRPr="00CF6779" w:rsidRDefault="00D90D92" w:rsidP="00773D2F">
                      <w:pPr>
                        <w:pStyle w:val="Indice"/>
                      </w:pPr>
                    </w:p>
                  </w:txbxContent>
                </v:textbox>
              </v:shape>
            </w:pict>
          </mc:Fallback>
        </mc:AlternateContent>
      </w:r>
      <w:r w:rsidR="00FB1831">
        <w:rPr>
          <w:noProof/>
        </w:rPr>
        <mc:AlternateContent>
          <mc:Choice Requires="wps">
            <w:drawing>
              <wp:anchor distT="0" distB="0" distL="114300" distR="114300" simplePos="0" relativeHeight="251750400" behindDoc="0" locked="0" layoutInCell="1" allowOverlap="1">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" filled="f" stroked="f" strokeweight="2pt">
                <o:lock v:ext="edit" aspectratio="t"/>
                <v:textbox>
                  <w:txbxContent>
                    <w:p w:rsidR="00D90D92" w:rsidRDefault="00D90D92" w:rsidP="00EA4B00">
                      <w:pPr>
                        <w:pStyle w:val="Capitulo"/>
                      </w:pPr>
                      <w:r>
                        <w:t>8</w:t>
                      </w:r>
                    </w:p>
                  </w:txbxContent>
                </v:textbox>
              </v:shape>
            </w:pict>
          </mc:Fallback>
        </mc:AlternateContent>
      </w:r>
    </w:p>
    <w:p w:rsidR="00F31D28" w:rsidRPr="009E7227" w:rsidRDefault="00F31D28" w:rsidP="004D5696">
      <w:pPr>
        <w:pStyle w:val="TITULO-Nivel1"/>
      </w:pPr>
      <w:bookmarkStart w:id="160" w:name="_Toc85012142"/>
      <w:r w:rsidRPr="009E7227">
        <w:lastRenderedPageBreak/>
        <w:t>Investigación</w:t>
      </w:r>
      <w:r>
        <w:t>: I+D+i</w:t>
      </w:r>
      <w:bookmarkEnd w:id="158"/>
      <w:bookmarkEnd w:id="159"/>
      <w:bookmarkEnd w:id="160"/>
    </w:p>
    <w:p w:rsidR="00F31D28" w:rsidRPr="009E7227" w:rsidRDefault="00F31D28" w:rsidP="00B10ABB">
      <w:pPr>
        <w:pStyle w:val="TITULO-Nivel2"/>
      </w:pPr>
      <w:bookmarkStart w:id="161" w:name="_Toc18407830"/>
      <w:bookmarkStart w:id="162" w:name="_Toc74228282"/>
      <w:bookmarkStart w:id="163" w:name="_Toc75343979"/>
      <w:bookmarkStart w:id="164" w:name="_Toc85012143"/>
      <w:r w:rsidRPr="009E7227">
        <w:t>Pro</w:t>
      </w:r>
      <w:r>
        <w:t>y</w:t>
      </w:r>
      <w:r w:rsidRPr="009E7227">
        <w:t>ectos de investigación</w:t>
      </w:r>
      <w:bookmarkEnd w:id="161"/>
      <w:bookmarkEnd w:id="162"/>
      <w:bookmarkEnd w:id="163"/>
      <w:bookmarkEnd w:id="164"/>
    </w:p>
    <w:tbl>
      <w:tblPr>
        <w:tblStyle w:val="TablaGeneral"/>
        <w:tblW w:w="7938" w:type="dxa"/>
        <w:tblLayout w:type="fixed"/>
        <w:tblLook w:val="0020" w:firstRow="1" w:lastRow="0" w:firstColumn="0" w:lastColumn="0" w:noHBand="0" w:noVBand="0"/>
      </w:tblPr>
      <w:tblGrid>
        <w:gridCol w:w="5529"/>
        <w:gridCol w:w="2409"/>
      </w:tblGrid>
      <w:tr w:rsidR="00F31D28" w:rsidRPr="0049780B" w:rsidTr="00CC0CE8">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rsidR="00F31D28" w:rsidRPr="008E064E" w:rsidRDefault="008A643A" w:rsidP="0068118A">
            <w:pPr>
              <w:rPr>
                <w:rFonts w:ascii="Montserrat SemiBold" w:eastAsiaTheme="minorHAnsi" w:hAnsi="Montserrat SemiBold"/>
                <w:b w:val="0"/>
                <w:color w:val="000000"/>
                <w:lang w:eastAsia="en-US"/>
              </w:rPr>
            </w:pPr>
            <w:r>
              <w:rPr>
                <w:rFonts w:ascii="Montserrat SemiBold" w:hAnsi="Montserrat SemiBold"/>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8E064E" w:rsidRDefault="00F31D28" w:rsidP="0068118A">
            <w:pPr>
              <w:rPr>
                <w:rFonts w:ascii="Montserrat SemiBold" w:hAnsi="Montserrat SemiBold"/>
                <w:b w:val="0"/>
              </w:rPr>
            </w:pPr>
            <w:r w:rsidRPr="008E064E">
              <w:rPr>
                <w:rFonts w:ascii="Montserrat SemiBold" w:hAnsi="Montserrat SemiBold"/>
              </w:rPr>
              <w:t>Financiador</w:t>
            </w:r>
          </w:p>
        </w:tc>
      </w:tr>
      <w:tr w:rsidR="00F31D28" w:rsidRPr="003C5C76" w:rsidTr="004B239D">
        <w:trPr>
          <w:trHeight w:val="567"/>
        </w:trPr>
        <w:tc>
          <w:tcPr>
            <w:tcW w:w="5529" w:type="dxa"/>
          </w:tcPr>
          <w:p w:rsidR="00F31D28" w:rsidRPr="003C5C76" w:rsidRDefault="00AE44A3" w:rsidP="0068118A">
            <w:pPr>
              <w:rPr>
                <w:rFonts w:eastAsiaTheme="minorHAnsi"/>
                <w:lang w:eastAsia="en-US"/>
              </w:rPr>
            </w:pPr>
            <w:r w:rsidRPr="001E0338">
              <w:rPr>
                <w:rFonts w:eastAsiaTheme="minorHAnsi"/>
                <w:lang w:eastAsia="en-US"/>
              </w:rPr>
              <w:t xml:space="preserve">Impacto de un programa de ejercicio multicomponente personalizado en condiciones de vida real en la función, fragilidad y calidad de vida de los mayores con </w:t>
            </w:r>
            <w:r w:rsidR="001E0338" w:rsidRPr="001E0338">
              <w:rPr>
                <w:rFonts w:eastAsiaTheme="minorHAnsi"/>
                <w:lang w:eastAsia="en-US"/>
              </w:rPr>
              <w:t>VIH</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3C5C76" w:rsidRDefault="00AE44A3" w:rsidP="0068118A">
            <w:pPr>
              <w:rPr>
                <w:rFonts w:eastAsiaTheme="minorHAnsi"/>
                <w:lang w:eastAsia="en-US"/>
              </w:rPr>
            </w:pPr>
            <w:r>
              <w:rPr>
                <w:rFonts w:eastAsiaTheme="minorHAnsi"/>
                <w:lang w:eastAsia="en-US"/>
              </w:rPr>
              <w:t>Abbott L</w:t>
            </w:r>
            <w:r w:rsidR="00920591">
              <w:rPr>
                <w:rFonts w:eastAsiaTheme="minorHAnsi"/>
                <w:lang w:eastAsia="en-US"/>
              </w:rPr>
              <w:t xml:space="preserve">aboratories, </w:t>
            </w:r>
            <w:r w:rsidR="001E0338" w:rsidRPr="001E0338">
              <w:rPr>
                <w:rFonts w:eastAsiaTheme="minorHAnsi"/>
                <w:lang w:eastAsia="en-US"/>
              </w:rPr>
              <w:t>S.A.</w:t>
            </w:r>
          </w:p>
        </w:tc>
      </w:tr>
      <w:tr w:rsidR="00F31D28" w:rsidRPr="003C5C76" w:rsidTr="004B239D">
        <w:trPr>
          <w:trHeight w:val="567"/>
        </w:trPr>
        <w:tc>
          <w:tcPr>
            <w:tcW w:w="5529" w:type="dxa"/>
          </w:tcPr>
          <w:p w:rsidR="00F31D28" w:rsidRPr="003C5C76" w:rsidRDefault="00AE44A3" w:rsidP="0068118A">
            <w:pPr>
              <w:rPr>
                <w:rFonts w:eastAsiaTheme="minorHAnsi"/>
                <w:lang w:eastAsia="en-US"/>
              </w:rPr>
            </w:pPr>
            <w:r w:rsidRPr="001E0338">
              <w:rPr>
                <w:rFonts w:eastAsiaTheme="minorHAnsi"/>
                <w:lang w:eastAsia="en-US"/>
              </w:rPr>
              <w:t>Programa de bombas elastoméricas para tratamiento antibiótico domiciliario intravenoso de amplio espectro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3C5C76" w:rsidRDefault="000E1956" w:rsidP="0068118A">
            <w:pPr>
              <w:rPr>
                <w:rFonts w:eastAsiaTheme="minorHAnsi"/>
                <w:lang w:eastAsia="en-US"/>
              </w:rPr>
            </w:pPr>
            <w:r>
              <w:rPr>
                <w:rFonts w:eastAsiaTheme="minorHAnsi"/>
                <w:lang w:eastAsia="en-US"/>
              </w:rPr>
              <w:t>Sociedad Española Farmacia H</w:t>
            </w:r>
            <w:r w:rsidRPr="001E0338">
              <w:rPr>
                <w:rFonts w:eastAsiaTheme="minorHAnsi"/>
                <w:lang w:eastAsia="en-US"/>
              </w:rPr>
              <w:t xml:space="preserve">ospitalaria </w:t>
            </w:r>
            <w:r w:rsidR="001E0338" w:rsidRPr="001E0338">
              <w:rPr>
                <w:rFonts w:eastAsiaTheme="minorHAnsi"/>
                <w:lang w:eastAsia="en-US"/>
              </w:rPr>
              <w:t>(SEFH)</w:t>
            </w:r>
          </w:p>
        </w:tc>
      </w:tr>
      <w:tr w:rsidR="00F31D28" w:rsidRPr="003C5C76" w:rsidTr="004B239D">
        <w:trPr>
          <w:trHeight w:val="567"/>
        </w:trPr>
        <w:tc>
          <w:tcPr>
            <w:tcW w:w="5529" w:type="dxa"/>
          </w:tcPr>
          <w:p w:rsidR="00F31D28" w:rsidRPr="003C5C76" w:rsidRDefault="000E1956" w:rsidP="000E1956">
            <w:pPr>
              <w:rPr>
                <w:rFonts w:eastAsiaTheme="minorHAnsi"/>
                <w:lang w:eastAsia="en-US"/>
              </w:rPr>
            </w:pPr>
            <w:r w:rsidRPr="001E0338">
              <w:rPr>
                <w:rFonts w:eastAsiaTheme="minorHAnsi"/>
                <w:lang w:eastAsia="en-US"/>
              </w:rPr>
              <w:t xml:space="preserve">Estado emocional observado durante el confinamiento por </w:t>
            </w:r>
            <w:r>
              <w:rPr>
                <w:rFonts w:eastAsiaTheme="minorHAnsi"/>
                <w:lang w:eastAsia="en-US"/>
              </w:rPr>
              <w:t>COVID-19</w:t>
            </w:r>
            <w:r w:rsidRPr="001E0338">
              <w:rPr>
                <w:rFonts w:eastAsiaTheme="minorHAnsi"/>
                <w:lang w:eastAsia="en-US"/>
              </w:rPr>
              <w:t xml:space="preserve"> en niños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3C5C76" w:rsidRDefault="001E0338" w:rsidP="0068118A">
            <w:pPr>
              <w:rPr>
                <w:rFonts w:eastAsiaTheme="minorHAnsi"/>
                <w:lang w:eastAsia="en-US"/>
              </w:rPr>
            </w:pPr>
            <w:r w:rsidRPr="001E0338">
              <w:rPr>
                <w:rFonts w:eastAsiaTheme="minorHAnsi"/>
                <w:lang w:eastAsia="en-US"/>
              </w:rPr>
              <w:t>160WORLD, S.L.U</w:t>
            </w:r>
          </w:p>
        </w:tc>
      </w:tr>
      <w:tr w:rsidR="00F31D28" w:rsidRPr="003C5C76" w:rsidTr="004B239D">
        <w:trPr>
          <w:trHeight w:val="567"/>
        </w:trPr>
        <w:tc>
          <w:tcPr>
            <w:tcW w:w="5529" w:type="dxa"/>
          </w:tcPr>
          <w:p w:rsidR="00F31D28" w:rsidRPr="003C5C76" w:rsidRDefault="000E1956" w:rsidP="0068118A">
            <w:pPr>
              <w:rPr>
                <w:rFonts w:eastAsiaTheme="minorHAnsi"/>
                <w:lang w:eastAsia="en-US"/>
              </w:rPr>
            </w:pPr>
            <w:r w:rsidRPr="001E0338">
              <w:rPr>
                <w:rFonts w:eastAsiaTheme="minorHAnsi"/>
                <w:lang w:eastAsia="en-US"/>
              </w:rPr>
              <w:t xml:space="preserve">Prevalencia de </w:t>
            </w:r>
            <w:r w:rsidR="009F1542">
              <w:rPr>
                <w:rFonts w:eastAsiaTheme="minorHAnsi"/>
                <w:lang w:eastAsia="en-US"/>
              </w:rPr>
              <w:t>COVID-19</w:t>
            </w:r>
            <w:r w:rsidR="001E0338" w:rsidRPr="001E0338">
              <w:rPr>
                <w:rFonts w:eastAsiaTheme="minorHAnsi"/>
                <w:lang w:eastAsia="en-US"/>
              </w:rPr>
              <w:t xml:space="preserve"> </w:t>
            </w:r>
            <w:r w:rsidRPr="001E0338">
              <w:rPr>
                <w:rFonts w:eastAsiaTheme="minorHAnsi"/>
                <w:lang w:eastAsia="en-US"/>
              </w:rPr>
              <w:t>en pacientes con enfermedades inmunomediadas y terapias biológicas, con inhibidores de</w:t>
            </w:r>
            <w:r w:rsidR="001E0338" w:rsidRPr="001E0338">
              <w:rPr>
                <w:rFonts w:eastAsiaTheme="minorHAnsi"/>
                <w:lang w:eastAsia="en-US"/>
              </w:rPr>
              <w:t xml:space="preserve"> </w:t>
            </w:r>
            <w:r w:rsidR="0059312A">
              <w:rPr>
                <w:rFonts w:eastAsiaTheme="minorHAnsi"/>
                <w:lang w:eastAsia="en-US"/>
              </w:rPr>
              <w:t>J</w:t>
            </w:r>
            <w:r w:rsidR="0059312A" w:rsidRPr="001E0338">
              <w:rPr>
                <w:rFonts w:eastAsiaTheme="minorHAnsi"/>
                <w:lang w:eastAsia="en-US"/>
              </w:rPr>
              <w:t xml:space="preserve">ak </w:t>
            </w:r>
            <w:r w:rsidR="0059312A">
              <w:rPr>
                <w:rFonts w:eastAsiaTheme="minorHAnsi"/>
                <w:lang w:eastAsia="en-US"/>
              </w:rPr>
              <w:t>kinasas o</w:t>
            </w:r>
            <w:r w:rsidR="0059312A" w:rsidRPr="001E0338">
              <w:rPr>
                <w:rFonts w:eastAsiaTheme="minorHAnsi"/>
                <w:lang w:eastAsia="en-US"/>
              </w:rPr>
              <w:t xml:space="preserve"> apremilast</w:t>
            </w:r>
            <w:r w:rsidR="001E0338" w:rsidRPr="001E0338">
              <w:rPr>
                <w:rFonts w:eastAsiaTheme="minorHAnsi"/>
                <w:lang w:eastAsia="en-US"/>
              </w:rPr>
              <w:t>. BIO</w:t>
            </w:r>
            <w:r w:rsidR="00A44232">
              <w:rPr>
                <w:rFonts w:eastAsiaTheme="minorHAnsi"/>
                <w:lang w:eastAsia="en-US"/>
              </w:rPr>
              <w:t>COVID</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DD464E" w:rsidRDefault="000E1956" w:rsidP="0068118A">
            <w:pPr>
              <w:rPr>
                <w:rFonts w:eastAsiaTheme="minorHAnsi"/>
                <w:highlight w:val="yellow"/>
                <w:lang w:eastAsia="en-US"/>
              </w:rPr>
            </w:pPr>
            <w:r w:rsidRPr="00255B38">
              <w:rPr>
                <w:rFonts w:eastAsiaTheme="minorHAnsi"/>
                <w:lang w:eastAsia="en-US"/>
              </w:rPr>
              <w:t>Investigador independiente</w:t>
            </w:r>
          </w:p>
        </w:tc>
      </w:tr>
      <w:tr w:rsidR="00F31D28" w:rsidRPr="003C5C76" w:rsidTr="004B239D">
        <w:trPr>
          <w:trHeight w:val="567"/>
        </w:trPr>
        <w:tc>
          <w:tcPr>
            <w:tcW w:w="5529" w:type="dxa"/>
          </w:tcPr>
          <w:p w:rsidR="00F31D28" w:rsidRPr="003C5C76" w:rsidRDefault="000E1956" w:rsidP="000E1956">
            <w:pPr>
              <w:rPr>
                <w:rFonts w:eastAsiaTheme="minorHAnsi"/>
                <w:lang w:eastAsia="en-US"/>
              </w:rPr>
            </w:pPr>
            <w:r w:rsidRPr="001E0338">
              <w:rPr>
                <w:rFonts w:eastAsiaTheme="minorHAnsi"/>
                <w:lang w:eastAsia="en-US"/>
              </w:rPr>
              <w:t xml:space="preserve">Estudio nacional en </w:t>
            </w:r>
            <w:r w:rsidR="00110DBA">
              <w:rPr>
                <w:rFonts w:eastAsiaTheme="minorHAnsi"/>
                <w:lang w:eastAsia="en-US"/>
              </w:rPr>
              <w:t>enfermedad i</w:t>
            </w:r>
            <w:r w:rsidR="00110DBA" w:rsidRPr="001E0338">
              <w:rPr>
                <w:rFonts w:eastAsiaTheme="minorHAnsi"/>
                <w:lang w:eastAsia="en-US"/>
              </w:rPr>
              <w:t xml:space="preserve">nflamatoria </w:t>
            </w:r>
            <w:r w:rsidR="00110DBA">
              <w:rPr>
                <w:rFonts w:eastAsiaTheme="minorHAnsi"/>
                <w:lang w:eastAsia="en-US"/>
              </w:rPr>
              <w:t>i</w:t>
            </w:r>
            <w:r w:rsidR="00110DBA" w:rsidRPr="001E0338">
              <w:rPr>
                <w:rFonts w:eastAsiaTheme="minorHAnsi"/>
                <w:lang w:eastAsia="en-US"/>
              </w:rPr>
              <w:t xml:space="preserve">ntestinal </w:t>
            </w:r>
            <w:r w:rsidRPr="001E0338">
              <w:rPr>
                <w:rFonts w:eastAsiaTheme="minorHAnsi"/>
                <w:lang w:eastAsia="en-US"/>
              </w:rPr>
              <w:t>sobre determinantes genéticos y ambientales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3C5C76" w:rsidRDefault="006D23EC" w:rsidP="000E1956">
            <w:pPr>
              <w:rPr>
                <w:rFonts w:eastAsiaTheme="minorHAnsi"/>
                <w:lang w:eastAsia="en-US"/>
              </w:rPr>
            </w:pPr>
            <w:r w:rsidRPr="006D23EC">
              <w:rPr>
                <w:rFonts w:eastAsiaTheme="minorHAnsi"/>
                <w:lang w:eastAsia="en-US"/>
              </w:rPr>
              <w:t>G</w:t>
            </w:r>
            <w:r w:rsidR="000E1956">
              <w:rPr>
                <w:rFonts w:eastAsiaTheme="minorHAnsi"/>
                <w:lang w:eastAsia="en-US"/>
              </w:rPr>
              <w:t>rupo Español de Trabajo en E</w:t>
            </w:r>
            <w:r w:rsidR="000E1956" w:rsidRPr="006D23EC">
              <w:rPr>
                <w:rFonts w:eastAsiaTheme="minorHAnsi"/>
                <w:lang w:eastAsia="en-US"/>
              </w:rPr>
              <w:t xml:space="preserve">nfermedades de </w:t>
            </w:r>
            <w:r w:rsidR="000E1956">
              <w:rPr>
                <w:rFonts w:eastAsiaTheme="minorHAnsi"/>
                <w:lang w:eastAsia="en-US"/>
              </w:rPr>
              <w:t>Crohn y Colitis U</w:t>
            </w:r>
            <w:r w:rsidR="000E1956" w:rsidRPr="006D23EC">
              <w:rPr>
                <w:rFonts w:eastAsiaTheme="minorHAnsi"/>
                <w:lang w:eastAsia="en-US"/>
              </w:rPr>
              <w:t xml:space="preserve">lcerosa </w:t>
            </w:r>
            <w:r w:rsidRPr="006D23EC">
              <w:rPr>
                <w:rFonts w:eastAsiaTheme="minorHAnsi"/>
                <w:lang w:eastAsia="en-US"/>
              </w:rPr>
              <w:t>(GETECCU)</w:t>
            </w:r>
          </w:p>
        </w:tc>
      </w:tr>
      <w:tr w:rsidR="00F31D28" w:rsidRPr="003C5C76" w:rsidTr="004B239D">
        <w:trPr>
          <w:trHeight w:val="567"/>
        </w:trPr>
        <w:tc>
          <w:tcPr>
            <w:tcW w:w="5529" w:type="dxa"/>
          </w:tcPr>
          <w:p w:rsidR="00F31D28" w:rsidRPr="003C5C76" w:rsidRDefault="000E1956" w:rsidP="0068118A">
            <w:pPr>
              <w:rPr>
                <w:rFonts w:eastAsiaTheme="minorHAnsi"/>
                <w:lang w:eastAsia="en-US"/>
              </w:rPr>
            </w:pPr>
            <w:r w:rsidRPr="006D23EC">
              <w:rPr>
                <w:rFonts w:eastAsiaTheme="minorHAnsi"/>
                <w:lang w:eastAsia="en-US"/>
              </w:rPr>
              <w:t>Estudios de los mecanismos implicados en las reacciones anafilácticas: comparación de modelos inducidos por fármacos frente a alérgenos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3C5C76" w:rsidRDefault="000E1956" w:rsidP="0068118A">
            <w:pPr>
              <w:rPr>
                <w:rFonts w:eastAsiaTheme="minorHAnsi"/>
                <w:lang w:eastAsia="en-US"/>
              </w:rPr>
            </w:pPr>
            <w:r w:rsidRPr="006D23EC">
              <w:rPr>
                <w:rFonts w:eastAsiaTheme="minorHAnsi"/>
                <w:lang w:eastAsia="en-US"/>
              </w:rPr>
              <w:t xml:space="preserve">Laboratorios </w:t>
            </w:r>
            <w:r w:rsidR="006D23EC" w:rsidRPr="006D23EC">
              <w:rPr>
                <w:rFonts w:eastAsiaTheme="minorHAnsi"/>
                <w:lang w:eastAsia="en-US"/>
              </w:rPr>
              <w:t>LETI S.L.U.</w:t>
            </w:r>
          </w:p>
        </w:tc>
      </w:tr>
      <w:tr w:rsidR="004B239D" w:rsidRPr="003C5C76" w:rsidTr="004B239D">
        <w:trPr>
          <w:trHeight w:val="567"/>
        </w:trPr>
        <w:tc>
          <w:tcPr>
            <w:tcW w:w="5529" w:type="dxa"/>
          </w:tcPr>
          <w:p w:rsidR="004B239D" w:rsidRPr="003C5C76" w:rsidRDefault="000E1956" w:rsidP="000E1956">
            <w:pPr>
              <w:rPr>
                <w:rFonts w:eastAsiaTheme="minorHAnsi"/>
                <w:lang w:eastAsia="en-US"/>
              </w:rPr>
            </w:pPr>
            <w:r w:rsidRPr="006D23EC">
              <w:rPr>
                <w:rFonts w:eastAsiaTheme="minorHAnsi"/>
                <w:lang w:eastAsia="en-US"/>
              </w:rPr>
              <w:t xml:space="preserve">Terapia de plasma convaleciente versus terapia estándar para el tratamiento de </w:t>
            </w:r>
            <w:r>
              <w:rPr>
                <w:rFonts w:eastAsiaTheme="minorHAnsi"/>
                <w:lang w:eastAsia="en-US"/>
              </w:rPr>
              <w:t>COVID</w:t>
            </w:r>
            <w:r w:rsidRPr="006D23EC">
              <w:rPr>
                <w:rFonts w:eastAsiaTheme="minorHAnsi"/>
                <w:lang w:eastAsia="en-US"/>
              </w:rPr>
              <w:t>-19 en pacientes hospitalizados.</w:t>
            </w:r>
            <w:r w:rsidR="002E2DCD">
              <w:rPr>
                <w:rFonts w:eastAsiaTheme="minorHAnsi"/>
                <w:lang w:eastAsia="en-US"/>
              </w:rPr>
              <w:t xml:space="preserve"> </w:t>
            </w:r>
            <w:r w:rsidRPr="006D23EC">
              <w:rPr>
                <w:rFonts w:eastAsiaTheme="minorHAnsi"/>
                <w:lang w:eastAsia="en-US"/>
              </w:rPr>
              <w:t>Tipo de estudio: proyecto de investigación</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4B239D" w:rsidRPr="003C5C76" w:rsidRDefault="006D23EC" w:rsidP="000E1956">
            <w:pPr>
              <w:rPr>
                <w:rFonts w:eastAsiaTheme="minorHAnsi"/>
                <w:lang w:eastAsia="en-US"/>
              </w:rPr>
            </w:pPr>
            <w:r>
              <w:rPr>
                <w:rFonts w:eastAsiaTheme="minorHAnsi"/>
                <w:lang w:eastAsia="en-US"/>
              </w:rPr>
              <w:t>F</w:t>
            </w:r>
            <w:r w:rsidR="000E1956">
              <w:rPr>
                <w:rFonts w:eastAsiaTheme="minorHAnsi"/>
                <w:lang w:eastAsia="en-US"/>
              </w:rPr>
              <w:t>undación Investigación Biomédica H</w:t>
            </w:r>
            <w:r w:rsidR="000E1956" w:rsidRPr="006D23EC">
              <w:rPr>
                <w:rFonts w:eastAsiaTheme="minorHAnsi"/>
                <w:lang w:eastAsia="en-US"/>
              </w:rPr>
              <w:t xml:space="preserve">ospital </w:t>
            </w:r>
            <w:r w:rsidR="000E1956">
              <w:rPr>
                <w:rFonts w:eastAsiaTheme="minorHAnsi"/>
                <w:lang w:eastAsia="en-US"/>
              </w:rPr>
              <w:t>Puerta de H</w:t>
            </w:r>
            <w:r w:rsidR="000E1956" w:rsidRPr="006D23EC">
              <w:rPr>
                <w:rFonts w:eastAsiaTheme="minorHAnsi"/>
                <w:lang w:eastAsia="en-US"/>
              </w:rPr>
              <w:t>ierro</w:t>
            </w:r>
          </w:p>
        </w:tc>
      </w:tr>
      <w:tr w:rsidR="004B239D" w:rsidRPr="003C5C76" w:rsidTr="004B239D">
        <w:trPr>
          <w:trHeight w:val="567"/>
        </w:trPr>
        <w:tc>
          <w:tcPr>
            <w:tcW w:w="5529" w:type="dxa"/>
          </w:tcPr>
          <w:p w:rsidR="004B239D" w:rsidRPr="003C5C76" w:rsidRDefault="000E1956" w:rsidP="0068118A">
            <w:pPr>
              <w:rPr>
                <w:rFonts w:eastAsiaTheme="minorHAnsi"/>
                <w:lang w:eastAsia="en-US"/>
              </w:rPr>
            </w:pPr>
            <w:r w:rsidRPr="006D23EC">
              <w:rPr>
                <w:rFonts w:eastAsiaTheme="minorHAnsi"/>
                <w:lang w:eastAsia="en-US"/>
              </w:rPr>
              <w:t>Proyecto ecografía articular para el cribado de gota preclínica en pacientes con enfermedad renal crónica estadio 3-5 e hiperuricemia asintomática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4B239D" w:rsidRPr="003C5C76" w:rsidRDefault="000E1956" w:rsidP="000E1956">
            <w:pPr>
              <w:rPr>
                <w:rFonts w:eastAsiaTheme="minorHAnsi"/>
                <w:lang w:eastAsia="en-US"/>
              </w:rPr>
            </w:pPr>
            <w:r w:rsidRPr="006D23EC">
              <w:rPr>
                <w:rFonts w:eastAsiaTheme="minorHAnsi"/>
                <w:lang w:eastAsia="en-US"/>
              </w:rPr>
              <w:t xml:space="preserve">Sociedad de </w:t>
            </w:r>
            <w:r>
              <w:rPr>
                <w:rFonts w:eastAsiaTheme="minorHAnsi"/>
                <w:lang w:eastAsia="en-US"/>
              </w:rPr>
              <w:t>R</w:t>
            </w:r>
            <w:r w:rsidRPr="006D23EC">
              <w:rPr>
                <w:rFonts w:eastAsiaTheme="minorHAnsi"/>
                <w:lang w:eastAsia="en-US"/>
              </w:rPr>
              <w:t>eumatología</w:t>
            </w:r>
            <w:r>
              <w:rPr>
                <w:rFonts w:eastAsiaTheme="minorHAnsi"/>
                <w:lang w:eastAsia="en-US"/>
              </w:rPr>
              <w:t xml:space="preserve"> de la Comunidad de M</w:t>
            </w:r>
            <w:r w:rsidRPr="006D23EC">
              <w:rPr>
                <w:rFonts w:eastAsiaTheme="minorHAnsi"/>
                <w:lang w:eastAsia="en-US"/>
              </w:rPr>
              <w:t>adrid</w:t>
            </w:r>
            <w:r w:rsidR="006D23EC" w:rsidRPr="006D23EC">
              <w:rPr>
                <w:rFonts w:eastAsiaTheme="minorHAnsi"/>
                <w:lang w:eastAsia="en-US"/>
              </w:rPr>
              <w:t>/</w:t>
            </w:r>
            <w:r>
              <w:rPr>
                <w:rFonts w:eastAsiaTheme="minorHAnsi"/>
                <w:lang w:eastAsia="en-US"/>
              </w:rPr>
              <w:t>Abbvie S</w:t>
            </w:r>
            <w:r w:rsidRPr="006D23EC">
              <w:rPr>
                <w:rFonts w:eastAsiaTheme="minorHAnsi"/>
                <w:lang w:eastAsia="en-US"/>
              </w:rPr>
              <w:t xml:space="preserve">pain </w:t>
            </w:r>
            <w:r w:rsidR="006D23EC" w:rsidRPr="006D23EC">
              <w:rPr>
                <w:rFonts w:eastAsiaTheme="minorHAnsi"/>
                <w:lang w:eastAsia="en-US"/>
              </w:rPr>
              <w:t>S.L.U.</w:t>
            </w:r>
          </w:p>
        </w:tc>
      </w:tr>
      <w:tr w:rsidR="000E1956" w:rsidRPr="003C5C76" w:rsidTr="004B239D">
        <w:trPr>
          <w:trHeight w:val="567"/>
        </w:trPr>
        <w:tc>
          <w:tcPr>
            <w:tcW w:w="5529" w:type="dxa"/>
          </w:tcPr>
          <w:p w:rsidR="000E1956" w:rsidRPr="003C5C76" w:rsidRDefault="00E15C86" w:rsidP="000E1956">
            <w:pPr>
              <w:rPr>
                <w:rFonts w:eastAsiaTheme="minorHAnsi"/>
                <w:lang w:eastAsia="en-US"/>
              </w:rPr>
            </w:pPr>
            <w:r>
              <w:rPr>
                <w:rFonts w:eastAsiaTheme="minorHAnsi"/>
                <w:lang w:eastAsia="en-US"/>
              </w:rPr>
              <w:t>Apoyo psicológico pacientes de cá</w:t>
            </w:r>
            <w:r w:rsidRPr="006D23EC">
              <w:rPr>
                <w:rFonts w:eastAsiaTheme="minorHAnsi"/>
                <w:lang w:eastAsia="en-US"/>
              </w:rPr>
              <w:t>ncer de mama</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DD464E" w:rsidRDefault="000E1956" w:rsidP="000E1956">
            <w:pPr>
              <w:rPr>
                <w:rFonts w:eastAsiaTheme="minorHAnsi"/>
                <w:highlight w:val="yellow"/>
                <w:lang w:eastAsia="en-US"/>
              </w:rPr>
            </w:pPr>
            <w:r w:rsidRPr="00255B38">
              <w:rPr>
                <w:rFonts w:eastAsiaTheme="minorHAnsi"/>
                <w:lang w:eastAsia="en-US"/>
              </w:rPr>
              <w:t>Investigador independiente</w:t>
            </w:r>
          </w:p>
        </w:tc>
      </w:tr>
      <w:tr w:rsidR="000E1956" w:rsidRPr="003C5C76" w:rsidTr="004B239D">
        <w:trPr>
          <w:trHeight w:val="567"/>
        </w:trPr>
        <w:tc>
          <w:tcPr>
            <w:tcW w:w="5529" w:type="dxa"/>
          </w:tcPr>
          <w:p w:rsidR="000E1956" w:rsidRPr="003C5C76" w:rsidRDefault="00E15C86" w:rsidP="000E1956">
            <w:pPr>
              <w:rPr>
                <w:rFonts w:eastAsiaTheme="minorHAnsi"/>
                <w:lang w:eastAsia="en-US"/>
              </w:rPr>
            </w:pPr>
            <w:r w:rsidRPr="006D23EC">
              <w:rPr>
                <w:rFonts w:eastAsiaTheme="minorHAnsi"/>
                <w:lang w:eastAsia="en-US"/>
              </w:rPr>
              <w:t>Evaluación de eficacia de tratamientos biológicos en pacientes con asma grave no controlada</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0E1956" w:rsidP="000E1956">
            <w:pPr>
              <w:rPr>
                <w:rFonts w:eastAsiaTheme="minorHAnsi"/>
                <w:lang w:eastAsia="en-US"/>
              </w:rPr>
            </w:pPr>
            <w:r w:rsidRPr="006D23EC">
              <w:rPr>
                <w:rFonts w:eastAsiaTheme="minorHAnsi"/>
                <w:lang w:eastAsia="en-US"/>
              </w:rPr>
              <w:t>G</w:t>
            </w:r>
            <w:r w:rsidR="00E15C86">
              <w:rPr>
                <w:rFonts w:eastAsiaTheme="minorHAnsi"/>
                <w:lang w:eastAsia="en-US"/>
              </w:rPr>
              <w:t>laxoSmithK</w:t>
            </w:r>
            <w:r w:rsidR="00E15C86" w:rsidRPr="006D23EC">
              <w:rPr>
                <w:rFonts w:eastAsiaTheme="minorHAnsi"/>
                <w:lang w:eastAsia="en-US"/>
              </w:rPr>
              <w:t xml:space="preserve">line </w:t>
            </w:r>
            <w:r w:rsidRPr="006D23EC">
              <w:rPr>
                <w:rFonts w:eastAsiaTheme="minorHAnsi"/>
                <w:lang w:eastAsia="en-US"/>
              </w:rPr>
              <w:t>S.A.</w:t>
            </w:r>
          </w:p>
        </w:tc>
      </w:tr>
      <w:tr w:rsidR="000E1956" w:rsidRPr="003C5C76" w:rsidTr="004B239D">
        <w:trPr>
          <w:trHeight w:val="567"/>
        </w:trPr>
        <w:tc>
          <w:tcPr>
            <w:tcW w:w="5529" w:type="dxa"/>
          </w:tcPr>
          <w:p w:rsidR="000E1956" w:rsidRPr="003C5C76" w:rsidRDefault="00E15C86" w:rsidP="000E1956">
            <w:pPr>
              <w:rPr>
                <w:rFonts w:eastAsiaTheme="minorHAnsi"/>
                <w:lang w:eastAsia="en-US"/>
              </w:rPr>
            </w:pPr>
            <w:r w:rsidRPr="006D23EC">
              <w:rPr>
                <w:rFonts w:eastAsiaTheme="minorHAnsi"/>
                <w:lang w:eastAsia="en-US"/>
              </w:rPr>
              <w:t>Estudio ecográfico para establecer curvas de normalidad antropométricas fetales en el área 1</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DD464E" w:rsidRDefault="000E1956" w:rsidP="000E1956">
            <w:pPr>
              <w:rPr>
                <w:rFonts w:eastAsiaTheme="minorHAnsi"/>
                <w:highlight w:val="yellow"/>
                <w:lang w:eastAsia="en-US"/>
              </w:rPr>
            </w:pPr>
            <w:r w:rsidRPr="00255B38">
              <w:rPr>
                <w:rFonts w:eastAsiaTheme="minorHAnsi"/>
                <w:lang w:eastAsia="en-US"/>
              </w:rPr>
              <w:t>Investigador independiente</w:t>
            </w:r>
          </w:p>
        </w:tc>
      </w:tr>
      <w:tr w:rsidR="000E1956" w:rsidRPr="003C5C76" w:rsidTr="004B239D">
        <w:trPr>
          <w:trHeight w:val="567"/>
        </w:trPr>
        <w:tc>
          <w:tcPr>
            <w:tcW w:w="5529" w:type="dxa"/>
          </w:tcPr>
          <w:p w:rsidR="000E1956" w:rsidRPr="003C5C76" w:rsidRDefault="00E15C86" w:rsidP="000E1956">
            <w:pPr>
              <w:rPr>
                <w:rFonts w:eastAsiaTheme="minorHAnsi"/>
                <w:lang w:eastAsia="en-US"/>
              </w:rPr>
            </w:pPr>
            <w:r w:rsidRPr="009F46B2">
              <w:rPr>
                <w:rFonts w:eastAsiaTheme="minorHAnsi"/>
                <w:lang w:eastAsia="en-US"/>
              </w:rPr>
              <w:t>Análisis de variables neuropsicológicas en pacientes con diagnóstico de deterioro cognitivo leve de alto riesgo</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E15C86" w:rsidP="000E1956">
            <w:pPr>
              <w:rPr>
                <w:rFonts w:eastAsiaTheme="minorHAnsi"/>
                <w:lang w:eastAsia="en-US"/>
              </w:rPr>
            </w:pPr>
            <w:r w:rsidRPr="009F46B2">
              <w:rPr>
                <w:rFonts w:eastAsiaTheme="minorHAnsi"/>
                <w:lang w:eastAsia="en-US"/>
              </w:rPr>
              <w:t xml:space="preserve">Schwabe </w:t>
            </w:r>
            <w:r>
              <w:rPr>
                <w:rFonts w:eastAsiaTheme="minorHAnsi"/>
                <w:lang w:eastAsia="en-US"/>
              </w:rPr>
              <w:t>F</w:t>
            </w:r>
            <w:r w:rsidRPr="009F46B2">
              <w:rPr>
                <w:rFonts w:eastAsiaTheme="minorHAnsi"/>
                <w:lang w:eastAsia="en-US"/>
              </w:rPr>
              <w:t xml:space="preserve">arma </w:t>
            </w:r>
            <w:r>
              <w:rPr>
                <w:rFonts w:eastAsiaTheme="minorHAnsi"/>
                <w:lang w:eastAsia="en-US"/>
              </w:rPr>
              <w:t>Ibé</w:t>
            </w:r>
            <w:r w:rsidRPr="009F46B2">
              <w:rPr>
                <w:rFonts w:eastAsiaTheme="minorHAnsi"/>
                <w:lang w:eastAsia="en-US"/>
              </w:rPr>
              <w:t xml:space="preserve">rica </w:t>
            </w:r>
            <w:r w:rsidR="000E1956" w:rsidRPr="009F46B2">
              <w:rPr>
                <w:rFonts w:eastAsiaTheme="minorHAnsi"/>
                <w:lang w:eastAsia="en-US"/>
              </w:rPr>
              <w:t>S.A.U.</w:t>
            </w:r>
          </w:p>
        </w:tc>
      </w:tr>
      <w:tr w:rsidR="000E1956" w:rsidRPr="003C5C76" w:rsidTr="004B239D">
        <w:trPr>
          <w:trHeight w:val="567"/>
        </w:trPr>
        <w:tc>
          <w:tcPr>
            <w:tcW w:w="5529" w:type="dxa"/>
          </w:tcPr>
          <w:p w:rsidR="000E1956" w:rsidRPr="003C5C76" w:rsidRDefault="00E15C86" w:rsidP="000E1956">
            <w:pPr>
              <w:rPr>
                <w:rFonts w:eastAsiaTheme="minorHAnsi"/>
                <w:lang w:eastAsia="en-US"/>
              </w:rPr>
            </w:pPr>
            <w:r>
              <w:rPr>
                <w:rFonts w:eastAsiaTheme="minorHAnsi"/>
                <w:lang w:eastAsia="en-US"/>
              </w:rPr>
              <w:t>Validación del mé</w:t>
            </w:r>
            <w:r w:rsidRPr="009F46B2">
              <w:rPr>
                <w:rFonts w:eastAsiaTheme="minorHAnsi"/>
                <w:lang w:eastAsia="en-US"/>
              </w:rPr>
              <w:t>todo de evaluación volumen viscosidad modificado como cribado de disfagia</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E15C86" w:rsidP="000E1956">
            <w:pPr>
              <w:rPr>
                <w:rFonts w:eastAsiaTheme="minorHAnsi"/>
                <w:lang w:eastAsia="en-US"/>
              </w:rPr>
            </w:pPr>
            <w:r w:rsidRPr="009F46B2">
              <w:rPr>
                <w:rFonts w:eastAsiaTheme="minorHAnsi"/>
                <w:lang w:eastAsia="en-US"/>
              </w:rPr>
              <w:t xml:space="preserve">Nestlé </w:t>
            </w:r>
            <w:r>
              <w:rPr>
                <w:rFonts w:eastAsiaTheme="minorHAnsi"/>
                <w:lang w:eastAsia="en-US"/>
              </w:rPr>
              <w:t>E</w:t>
            </w:r>
            <w:r w:rsidRPr="009F46B2">
              <w:rPr>
                <w:rFonts w:eastAsiaTheme="minorHAnsi"/>
                <w:lang w:eastAsia="en-US"/>
              </w:rPr>
              <w:t xml:space="preserve">spaña </w:t>
            </w:r>
            <w:r w:rsidR="000E1956" w:rsidRPr="009F46B2">
              <w:rPr>
                <w:rFonts w:eastAsiaTheme="minorHAnsi"/>
                <w:lang w:eastAsia="en-US"/>
              </w:rPr>
              <w:t>S.A.</w:t>
            </w:r>
          </w:p>
        </w:tc>
      </w:tr>
      <w:tr w:rsidR="000E1956" w:rsidRPr="003C5C76" w:rsidTr="004B239D">
        <w:trPr>
          <w:trHeight w:val="567"/>
        </w:trPr>
        <w:tc>
          <w:tcPr>
            <w:tcW w:w="5529" w:type="dxa"/>
          </w:tcPr>
          <w:p w:rsidR="000E1956" w:rsidRPr="003C5C76" w:rsidRDefault="00E15C86" w:rsidP="000E1956">
            <w:pPr>
              <w:rPr>
                <w:rFonts w:eastAsiaTheme="minorHAnsi"/>
                <w:lang w:eastAsia="en-US"/>
              </w:rPr>
            </w:pPr>
            <w:r w:rsidRPr="009F46B2">
              <w:rPr>
                <w:rFonts w:eastAsiaTheme="minorHAnsi"/>
                <w:lang w:eastAsia="en-US"/>
              </w:rPr>
              <w:t>Cribado del paciente en riesgo de desnutrición y detección precoz de la desnutrición hospitalaria: intervención nutricional precoz</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E15C86" w:rsidP="000E1956">
            <w:pPr>
              <w:rPr>
                <w:rFonts w:eastAsiaTheme="minorHAnsi"/>
                <w:lang w:eastAsia="en-US"/>
              </w:rPr>
            </w:pPr>
            <w:r>
              <w:rPr>
                <w:rFonts w:eastAsiaTheme="minorHAnsi"/>
                <w:lang w:eastAsia="en-US"/>
              </w:rPr>
              <w:t>Fresenius K</w:t>
            </w:r>
            <w:r w:rsidRPr="009F46B2">
              <w:rPr>
                <w:rFonts w:eastAsiaTheme="minorHAnsi"/>
                <w:lang w:eastAsia="en-US"/>
              </w:rPr>
              <w:t xml:space="preserve">abi </w:t>
            </w:r>
            <w:r w:rsidR="000E1956" w:rsidRPr="009F46B2">
              <w:rPr>
                <w:rFonts w:eastAsiaTheme="minorHAnsi"/>
                <w:lang w:eastAsia="en-US"/>
              </w:rPr>
              <w:t>S.A.U./</w:t>
            </w:r>
            <w:r>
              <w:rPr>
                <w:rFonts w:eastAsiaTheme="minorHAnsi"/>
                <w:lang w:eastAsia="en-US"/>
              </w:rPr>
              <w:t>Vegenat H</w:t>
            </w:r>
            <w:r w:rsidRPr="009F46B2">
              <w:rPr>
                <w:rFonts w:eastAsiaTheme="minorHAnsi"/>
                <w:lang w:eastAsia="en-US"/>
              </w:rPr>
              <w:t xml:space="preserve">ealthcare </w:t>
            </w:r>
            <w:r w:rsidR="000E1956" w:rsidRPr="009F46B2">
              <w:rPr>
                <w:rFonts w:eastAsiaTheme="minorHAnsi"/>
                <w:lang w:eastAsia="en-US"/>
              </w:rPr>
              <w:t>S.L.</w:t>
            </w:r>
          </w:p>
        </w:tc>
      </w:tr>
      <w:tr w:rsidR="000E1956" w:rsidRPr="003C5C76" w:rsidTr="004B239D">
        <w:trPr>
          <w:trHeight w:val="567"/>
        </w:trPr>
        <w:tc>
          <w:tcPr>
            <w:tcW w:w="5529" w:type="dxa"/>
          </w:tcPr>
          <w:p w:rsidR="000E1956" w:rsidRPr="003C5C76" w:rsidRDefault="00E15C86" w:rsidP="00E15C86">
            <w:pPr>
              <w:rPr>
                <w:rFonts w:eastAsiaTheme="minorHAnsi"/>
                <w:lang w:eastAsia="en-US"/>
              </w:rPr>
            </w:pPr>
            <w:r>
              <w:rPr>
                <w:rFonts w:eastAsiaTheme="minorHAnsi"/>
                <w:lang w:eastAsia="en-US"/>
              </w:rPr>
              <w:t>Factores pronó</w:t>
            </w:r>
            <w:r w:rsidRPr="009F46B2">
              <w:rPr>
                <w:rFonts w:eastAsiaTheme="minorHAnsi"/>
                <w:lang w:eastAsia="en-US"/>
              </w:rPr>
              <w:t>stico de recidiva bioquímica en el cáncer prostático órgano</w:t>
            </w:r>
            <w:r>
              <w:rPr>
                <w:rFonts w:eastAsiaTheme="minorHAnsi"/>
                <w:lang w:eastAsia="en-US"/>
              </w:rPr>
              <w:t>-</w:t>
            </w:r>
            <w:r w:rsidRPr="009F46B2">
              <w:rPr>
                <w:rFonts w:eastAsiaTheme="minorHAnsi"/>
                <w:lang w:eastAsia="en-US"/>
              </w:rPr>
              <w:t>confinado</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E15C86" w:rsidP="000E1956">
            <w:pPr>
              <w:rPr>
                <w:rFonts w:eastAsiaTheme="minorHAnsi"/>
                <w:lang w:eastAsia="en-US"/>
              </w:rPr>
            </w:pPr>
            <w:r>
              <w:rPr>
                <w:rFonts w:eastAsiaTheme="minorHAnsi"/>
                <w:lang w:eastAsia="en-US"/>
              </w:rPr>
              <w:t>Astellas P</w:t>
            </w:r>
            <w:r w:rsidRPr="009F46B2">
              <w:rPr>
                <w:rFonts w:eastAsiaTheme="minorHAnsi"/>
                <w:lang w:eastAsia="en-US"/>
              </w:rPr>
              <w:t xml:space="preserve">harma </w:t>
            </w:r>
            <w:r w:rsidR="000E1956" w:rsidRPr="009F46B2">
              <w:rPr>
                <w:rFonts w:eastAsiaTheme="minorHAnsi"/>
                <w:lang w:eastAsia="en-US"/>
              </w:rPr>
              <w:t>S.A.</w:t>
            </w:r>
          </w:p>
        </w:tc>
      </w:tr>
      <w:tr w:rsidR="000E1956" w:rsidRPr="003C5C76" w:rsidTr="004B239D">
        <w:trPr>
          <w:trHeight w:val="567"/>
        </w:trPr>
        <w:tc>
          <w:tcPr>
            <w:tcW w:w="5529" w:type="dxa"/>
          </w:tcPr>
          <w:p w:rsidR="000E1956" w:rsidRPr="003C5C76" w:rsidRDefault="00E15C86" w:rsidP="00E15C86">
            <w:pPr>
              <w:rPr>
                <w:rFonts w:eastAsiaTheme="minorHAnsi"/>
                <w:lang w:eastAsia="en-US"/>
              </w:rPr>
            </w:pPr>
            <w:r w:rsidRPr="009F46B2">
              <w:rPr>
                <w:rFonts w:eastAsiaTheme="minorHAnsi"/>
                <w:lang w:eastAsia="en-US"/>
              </w:rPr>
              <w:lastRenderedPageBreak/>
              <w:t xml:space="preserve">Cohorte española de pacientes con infección por </w:t>
            </w:r>
            <w:r>
              <w:rPr>
                <w:rFonts w:eastAsiaTheme="minorHAnsi"/>
                <w:lang w:eastAsia="en-US"/>
              </w:rPr>
              <w:t>VIH</w:t>
            </w:r>
            <w:r w:rsidRPr="009F46B2">
              <w:rPr>
                <w:rFonts w:eastAsiaTheme="minorHAnsi"/>
                <w:lang w:eastAsia="en-US"/>
              </w:rPr>
              <w:t xml:space="preserve"> con edad igual o mayor a 50 años para el estudio de la fragilidad y la función física</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0E1956" w:rsidP="00920591">
            <w:pPr>
              <w:rPr>
                <w:rFonts w:eastAsiaTheme="minorHAnsi"/>
                <w:lang w:eastAsia="en-US"/>
              </w:rPr>
            </w:pPr>
            <w:r w:rsidRPr="009F46B2">
              <w:rPr>
                <w:rFonts w:eastAsiaTheme="minorHAnsi"/>
                <w:lang w:eastAsia="en-US"/>
              </w:rPr>
              <w:t>I</w:t>
            </w:r>
            <w:r w:rsidR="00E15C86" w:rsidRPr="009F46B2">
              <w:rPr>
                <w:rFonts w:eastAsiaTheme="minorHAnsi"/>
                <w:lang w:eastAsia="en-US"/>
              </w:rPr>
              <w:t xml:space="preserve">nstituto </w:t>
            </w:r>
            <w:r w:rsidR="00E15C86">
              <w:rPr>
                <w:rFonts w:eastAsiaTheme="minorHAnsi"/>
                <w:lang w:eastAsia="en-US"/>
              </w:rPr>
              <w:t>de S</w:t>
            </w:r>
            <w:r w:rsidR="00E15C86" w:rsidRPr="009F46B2">
              <w:rPr>
                <w:rFonts w:eastAsiaTheme="minorHAnsi"/>
                <w:lang w:eastAsia="en-US"/>
              </w:rPr>
              <w:t xml:space="preserve">alud </w:t>
            </w:r>
            <w:r w:rsidRPr="009F46B2">
              <w:rPr>
                <w:rFonts w:eastAsiaTheme="minorHAnsi"/>
                <w:lang w:eastAsia="en-US"/>
              </w:rPr>
              <w:t>C</w:t>
            </w:r>
            <w:r w:rsidR="00920591">
              <w:rPr>
                <w:rFonts w:eastAsiaTheme="minorHAnsi"/>
                <w:lang w:eastAsia="en-US"/>
              </w:rPr>
              <w:t>arlos</w:t>
            </w:r>
            <w:r w:rsidRPr="009F46B2">
              <w:rPr>
                <w:rFonts w:eastAsiaTheme="minorHAnsi"/>
                <w:lang w:eastAsia="en-US"/>
              </w:rPr>
              <w:t xml:space="preserve"> III</w:t>
            </w:r>
          </w:p>
        </w:tc>
      </w:tr>
      <w:tr w:rsidR="00920591" w:rsidRPr="003C5C76" w:rsidTr="004B239D">
        <w:trPr>
          <w:trHeight w:val="567"/>
        </w:trPr>
        <w:tc>
          <w:tcPr>
            <w:tcW w:w="5529" w:type="dxa"/>
          </w:tcPr>
          <w:p w:rsidR="00920591" w:rsidRPr="003C5C76" w:rsidRDefault="00920591" w:rsidP="00920591">
            <w:pPr>
              <w:rPr>
                <w:rFonts w:eastAsiaTheme="minorHAnsi"/>
                <w:lang w:eastAsia="en-US"/>
              </w:rPr>
            </w:pPr>
            <w:r w:rsidRPr="009F46B2">
              <w:rPr>
                <w:rFonts w:eastAsiaTheme="minorHAnsi"/>
                <w:lang w:eastAsia="en-US"/>
              </w:rPr>
              <w:t>Determinación de la prevalencia, caracterización de los alérgenos implicados y estudio de la relevancia clínica, incluido el desarrollo de enfermedades ocupacionales.</w:t>
            </w:r>
          </w:p>
        </w:tc>
        <w:tc>
          <w:tcPr>
            <w:cnfStyle w:val="000001000000" w:firstRow="0" w:lastRow="0" w:firstColumn="0" w:lastColumn="0" w:oddVBand="0" w:evenVBand="1" w:oddHBand="0" w:evenHBand="0" w:firstRowFirstColumn="0" w:firstRowLastColumn="0" w:lastRowFirstColumn="0" w:lastRowLastColumn="0"/>
            <w:tcW w:w="2409" w:type="dxa"/>
          </w:tcPr>
          <w:p w:rsidR="00920591" w:rsidRPr="003C5C76" w:rsidRDefault="00920591" w:rsidP="00920591">
            <w:pPr>
              <w:rPr>
                <w:rFonts w:eastAsiaTheme="minorHAnsi"/>
                <w:lang w:eastAsia="en-US"/>
              </w:rPr>
            </w:pPr>
            <w:r w:rsidRPr="009F46B2">
              <w:rPr>
                <w:rFonts w:eastAsiaTheme="minorHAnsi"/>
                <w:lang w:eastAsia="en-US"/>
              </w:rPr>
              <w:t xml:space="preserve">Instituto </w:t>
            </w:r>
            <w:r>
              <w:rPr>
                <w:rFonts w:eastAsiaTheme="minorHAnsi"/>
                <w:lang w:eastAsia="en-US"/>
              </w:rPr>
              <w:t>de S</w:t>
            </w:r>
            <w:r w:rsidRPr="009F46B2">
              <w:rPr>
                <w:rFonts w:eastAsiaTheme="minorHAnsi"/>
                <w:lang w:eastAsia="en-US"/>
              </w:rPr>
              <w:t>alud C</w:t>
            </w:r>
            <w:r>
              <w:rPr>
                <w:rFonts w:eastAsiaTheme="minorHAnsi"/>
                <w:lang w:eastAsia="en-US"/>
              </w:rPr>
              <w:t>arlos</w:t>
            </w:r>
            <w:r w:rsidRPr="009F46B2">
              <w:rPr>
                <w:rFonts w:eastAsiaTheme="minorHAnsi"/>
                <w:lang w:eastAsia="en-US"/>
              </w:rPr>
              <w:t xml:space="preserve"> III</w:t>
            </w:r>
          </w:p>
        </w:tc>
      </w:tr>
      <w:tr w:rsidR="000E1956" w:rsidRPr="003C5C76" w:rsidTr="004B239D">
        <w:trPr>
          <w:trHeight w:val="567"/>
        </w:trPr>
        <w:tc>
          <w:tcPr>
            <w:tcW w:w="5529" w:type="dxa"/>
          </w:tcPr>
          <w:p w:rsidR="000E1956" w:rsidRPr="003C5C76" w:rsidRDefault="00E15C86" w:rsidP="00E15C86">
            <w:pPr>
              <w:rPr>
                <w:rFonts w:eastAsiaTheme="minorHAnsi"/>
                <w:lang w:eastAsia="en-US"/>
              </w:rPr>
            </w:pPr>
            <w:r w:rsidRPr="009F46B2">
              <w:rPr>
                <w:rFonts w:eastAsiaTheme="minorHAnsi"/>
                <w:lang w:eastAsia="en-US"/>
              </w:rPr>
              <w:t xml:space="preserve">Programa de actividades de </w:t>
            </w:r>
            <w:r w:rsidR="000E1956" w:rsidRPr="009F46B2">
              <w:rPr>
                <w:rFonts w:eastAsiaTheme="minorHAnsi"/>
                <w:lang w:eastAsia="en-US"/>
              </w:rPr>
              <w:t xml:space="preserve">I+D </w:t>
            </w:r>
            <w:r w:rsidRPr="009F46B2">
              <w:rPr>
                <w:rFonts w:eastAsiaTheme="minorHAnsi"/>
                <w:lang w:eastAsia="en-US"/>
              </w:rPr>
              <w:t xml:space="preserve">con número de referencia </w:t>
            </w:r>
            <w:r w:rsidR="000E1956" w:rsidRPr="009F46B2">
              <w:rPr>
                <w:rFonts w:eastAsiaTheme="minorHAnsi"/>
                <w:lang w:eastAsia="en-US"/>
              </w:rPr>
              <w:t xml:space="preserve">S2017/BMD-3773 </w:t>
            </w:r>
            <w:r w:rsidRPr="009F46B2">
              <w:rPr>
                <w:rFonts w:eastAsiaTheme="minorHAnsi"/>
                <w:lang w:eastAsia="en-US"/>
              </w:rPr>
              <w:t xml:space="preserve">y acrónimo </w:t>
            </w:r>
            <w:r w:rsidR="000E1956" w:rsidRPr="009F46B2">
              <w:rPr>
                <w:rFonts w:eastAsiaTheme="minorHAnsi"/>
                <w:lang w:eastAsia="en-US"/>
              </w:rPr>
              <w:t>G</w:t>
            </w:r>
            <w:r>
              <w:rPr>
                <w:rFonts w:eastAsiaTheme="minorHAnsi"/>
                <w:lang w:eastAsia="en-US"/>
              </w:rPr>
              <w:t>enobia-CM Proyecto</w:t>
            </w:r>
            <w:r w:rsidR="000E1956" w:rsidRPr="009F46B2">
              <w:rPr>
                <w:rFonts w:eastAsiaTheme="minorHAnsi"/>
                <w:lang w:eastAsia="en-US"/>
              </w:rPr>
              <w:t xml:space="preserve"> G</w:t>
            </w:r>
            <w:r>
              <w:rPr>
                <w:rFonts w:eastAsiaTheme="minorHAnsi"/>
                <w:lang w:eastAsia="en-US"/>
              </w:rPr>
              <w:t>enobia</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E15C86" w:rsidP="000E1956">
            <w:pPr>
              <w:rPr>
                <w:rFonts w:eastAsiaTheme="minorHAnsi"/>
                <w:lang w:eastAsia="en-US"/>
              </w:rPr>
            </w:pPr>
            <w:r>
              <w:rPr>
                <w:rFonts w:eastAsiaTheme="minorHAnsi"/>
                <w:lang w:eastAsia="en-US"/>
              </w:rPr>
              <w:t>Comunidad Autónoma de Madrid</w:t>
            </w:r>
          </w:p>
        </w:tc>
      </w:tr>
      <w:tr w:rsidR="000E1956" w:rsidRPr="003C5C76" w:rsidTr="004B239D">
        <w:trPr>
          <w:trHeight w:val="567"/>
        </w:trPr>
        <w:tc>
          <w:tcPr>
            <w:tcW w:w="5529" w:type="dxa"/>
          </w:tcPr>
          <w:p w:rsidR="000E1956" w:rsidRPr="003C5C76" w:rsidRDefault="00110DBA" w:rsidP="00E15C86">
            <w:pPr>
              <w:rPr>
                <w:rFonts w:eastAsiaTheme="minorHAnsi"/>
                <w:lang w:eastAsia="en-US"/>
              </w:rPr>
            </w:pPr>
            <w:r w:rsidRPr="009F46B2">
              <w:rPr>
                <w:rFonts w:eastAsiaTheme="minorHAnsi"/>
                <w:lang w:eastAsia="en-US"/>
              </w:rPr>
              <w:t xml:space="preserve">Base de datos de gestión hospitalaria de pacientes con </w:t>
            </w:r>
            <w:r>
              <w:rPr>
                <w:rFonts w:eastAsiaTheme="minorHAnsi"/>
                <w:lang w:eastAsia="en-US"/>
              </w:rPr>
              <w:t>m</w:t>
            </w:r>
            <w:r w:rsidRPr="009F46B2">
              <w:rPr>
                <w:rFonts w:eastAsiaTheme="minorHAnsi"/>
                <w:lang w:eastAsia="en-US"/>
              </w:rPr>
              <w:t xml:space="preserve">ieloma </w:t>
            </w:r>
            <w:r>
              <w:rPr>
                <w:rFonts w:eastAsiaTheme="minorHAnsi"/>
                <w:lang w:eastAsia="en-US"/>
              </w:rPr>
              <w:t>m</w:t>
            </w:r>
            <w:r w:rsidRPr="009F46B2">
              <w:rPr>
                <w:rFonts w:eastAsiaTheme="minorHAnsi"/>
                <w:lang w:eastAsia="en-US"/>
              </w:rPr>
              <w:t>últiple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3C5C76" w:rsidRDefault="000E1956" w:rsidP="007175EE">
            <w:pPr>
              <w:rPr>
                <w:rFonts w:eastAsiaTheme="minorHAnsi"/>
                <w:lang w:eastAsia="en-US"/>
              </w:rPr>
            </w:pPr>
            <w:r w:rsidRPr="009F46B2">
              <w:rPr>
                <w:rFonts w:eastAsiaTheme="minorHAnsi"/>
                <w:lang w:eastAsia="en-US"/>
              </w:rPr>
              <w:t>C</w:t>
            </w:r>
            <w:r w:rsidR="00E15C86">
              <w:rPr>
                <w:rFonts w:eastAsiaTheme="minorHAnsi"/>
                <w:lang w:eastAsia="en-US"/>
              </w:rPr>
              <w:t>elgene</w:t>
            </w:r>
            <w:r w:rsidRPr="009F46B2">
              <w:rPr>
                <w:rFonts w:eastAsiaTheme="minorHAnsi"/>
                <w:lang w:eastAsia="en-US"/>
              </w:rPr>
              <w:t xml:space="preserve"> S.L.U</w:t>
            </w:r>
            <w:r w:rsidR="007175EE">
              <w:rPr>
                <w:rFonts w:eastAsiaTheme="minorHAnsi"/>
                <w:lang w:eastAsia="en-US"/>
              </w:rPr>
              <w:t>nipersonal</w:t>
            </w:r>
          </w:p>
        </w:tc>
      </w:tr>
      <w:tr w:rsidR="000E1956" w:rsidRPr="003C5C76" w:rsidTr="004B239D">
        <w:trPr>
          <w:trHeight w:val="567"/>
        </w:trPr>
        <w:tc>
          <w:tcPr>
            <w:tcW w:w="5529" w:type="dxa"/>
          </w:tcPr>
          <w:p w:rsidR="000E1956" w:rsidRPr="009F46B2" w:rsidRDefault="00E15C86" w:rsidP="000E1956">
            <w:pPr>
              <w:rPr>
                <w:rFonts w:eastAsiaTheme="minorHAnsi"/>
                <w:lang w:eastAsia="en-US"/>
              </w:rPr>
            </w:pPr>
            <w:r w:rsidRPr="009F46B2">
              <w:rPr>
                <w:rFonts w:eastAsiaTheme="minorHAnsi"/>
                <w:lang w:eastAsia="en-US"/>
              </w:rPr>
              <w:t>Beneficios de la terapia psicológica grupal frente al tratamiento estándar en el abordaje de la obesidad</w:t>
            </w:r>
            <w:r w:rsidR="000E1956">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0E1956" w:rsidRPr="009F46B2" w:rsidRDefault="00E15C86" w:rsidP="00920591">
            <w:pPr>
              <w:rPr>
                <w:rFonts w:eastAsiaTheme="minorHAnsi"/>
                <w:lang w:eastAsia="en-US"/>
              </w:rPr>
            </w:pPr>
            <w:r w:rsidRPr="009F46B2">
              <w:rPr>
                <w:rFonts w:eastAsiaTheme="minorHAnsi"/>
                <w:lang w:eastAsia="en-US"/>
              </w:rPr>
              <w:t xml:space="preserve">Instituto </w:t>
            </w:r>
            <w:r>
              <w:rPr>
                <w:rFonts w:eastAsiaTheme="minorHAnsi"/>
                <w:lang w:eastAsia="en-US"/>
              </w:rPr>
              <w:t>de S</w:t>
            </w:r>
            <w:r w:rsidRPr="009F46B2">
              <w:rPr>
                <w:rFonts w:eastAsiaTheme="minorHAnsi"/>
                <w:lang w:eastAsia="en-US"/>
              </w:rPr>
              <w:t xml:space="preserve">alud </w:t>
            </w:r>
            <w:r w:rsidR="00920591">
              <w:rPr>
                <w:rFonts w:eastAsiaTheme="minorHAnsi"/>
                <w:lang w:eastAsia="en-US"/>
              </w:rPr>
              <w:t>Carlos</w:t>
            </w:r>
            <w:r w:rsidRPr="009F46B2">
              <w:rPr>
                <w:rFonts w:eastAsiaTheme="minorHAnsi"/>
                <w:lang w:eastAsia="en-US"/>
              </w:rPr>
              <w:t xml:space="preserve"> III</w:t>
            </w:r>
          </w:p>
        </w:tc>
      </w:tr>
    </w:tbl>
    <w:p w:rsidR="00E46FA0" w:rsidRDefault="00E46FA0" w:rsidP="00E46FA0">
      <w:pPr>
        <w:pStyle w:val="TITULO-Nivel2"/>
      </w:pPr>
      <w:bookmarkStart w:id="165" w:name="_Toc74228283"/>
      <w:bookmarkStart w:id="166" w:name="_Toc75343980"/>
    </w:p>
    <w:p w:rsidR="002E2DCD" w:rsidRPr="00E46FA0" w:rsidRDefault="00E46FA0" w:rsidP="00E46FA0">
      <w:pPr>
        <w:pStyle w:val="TITULO-Nivel2"/>
      </w:pPr>
      <w:bookmarkStart w:id="167" w:name="_Toc85012144"/>
      <w:r w:rsidRPr="00E46FA0">
        <w:t>Ensayos clínicos y estudios observacionales</w:t>
      </w:r>
      <w:bookmarkEnd w:id="167"/>
    </w:p>
    <w:tbl>
      <w:tblPr>
        <w:tblStyle w:val="TablaGeneral"/>
        <w:tblW w:w="7938" w:type="dxa"/>
        <w:tblLayout w:type="fixed"/>
        <w:tblLook w:val="0020" w:firstRow="1" w:lastRow="0" w:firstColumn="0" w:lastColumn="0" w:noHBand="0" w:noVBand="0"/>
      </w:tblPr>
      <w:tblGrid>
        <w:gridCol w:w="5529"/>
        <w:gridCol w:w="2409"/>
      </w:tblGrid>
      <w:tr w:rsidR="00EF7BB2" w:rsidRPr="0049780B" w:rsidTr="00CC0CE8">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rsidR="00EF7BB2" w:rsidRPr="008E064E" w:rsidRDefault="008A643A" w:rsidP="00EF7BB2">
            <w:pPr>
              <w:rPr>
                <w:rFonts w:ascii="Montserrat SemiBold" w:eastAsiaTheme="minorHAnsi" w:hAnsi="Montserrat SemiBold"/>
                <w:b w:val="0"/>
                <w:color w:val="000000"/>
                <w:lang w:eastAsia="en-US"/>
              </w:rPr>
            </w:pPr>
            <w:r>
              <w:rPr>
                <w:rFonts w:ascii="Montserrat SemiBold" w:hAnsi="Montserrat SemiBold"/>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8E064E" w:rsidRDefault="00EF7BB2" w:rsidP="00EF7BB2">
            <w:pPr>
              <w:rPr>
                <w:rFonts w:ascii="Montserrat SemiBold" w:hAnsi="Montserrat SemiBold"/>
                <w:b w:val="0"/>
              </w:rPr>
            </w:pPr>
            <w:r w:rsidRPr="008E064E">
              <w:rPr>
                <w:rFonts w:ascii="Montserrat SemiBold" w:hAnsi="Montserrat SemiBold"/>
              </w:rPr>
              <w:t>Financiador</w:t>
            </w:r>
          </w:p>
        </w:tc>
      </w:tr>
      <w:tr w:rsidR="00EF7BB2" w:rsidRPr="003C5C76" w:rsidTr="00CC0CE8">
        <w:trPr>
          <w:cantSplit/>
          <w:trHeight w:val="567"/>
        </w:trPr>
        <w:tc>
          <w:tcPr>
            <w:tcW w:w="5529" w:type="dxa"/>
          </w:tcPr>
          <w:p w:rsidR="00EF7BB2" w:rsidRPr="003C5C76" w:rsidRDefault="007175EE" w:rsidP="007175EE">
            <w:pPr>
              <w:rPr>
                <w:rFonts w:eastAsiaTheme="minorHAnsi"/>
                <w:lang w:eastAsia="en-US"/>
              </w:rPr>
            </w:pPr>
            <w:r>
              <w:rPr>
                <w:rFonts w:eastAsiaTheme="minorHAnsi"/>
                <w:lang w:eastAsia="en-US"/>
              </w:rPr>
              <w:t>Estudio Fase II</w:t>
            </w:r>
            <w:r w:rsidRPr="00EF7BB2">
              <w:rPr>
                <w:rFonts w:eastAsiaTheme="minorHAnsi"/>
                <w:lang w:eastAsia="en-US"/>
              </w:rPr>
              <w:t xml:space="preserve"> multicéntrico, aleatorizado, abierto, con dos brazos de tratamiento neoadyuvante, para evaluar la eficacia, s</w:t>
            </w:r>
            <w:r>
              <w:rPr>
                <w:rFonts w:eastAsiaTheme="minorHAnsi"/>
                <w:lang w:eastAsia="en-US"/>
              </w:rPr>
              <w:t>eguridad y farmacocinética de GDC</w:t>
            </w:r>
            <w:r w:rsidRPr="00EF7BB2">
              <w:rPr>
                <w:rFonts w:eastAsiaTheme="minorHAnsi"/>
                <w:lang w:eastAsia="en-US"/>
              </w:rPr>
              <w:t>-9545 más palbociclib comparado con anastrozol más palbociclib en mujeres posmenopáusicas con cáncer de mama precoz no tratado, con rece</w:t>
            </w:r>
            <w:r>
              <w:rPr>
                <w:rFonts w:eastAsiaTheme="minorHAnsi"/>
                <w:lang w:eastAsia="en-US"/>
              </w:rPr>
              <w:t>ptor de estrógeno-positivo y HER</w:t>
            </w:r>
            <w:r w:rsidRPr="00EF7BB2">
              <w:rPr>
                <w:rFonts w:eastAsiaTheme="minorHAnsi"/>
                <w:lang w:eastAsia="en-US"/>
              </w:rPr>
              <w:t>2-negativo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3C5C76" w:rsidRDefault="00EF7BB2" w:rsidP="000F3F3C">
            <w:pPr>
              <w:rPr>
                <w:rFonts w:eastAsiaTheme="minorHAnsi"/>
                <w:lang w:eastAsia="en-US"/>
              </w:rPr>
            </w:pPr>
            <w:r w:rsidRPr="00EF7BB2">
              <w:rPr>
                <w:rFonts w:eastAsiaTheme="minorHAnsi"/>
                <w:lang w:eastAsia="en-US"/>
              </w:rPr>
              <w:t xml:space="preserve">F. </w:t>
            </w:r>
            <w:r w:rsidR="007175EE" w:rsidRPr="007175EE">
              <w:rPr>
                <w:rFonts w:eastAsiaTheme="minorHAnsi"/>
                <w:lang w:eastAsia="en-US"/>
              </w:rPr>
              <w:t xml:space="preserve">Hoffmann-La Roche </w:t>
            </w:r>
            <w:r w:rsidRPr="00EF7BB2">
              <w:rPr>
                <w:rFonts w:eastAsiaTheme="minorHAnsi"/>
                <w:lang w:eastAsia="en-US"/>
              </w:rPr>
              <w:t>L</w:t>
            </w:r>
            <w:r w:rsidR="000F3F3C">
              <w:rPr>
                <w:rFonts w:eastAsiaTheme="minorHAnsi"/>
                <w:lang w:eastAsia="en-US"/>
              </w:rPr>
              <w:t>td</w:t>
            </w:r>
          </w:p>
        </w:tc>
      </w:tr>
      <w:tr w:rsidR="00EF7BB2" w:rsidRPr="003C5C76" w:rsidTr="00CC0CE8">
        <w:trPr>
          <w:cantSplit/>
          <w:trHeight w:val="567"/>
        </w:trPr>
        <w:tc>
          <w:tcPr>
            <w:tcW w:w="5529" w:type="dxa"/>
          </w:tcPr>
          <w:p w:rsidR="00EF7BB2" w:rsidRPr="003C5C76" w:rsidRDefault="007175EE" w:rsidP="00EF7BB2">
            <w:pPr>
              <w:rPr>
                <w:rFonts w:eastAsiaTheme="minorHAnsi"/>
                <w:lang w:eastAsia="en-US"/>
              </w:rPr>
            </w:pPr>
            <w:r w:rsidRPr="00EF7BB2">
              <w:rPr>
                <w:rFonts w:eastAsiaTheme="minorHAnsi"/>
                <w:lang w:eastAsia="en-US"/>
              </w:rPr>
              <w:t>Evaluación de la eficacia de un tratamiento intravaginal con carboximetil-b-glucano y policarbofilo en la regresión de las lesiones intraepiteliales cervicales de bajo grado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3C5C76" w:rsidRDefault="007175EE" w:rsidP="007175EE">
            <w:pPr>
              <w:rPr>
                <w:rFonts w:eastAsiaTheme="minorHAnsi"/>
                <w:lang w:eastAsia="en-US"/>
              </w:rPr>
            </w:pPr>
            <w:r>
              <w:rPr>
                <w:rFonts w:eastAsiaTheme="minorHAnsi"/>
                <w:lang w:eastAsia="en-US"/>
              </w:rPr>
              <w:t>Asociación</w:t>
            </w:r>
            <w:r w:rsidR="00EF7BB2" w:rsidRPr="00EF7BB2">
              <w:rPr>
                <w:rFonts w:eastAsiaTheme="minorHAnsi"/>
                <w:lang w:eastAsia="en-US"/>
              </w:rPr>
              <w:t xml:space="preserve"> HPV M</w:t>
            </w:r>
            <w:r>
              <w:rPr>
                <w:rFonts w:eastAsiaTheme="minorHAnsi"/>
                <w:lang w:eastAsia="en-US"/>
              </w:rPr>
              <w:t>adrid</w:t>
            </w:r>
          </w:p>
        </w:tc>
      </w:tr>
      <w:tr w:rsidR="007175EE" w:rsidRPr="003C5C76" w:rsidTr="00CC0CE8">
        <w:trPr>
          <w:cantSplit/>
          <w:trHeight w:val="567"/>
        </w:trPr>
        <w:tc>
          <w:tcPr>
            <w:tcW w:w="5529" w:type="dxa"/>
          </w:tcPr>
          <w:p w:rsidR="007175EE" w:rsidRPr="003C5C76" w:rsidRDefault="007175EE" w:rsidP="007175EE">
            <w:pPr>
              <w:rPr>
                <w:rFonts w:eastAsiaTheme="minorHAnsi"/>
                <w:lang w:eastAsia="en-US"/>
              </w:rPr>
            </w:pPr>
            <w:r w:rsidRPr="00EF7BB2">
              <w:rPr>
                <w:rFonts w:eastAsiaTheme="minorHAnsi"/>
                <w:lang w:eastAsia="en-US"/>
              </w:rPr>
              <w:t>Evaluación de la eficacia de un tratamiento intravaginal con carboximetil-</w:t>
            </w:r>
            <w:r w:rsidRPr="00EF7BB2">
              <w:rPr>
                <w:rFonts w:ascii="Cambria" w:eastAsiaTheme="minorHAnsi" w:hAnsi="Cambria" w:cs="Cambria"/>
                <w:lang w:eastAsia="en-US"/>
              </w:rPr>
              <w:t>β</w:t>
            </w:r>
            <w:r w:rsidRPr="00EF7BB2">
              <w:rPr>
                <w:rFonts w:eastAsiaTheme="minorHAnsi"/>
                <w:lang w:eastAsia="en-US"/>
              </w:rPr>
              <w:t>-glucano y policarbofilo (colpofix) en el ac</w:t>
            </w:r>
            <w:r>
              <w:rPr>
                <w:rFonts w:eastAsiaTheme="minorHAnsi"/>
                <w:lang w:eastAsia="en-US"/>
              </w:rPr>
              <w:t xml:space="preserve">laramiento de la infección por </w:t>
            </w:r>
            <w:r w:rsidR="00110DBA">
              <w:rPr>
                <w:rFonts w:eastAsiaTheme="minorHAnsi"/>
                <w:lang w:eastAsia="en-US"/>
              </w:rPr>
              <w:t>v</w:t>
            </w:r>
            <w:r w:rsidR="00110DBA" w:rsidRPr="00EF7BB2">
              <w:rPr>
                <w:rFonts w:eastAsiaTheme="minorHAnsi"/>
                <w:lang w:eastAsia="en-US"/>
              </w:rPr>
              <w:t xml:space="preserve">irus del </w:t>
            </w:r>
            <w:r w:rsidR="00110DBA">
              <w:rPr>
                <w:rFonts w:eastAsiaTheme="minorHAnsi"/>
                <w:lang w:eastAsia="en-US"/>
              </w:rPr>
              <w:t>papiloma h</w:t>
            </w:r>
            <w:r w:rsidR="00110DBA" w:rsidRPr="00EF7BB2">
              <w:rPr>
                <w:rFonts w:eastAsiaTheme="minorHAnsi"/>
                <w:lang w:eastAsia="en-US"/>
              </w:rPr>
              <w:t>umano de alto riesgo.</w:t>
            </w:r>
          </w:p>
        </w:tc>
        <w:tc>
          <w:tcPr>
            <w:cnfStyle w:val="000001000000" w:firstRow="0" w:lastRow="0" w:firstColumn="0" w:lastColumn="0" w:oddVBand="0" w:evenVBand="1" w:oddHBand="0" w:evenHBand="0" w:firstRowFirstColumn="0" w:firstRowLastColumn="0" w:lastRowFirstColumn="0" w:lastRowLastColumn="0"/>
            <w:tcW w:w="2409" w:type="dxa"/>
          </w:tcPr>
          <w:p w:rsidR="007175EE" w:rsidRPr="003C5C76" w:rsidRDefault="007175EE" w:rsidP="007175EE">
            <w:pPr>
              <w:rPr>
                <w:rFonts w:eastAsiaTheme="minorHAnsi"/>
                <w:lang w:eastAsia="en-US"/>
              </w:rPr>
            </w:pPr>
            <w:r>
              <w:rPr>
                <w:rFonts w:eastAsiaTheme="minorHAnsi"/>
                <w:lang w:eastAsia="en-US"/>
              </w:rPr>
              <w:t>Asociación</w:t>
            </w:r>
            <w:r w:rsidRPr="00EF7BB2">
              <w:rPr>
                <w:rFonts w:eastAsiaTheme="minorHAnsi"/>
                <w:lang w:eastAsia="en-US"/>
              </w:rPr>
              <w:t xml:space="preserve"> HPV M</w:t>
            </w:r>
            <w:r>
              <w:rPr>
                <w:rFonts w:eastAsiaTheme="minorHAnsi"/>
                <w:lang w:eastAsia="en-US"/>
              </w:rPr>
              <w:t>adrid</w:t>
            </w:r>
          </w:p>
        </w:tc>
      </w:tr>
      <w:tr w:rsidR="00EF7BB2" w:rsidRPr="003C5C76" w:rsidTr="00CC0CE8">
        <w:trPr>
          <w:cantSplit/>
          <w:trHeight w:val="567"/>
        </w:trPr>
        <w:tc>
          <w:tcPr>
            <w:tcW w:w="5529" w:type="dxa"/>
          </w:tcPr>
          <w:p w:rsidR="00EF7BB2" w:rsidRPr="003C5C76" w:rsidRDefault="007175EE" w:rsidP="00EF7BB2">
            <w:pPr>
              <w:rPr>
                <w:rFonts w:eastAsiaTheme="minorHAnsi"/>
                <w:lang w:eastAsia="en-US"/>
              </w:rPr>
            </w:pPr>
            <w:r w:rsidRPr="00EF7BB2">
              <w:rPr>
                <w:rFonts w:eastAsiaTheme="minorHAnsi"/>
                <w:lang w:eastAsia="en-US"/>
              </w:rPr>
              <w:t xml:space="preserve">Estudio de autoexamen de </w:t>
            </w:r>
            <w:r w:rsidR="00EF7BB2" w:rsidRPr="00EF7BB2">
              <w:rPr>
                <w:rFonts w:eastAsiaTheme="minorHAnsi"/>
                <w:lang w:eastAsia="en-US"/>
              </w:rPr>
              <w:t>VIH</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3C5C76" w:rsidRDefault="007175EE" w:rsidP="00EF7BB2">
            <w:pPr>
              <w:rPr>
                <w:rFonts w:eastAsiaTheme="minorHAnsi"/>
                <w:lang w:eastAsia="en-US"/>
              </w:rPr>
            </w:pPr>
            <w:r w:rsidRPr="007175EE">
              <w:rPr>
                <w:rFonts w:eastAsiaTheme="minorHAnsi"/>
                <w:lang w:eastAsia="en-US"/>
              </w:rPr>
              <w:t xml:space="preserve">Abbott Rapid Diagnostics Jena </w:t>
            </w:r>
            <w:r w:rsidR="007D3C3F">
              <w:rPr>
                <w:rFonts w:eastAsiaTheme="minorHAnsi"/>
                <w:lang w:eastAsia="en-US"/>
              </w:rPr>
              <w:t>GmbH</w:t>
            </w:r>
          </w:p>
        </w:tc>
      </w:tr>
      <w:tr w:rsidR="00EF7BB2" w:rsidRPr="003C5C76" w:rsidTr="00CC0CE8">
        <w:trPr>
          <w:cantSplit/>
          <w:trHeight w:val="567"/>
        </w:trPr>
        <w:tc>
          <w:tcPr>
            <w:tcW w:w="5529" w:type="dxa"/>
          </w:tcPr>
          <w:p w:rsidR="00EF7BB2" w:rsidRPr="003C5C76" w:rsidRDefault="00110DBA" w:rsidP="00110DBA">
            <w:pPr>
              <w:rPr>
                <w:rFonts w:eastAsiaTheme="minorHAnsi"/>
                <w:lang w:eastAsia="en-US"/>
              </w:rPr>
            </w:pPr>
            <w:r w:rsidRPr="00EF7BB2">
              <w:rPr>
                <w:rFonts w:eastAsiaTheme="minorHAnsi"/>
                <w:lang w:eastAsia="en-US"/>
              </w:rPr>
              <w:t xml:space="preserve">Estudio piloto multicéntrico, aleatorizado, abierto y con grupos paralelos para evaluar la seguridad y eficacia </w:t>
            </w:r>
            <w:r w:rsidR="007175EE" w:rsidRPr="00EF7BB2">
              <w:rPr>
                <w:rFonts w:eastAsiaTheme="minorHAnsi"/>
                <w:lang w:eastAsia="en-US"/>
              </w:rPr>
              <w:t>del inhibidor de la alfa1-proteinasa (prolastina®) junto con tratamiento médico estándar (</w:t>
            </w:r>
            <w:r w:rsidR="007175EE">
              <w:rPr>
                <w:rFonts w:eastAsiaTheme="minorHAnsi"/>
                <w:lang w:eastAsia="en-US"/>
              </w:rPr>
              <w:t>TME</w:t>
            </w:r>
            <w:r w:rsidR="007175EE" w:rsidRPr="00EF7BB2">
              <w:rPr>
                <w:rFonts w:eastAsiaTheme="minorHAnsi"/>
                <w:lang w:eastAsia="en-US"/>
              </w:rPr>
              <w:t xml:space="preserve">) en comparación con el </w:t>
            </w:r>
            <w:r w:rsidR="007175EE">
              <w:rPr>
                <w:rFonts w:eastAsiaTheme="minorHAnsi"/>
                <w:lang w:eastAsia="en-US"/>
              </w:rPr>
              <w:t>TME</w:t>
            </w:r>
            <w:r w:rsidR="007175EE" w:rsidRPr="00EF7BB2">
              <w:rPr>
                <w:rFonts w:eastAsiaTheme="minorHAnsi"/>
                <w:lang w:eastAsia="en-US"/>
              </w:rPr>
              <w:t xml:space="preserve"> solo en sujetos hospitalizados con </w:t>
            </w:r>
            <w:r>
              <w:rPr>
                <w:rFonts w:eastAsiaTheme="minorHAnsi"/>
                <w:lang w:eastAsia="en-US"/>
              </w:rPr>
              <w:t>COVID</w:t>
            </w:r>
            <w:r w:rsidR="00EF7BB2" w:rsidRPr="00EF7BB2">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3C5C76" w:rsidRDefault="007175EE" w:rsidP="00EF7BB2">
            <w:pPr>
              <w:rPr>
                <w:rFonts w:eastAsiaTheme="minorHAnsi"/>
                <w:lang w:eastAsia="en-US"/>
              </w:rPr>
            </w:pPr>
            <w:r w:rsidRPr="007175EE">
              <w:rPr>
                <w:rFonts w:eastAsiaTheme="minorHAnsi"/>
                <w:lang w:eastAsia="en-US"/>
              </w:rPr>
              <w:t>Grifols Worldwide Operations</w:t>
            </w:r>
            <w:r>
              <w:rPr>
                <w:rFonts w:eastAsiaTheme="minorHAnsi"/>
                <w:lang w:eastAsia="en-US"/>
              </w:rPr>
              <w:t xml:space="preserve"> Limited</w:t>
            </w:r>
          </w:p>
        </w:tc>
      </w:tr>
      <w:tr w:rsidR="00EF7BB2" w:rsidRPr="003C5C76" w:rsidTr="00CC0CE8">
        <w:trPr>
          <w:cantSplit/>
          <w:trHeight w:val="567"/>
        </w:trPr>
        <w:tc>
          <w:tcPr>
            <w:tcW w:w="5529" w:type="dxa"/>
          </w:tcPr>
          <w:p w:rsidR="00EF7BB2" w:rsidRPr="003C5C76" w:rsidRDefault="007175EE" w:rsidP="007175EE">
            <w:pPr>
              <w:rPr>
                <w:rFonts w:eastAsiaTheme="minorHAnsi"/>
                <w:lang w:eastAsia="en-US"/>
              </w:rPr>
            </w:pPr>
            <w:r w:rsidRPr="00EF7BB2">
              <w:rPr>
                <w:rFonts w:eastAsiaTheme="minorHAnsi"/>
                <w:lang w:eastAsia="en-US"/>
              </w:rPr>
              <w:t xml:space="preserve">Estudio de </w:t>
            </w:r>
            <w:r w:rsidR="00E66CCD">
              <w:rPr>
                <w:rFonts w:eastAsiaTheme="minorHAnsi"/>
                <w:lang w:eastAsia="en-US"/>
              </w:rPr>
              <w:t>FASE III</w:t>
            </w:r>
            <w:r w:rsidRPr="00EF7BB2">
              <w:rPr>
                <w:rFonts w:eastAsiaTheme="minorHAnsi"/>
                <w:lang w:eastAsia="en-US"/>
              </w:rPr>
              <w:t>, aleatorizado, doble ciego y controlado con placebo para evaluar la eficacia y la seguridad del tratamiento con remdesivir (</w:t>
            </w:r>
            <w:r>
              <w:rPr>
                <w:rFonts w:eastAsiaTheme="minorHAnsi"/>
                <w:lang w:eastAsia="en-US"/>
              </w:rPr>
              <w:t>GSLA</w:t>
            </w:r>
            <w:r w:rsidRPr="00EF7BB2">
              <w:rPr>
                <w:rFonts w:eastAsiaTheme="minorHAnsi"/>
                <w:lang w:eastAsia="en-US"/>
              </w:rPr>
              <w:t xml:space="preserve"> </w:t>
            </w:r>
            <w:r>
              <w:rPr>
                <w:rFonts w:eastAsiaTheme="minorHAnsi"/>
                <w:lang w:eastAsia="en-US"/>
              </w:rPr>
              <w:t>COVID</w:t>
            </w:r>
            <w:r w:rsidRPr="00EF7BB2">
              <w:rPr>
                <w:rFonts w:eastAsiaTheme="minorHAnsi"/>
                <w:lang w:eastAsia="en-US"/>
              </w:rPr>
              <w:t>-19 en un entorno ambulatorio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3C5C76" w:rsidRDefault="007175EE" w:rsidP="00EF7BB2">
            <w:pPr>
              <w:rPr>
                <w:rFonts w:eastAsiaTheme="minorHAnsi"/>
                <w:lang w:eastAsia="en-US"/>
              </w:rPr>
            </w:pPr>
            <w:r w:rsidRPr="007175EE">
              <w:rPr>
                <w:rFonts w:eastAsiaTheme="minorHAnsi"/>
                <w:lang w:eastAsia="en-US"/>
              </w:rPr>
              <w:t xml:space="preserve">Gilead Sciences </w:t>
            </w:r>
            <w:r w:rsidR="00EF7BB2" w:rsidRPr="00EF7BB2">
              <w:rPr>
                <w:rFonts w:eastAsiaTheme="minorHAnsi"/>
                <w:lang w:eastAsia="en-US"/>
              </w:rPr>
              <w:t>S</w:t>
            </w:r>
            <w:r w:rsidR="000F3F3C">
              <w:rPr>
                <w:rFonts w:eastAsiaTheme="minorHAnsi"/>
                <w:lang w:eastAsia="en-US"/>
              </w:rPr>
              <w:t>L</w:t>
            </w:r>
          </w:p>
        </w:tc>
      </w:tr>
      <w:tr w:rsidR="00EF7BB2" w:rsidRPr="003C5C76" w:rsidTr="00CC0CE8">
        <w:trPr>
          <w:cantSplit/>
          <w:trHeight w:val="567"/>
        </w:trPr>
        <w:tc>
          <w:tcPr>
            <w:tcW w:w="5529" w:type="dxa"/>
          </w:tcPr>
          <w:p w:rsidR="00EF7BB2" w:rsidRPr="003C5C76" w:rsidRDefault="007175EE" w:rsidP="00EF7BB2">
            <w:pPr>
              <w:rPr>
                <w:rFonts w:eastAsiaTheme="minorHAnsi"/>
                <w:lang w:eastAsia="en-US"/>
              </w:rPr>
            </w:pPr>
            <w:r w:rsidRPr="00EF7BB2">
              <w:rPr>
                <w:rFonts w:eastAsiaTheme="minorHAnsi"/>
                <w:lang w:eastAsia="en-US"/>
              </w:rPr>
              <w:t xml:space="preserve">Eficacia y seguridad de </w:t>
            </w:r>
            <w:r w:rsidR="00EF7BB2" w:rsidRPr="00EF7BB2">
              <w:rPr>
                <w:rFonts w:eastAsiaTheme="minorHAnsi"/>
                <w:lang w:eastAsia="en-US"/>
              </w:rPr>
              <w:t xml:space="preserve">BI 764198 </w:t>
            </w:r>
            <w:r w:rsidRPr="00EF7BB2">
              <w:rPr>
                <w:rFonts w:eastAsiaTheme="minorHAnsi"/>
                <w:lang w:eastAsia="en-US"/>
              </w:rPr>
              <w:t xml:space="preserve">en la prevención/progresión del </w:t>
            </w:r>
            <w:r w:rsidR="00EF7BB2" w:rsidRPr="00EF7BB2">
              <w:rPr>
                <w:rFonts w:eastAsiaTheme="minorHAnsi"/>
                <w:lang w:eastAsia="en-US"/>
              </w:rPr>
              <w:t xml:space="preserve">ARDS </w:t>
            </w:r>
            <w:r w:rsidRPr="00EF7BB2">
              <w:rPr>
                <w:rFonts w:eastAsiaTheme="minorHAnsi"/>
                <w:lang w:eastAsia="en-US"/>
              </w:rPr>
              <w:t xml:space="preserve">y complicaciones relacionadas con el </w:t>
            </w:r>
            <w:r w:rsidR="00EF7BB2" w:rsidRPr="00EF7BB2">
              <w:rPr>
                <w:rFonts w:eastAsiaTheme="minorHAnsi"/>
                <w:lang w:eastAsia="en-US"/>
              </w:rPr>
              <w:t xml:space="preserve">ARDS </w:t>
            </w:r>
            <w:r w:rsidRPr="00EF7BB2">
              <w:rPr>
                <w:rFonts w:eastAsiaTheme="minorHAnsi"/>
                <w:lang w:eastAsia="en-US"/>
              </w:rPr>
              <w:t xml:space="preserve">secundarios a la </w:t>
            </w:r>
            <w:r w:rsidR="00A44232">
              <w:rPr>
                <w:rFonts w:eastAsiaTheme="minorHAnsi"/>
                <w:lang w:eastAsia="en-US"/>
              </w:rPr>
              <w:t>COVID</w:t>
            </w:r>
            <w:r w:rsidR="00B0546F">
              <w:rPr>
                <w:rFonts w:eastAsiaTheme="minorHAnsi"/>
                <w:lang w:eastAsia="en-US"/>
              </w:rPr>
              <w:t>-19 (</w:t>
            </w:r>
            <w:r w:rsidR="00110DBA">
              <w:rPr>
                <w:rFonts w:eastAsiaTheme="minorHAnsi"/>
                <w:lang w:eastAsia="en-US"/>
              </w:rPr>
              <w:t>ACTION ON</w:t>
            </w:r>
            <w:r w:rsidR="00110DBA" w:rsidRPr="00EF7BB2">
              <w:rPr>
                <w:rFonts w:eastAsiaTheme="minorHAnsi"/>
                <w:lang w:eastAsia="en-US"/>
              </w:rPr>
              <w:t xml:space="preserve"> </w:t>
            </w:r>
            <w:r w:rsidR="00A44232">
              <w:rPr>
                <w:rFonts w:eastAsiaTheme="minorHAnsi"/>
                <w:lang w:eastAsia="en-US"/>
              </w:rPr>
              <w:t>COVID</w:t>
            </w:r>
            <w:r w:rsidR="00EF7BB2" w:rsidRPr="00EF7BB2">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EF7BB2" w:rsidRPr="003C5C76" w:rsidRDefault="00B0546F" w:rsidP="00EF7BB2">
            <w:pPr>
              <w:rPr>
                <w:rFonts w:eastAsiaTheme="minorHAnsi"/>
                <w:lang w:eastAsia="en-US"/>
              </w:rPr>
            </w:pPr>
            <w:r w:rsidRPr="00B0546F">
              <w:rPr>
                <w:rFonts w:eastAsiaTheme="minorHAnsi"/>
                <w:lang w:eastAsia="en-US"/>
              </w:rPr>
              <w:t>Boehringer Ingelheim España</w:t>
            </w:r>
            <w:r>
              <w:rPr>
                <w:rFonts w:eastAsiaTheme="minorHAnsi"/>
                <w:lang w:eastAsia="en-US"/>
              </w:rPr>
              <w:t xml:space="preserve"> </w:t>
            </w:r>
            <w:r w:rsidR="00EF7BB2" w:rsidRPr="00EF7BB2">
              <w:rPr>
                <w:rFonts w:eastAsiaTheme="minorHAnsi"/>
                <w:lang w:eastAsia="en-US"/>
              </w:rPr>
              <w:t>S.A.</w:t>
            </w:r>
          </w:p>
        </w:tc>
      </w:tr>
      <w:tr w:rsidR="00255B38" w:rsidRPr="003C5C76" w:rsidTr="00CC0CE8">
        <w:trPr>
          <w:cantSplit/>
          <w:trHeight w:val="567"/>
        </w:trPr>
        <w:tc>
          <w:tcPr>
            <w:tcW w:w="5529" w:type="dxa"/>
          </w:tcPr>
          <w:p w:rsidR="00255B38" w:rsidRPr="003C5C76" w:rsidRDefault="00B0546F" w:rsidP="00B0546F">
            <w:pPr>
              <w:rPr>
                <w:rFonts w:eastAsiaTheme="minorHAnsi"/>
                <w:lang w:eastAsia="en-US"/>
              </w:rPr>
            </w:pPr>
            <w:r w:rsidRPr="00EF7BB2">
              <w:rPr>
                <w:rFonts w:eastAsiaTheme="minorHAnsi"/>
                <w:lang w:eastAsia="en-US"/>
              </w:rPr>
              <w:lastRenderedPageBreak/>
              <w:t xml:space="preserve">Ensayo clínico aleatorizado, fase </w:t>
            </w:r>
            <w:r>
              <w:rPr>
                <w:rFonts w:eastAsiaTheme="minorHAnsi"/>
                <w:lang w:eastAsia="en-US"/>
              </w:rPr>
              <w:t>III</w:t>
            </w:r>
            <w:r w:rsidRPr="00EF7BB2">
              <w:rPr>
                <w:rFonts w:eastAsiaTheme="minorHAnsi"/>
                <w:lang w:eastAsia="en-US"/>
              </w:rPr>
              <w:t xml:space="preserve">, abierto, para evaluar la eficacia de la administración de colecalciferol a altas dosis por vía oral junto a tratamiento estándar en pacientes con neumonía por </w:t>
            </w:r>
            <w:r w:rsidR="00A44232">
              <w:rPr>
                <w:rFonts w:eastAsiaTheme="minorHAnsi"/>
                <w:lang w:eastAsia="en-US"/>
              </w:rPr>
              <w:t>COVID</w:t>
            </w:r>
            <w:r w:rsidR="00255B38" w:rsidRPr="00EF7BB2">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DD464E" w:rsidRDefault="00255B38" w:rsidP="00255B38">
            <w:pPr>
              <w:rPr>
                <w:rFonts w:eastAsiaTheme="minorHAnsi"/>
                <w:highlight w:val="yellow"/>
                <w:lang w:eastAsia="en-US"/>
              </w:rPr>
            </w:pPr>
            <w:r w:rsidRPr="00255B38">
              <w:rPr>
                <w:rFonts w:eastAsiaTheme="minorHAnsi"/>
                <w:lang w:eastAsia="en-US"/>
              </w:rPr>
              <w:t>I</w:t>
            </w:r>
            <w:r w:rsidR="00B0546F" w:rsidRPr="00255B38">
              <w:rPr>
                <w:rFonts w:eastAsiaTheme="minorHAnsi"/>
                <w:lang w:eastAsia="en-US"/>
              </w:rPr>
              <w:t>nvestigador independiente</w:t>
            </w:r>
          </w:p>
        </w:tc>
      </w:tr>
      <w:tr w:rsidR="00255B38" w:rsidRPr="003C5C76" w:rsidTr="00CC0CE8">
        <w:trPr>
          <w:cantSplit/>
          <w:trHeight w:val="567"/>
        </w:trPr>
        <w:tc>
          <w:tcPr>
            <w:tcW w:w="5529" w:type="dxa"/>
          </w:tcPr>
          <w:p w:rsidR="00255B38" w:rsidRPr="003C5C76" w:rsidRDefault="00B0546F" w:rsidP="00255B38">
            <w:pPr>
              <w:rPr>
                <w:rFonts w:eastAsiaTheme="minorHAnsi"/>
                <w:lang w:eastAsia="en-US"/>
              </w:rPr>
            </w:pPr>
            <w:r w:rsidRPr="00EF7BB2">
              <w:rPr>
                <w:rFonts w:eastAsiaTheme="minorHAnsi"/>
                <w:lang w:eastAsia="en-US"/>
              </w:rPr>
              <w:t xml:space="preserve">Estudio aleatorizado, doble ciego, controlado con placebo para evaluar la eficacia y la seguridad de </w:t>
            </w:r>
            <w:r w:rsidR="00255B38" w:rsidRPr="00EF7BB2">
              <w:rPr>
                <w:rFonts w:eastAsiaTheme="minorHAnsi"/>
                <w:lang w:eastAsia="en-US"/>
              </w:rPr>
              <w:t xml:space="preserve">SAGE-217 </w:t>
            </w:r>
            <w:r w:rsidRPr="00EF7BB2">
              <w:rPr>
                <w:rFonts w:eastAsiaTheme="minorHAnsi"/>
                <w:lang w:eastAsia="en-US"/>
              </w:rPr>
              <w:t>en el tratamiento de adultos con depresión posparto grave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B0546F" w:rsidP="00920591">
            <w:pPr>
              <w:rPr>
                <w:rFonts w:eastAsiaTheme="minorHAnsi"/>
                <w:lang w:eastAsia="en-US"/>
              </w:rPr>
            </w:pPr>
            <w:r w:rsidRPr="00B0546F">
              <w:rPr>
                <w:rFonts w:eastAsiaTheme="minorHAnsi"/>
                <w:lang w:eastAsia="en-US"/>
              </w:rPr>
              <w:t>Sage Therapeutics</w:t>
            </w:r>
            <w:r w:rsidR="00255B38" w:rsidRPr="00EF7BB2">
              <w:rPr>
                <w:rFonts w:eastAsiaTheme="minorHAnsi"/>
                <w:lang w:eastAsia="en-US"/>
              </w:rPr>
              <w:t xml:space="preserve">, </w:t>
            </w:r>
            <w:r w:rsidR="00920591">
              <w:rPr>
                <w:rFonts w:eastAsiaTheme="minorHAnsi"/>
                <w:lang w:eastAsia="en-US"/>
              </w:rPr>
              <w:t>INC</w:t>
            </w:r>
          </w:p>
        </w:tc>
      </w:tr>
      <w:tr w:rsidR="00255B38" w:rsidRPr="003C5C76" w:rsidTr="00CC0CE8">
        <w:trPr>
          <w:cantSplit/>
          <w:trHeight w:val="567"/>
        </w:trPr>
        <w:tc>
          <w:tcPr>
            <w:tcW w:w="5529" w:type="dxa"/>
          </w:tcPr>
          <w:p w:rsidR="00255B38" w:rsidRPr="003C5C76" w:rsidRDefault="00B0546F" w:rsidP="00B0546F">
            <w:pPr>
              <w:rPr>
                <w:rFonts w:eastAsiaTheme="minorHAnsi"/>
                <w:lang w:eastAsia="en-US"/>
              </w:rPr>
            </w:pPr>
            <w:r w:rsidRPr="00EF7BB2">
              <w:rPr>
                <w:rFonts w:eastAsiaTheme="minorHAnsi"/>
                <w:lang w:eastAsia="en-US"/>
              </w:rPr>
              <w:t xml:space="preserve">Estudio retrospectivo para conocer el viaje del paciente con conjuntivitis bacteriana en </w:t>
            </w:r>
            <w:r>
              <w:rPr>
                <w:rFonts w:eastAsiaTheme="minorHAnsi"/>
                <w:lang w:eastAsia="en-US"/>
              </w:rPr>
              <w:t>E</w:t>
            </w:r>
            <w:r w:rsidRPr="00EF7BB2">
              <w:rPr>
                <w:rFonts w:eastAsiaTheme="minorHAnsi"/>
                <w:lang w:eastAsia="en-US"/>
              </w:rPr>
              <w:t xml:space="preserve">spaña, utilizando las historias clínicas electrónica y técnicas de </w:t>
            </w:r>
            <w:r>
              <w:rPr>
                <w:rFonts w:eastAsiaTheme="minorHAnsi"/>
                <w:lang w:eastAsia="en-US"/>
              </w:rPr>
              <w:t>Big Data / A</w:t>
            </w:r>
            <w:r w:rsidRPr="00EF7BB2">
              <w:rPr>
                <w:rFonts w:eastAsiaTheme="minorHAnsi"/>
                <w:lang w:eastAsia="en-US"/>
              </w:rPr>
              <w:t xml:space="preserve"> retrospective study to determine the patient journey of subjects wi</w:t>
            </w:r>
            <w:r>
              <w:rPr>
                <w:rFonts w:eastAsiaTheme="minorHAnsi"/>
                <w:lang w:eastAsia="en-US"/>
              </w:rPr>
              <w:t>th bacterial conjunctivitis in S</w:t>
            </w:r>
            <w:r w:rsidRPr="00EF7BB2">
              <w:rPr>
                <w:rFonts w:eastAsiaTheme="minorHAnsi"/>
                <w:lang w:eastAsia="en-US"/>
              </w:rPr>
              <w:t xml:space="preserve">pain, using electronic health records and big data techniques. REDEYES study. Estudio </w:t>
            </w:r>
            <w:r w:rsidR="00255B38" w:rsidRPr="00EF7BB2">
              <w:rPr>
                <w:rFonts w:eastAsiaTheme="minorHAnsi"/>
                <w:lang w:eastAsia="en-US"/>
              </w:rPr>
              <w:t>REDEYES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255B38" w:rsidP="000F3F3C">
            <w:pPr>
              <w:rPr>
                <w:rFonts w:eastAsiaTheme="minorHAnsi"/>
                <w:lang w:eastAsia="en-US"/>
              </w:rPr>
            </w:pPr>
            <w:r w:rsidRPr="00EF7BB2">
              <w:rPr>
                <w:rFonts w:eastAsiaTheme="minorHAnsi"/>
                <w:lang w:eastAsia="en-US"/>
              </w:rPr>
              <w:t xml:space="preserve">NTC </w:t>
            </w:r>
            <w:r w:rsidR="000F3F3C">
              <w:rPr>
                <w:rFonts w:eastAsiaTheme="minorHAnsi"/>
                <w:lang w:eastAsia="en-US"/>
              </w:rPr>
              <w:t>SRL</w:t>
            </w:r>
          </w:p>
        </w:tc>
      </w:tr>
      <w:tr w:rsidR="00255B38" w:rsidRPr="003C5C76" w:rsidTr="00CC0CE8">
        <w:trPr>
          <w:cantSplit/>
          <w:trHeight w:val="567"/>
        </w:trPr>
        <w:tc>
          <w:tcPr>
            <w:tcW w:w="5529" w:type="dxa"/>
          </w:tcPr>
          <w:p w:rsidR="00255B38" w:rsidRPr="003C5C76" w:rsidRDefault="00B0546F" w:rsidP="00255B38">
            <w:pPr>
              <w:rPr>
                <w:rFonts w:eastAsiaTheme="minorHAnsi"/>
                <w:lang w:eastAsia="en-US"/>
              </w:rPr>
            </w:pPr>
            <w:r w:rsidRPr="009A612E">
              <w:rPr>
                <w:rFonts w:eastAsiaTheme="minorHAnsi"/>
                <w:lang w:eastAsia="en-US"/>
              </w:rPr>
              <w:t xml:space="preserve">Factores de riesgo, pronósticos personalizados y seguimiento a un año de los enfermos ingresados en las unidades de cuidados intensivos españolas infectados por el virus </w:t>
            </w:r>
            <w:r w:rsidR="00A44232">
              <w:rPr>
                <w:rFonts w:eastAsiaTheme="minorHAnsi"/>
                <w:lang w:eastAsia="en-US"/>
              </w:rPr>
              <w:t>COVID</w:t>
            </w:r>
            <w:r>
              <w:rPr>
                <w:rFonts w:eastAsiaTheme="minorHAnsi"/>
                <w:lang w:eastAsia="en-US"/>
              </w:rPr>
              <w:t>-</w:t>
            </w:r>
            <w:r w:rsidR="00255B38" w:rsidRPr="009A612E">
              <w:rPr>
                <w:rFonts w:eastAsiaTheme="minorHAnsi"/>
                <w:lang w:eastAsia="en-US"/>
              </w:rPr>
              <w:t xml:space="preserve">19: </w:t>
            </w:r>
            <w:r w:rsidRPr="009A612E">
              <w:rPr>
                <w:rFonts w:eastAsiaTheme="minorHAnsi"/>
                <w:lang w:eastAsia="en-US"/>
              </w:rPr>
              <w:t>estudio</w:t>
            </w:r>
            <w:r w:rsidR="00255B38" w:rsidRPr="009A612E">
              <w:rPr>
                <w:rFonts w:eastAsiaTheme="minorHAnsi"/>
                <w:lang w:eastAsia="en-US"/>
              </w:rPr>
              <w:t xml:space="preserve"> CIBERESUCI</w:t>
            </w:r>
            <w:r w:rsidR="00A44232">
              <w:rPr>
                <w:rFonts w:eastAsiaTheme="minorHAnsi"/>
                <w:lang w:eastAsia="en-US"/>
              </w:rPr>
              <w:t>COVID</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DD464E" w:rsidRDefault="00B0546F" w:rsidP="00255B38">
            <w:pPr>
              <w:rPr>
                <w:rFonts w:eastAsiaTheme="minorHAnsi"/>
                <w:highlight w:val="yellow"/>
                <w:lang w:eastAsia="en-US"/>
              </w:rPr>
            </w:pPr>
            <w:r>
              <w:rPr>
                <w:rFonts w:eastAsiaTheme="minorHAnsi"/>
                <w:lang w:eastAsia="en-US"/>
              </w:rPr>
              <w:t>Investigador i</w:t>
            </w:r>
            <w:r w:rsidRPr="00255B38">
              <w:rPr>
                <w:rFonts w:eastAsiaTheme="minorHAnsi"/>
                <w:lang w:eastAsia="en-US"/>
              </w:rPr>
              <w:t>ndependiente</w:t>
            </w:r>
          </w:p>
        </w:tc>
      </w:tr>
      <w:tr w:rsidR="00255B38" w:rsidRPr="003C5C76" w:rsidTr="00CC0CE8">
        <w:trPr>
          <w:cantSplit/>
          <w:trHeight w:val="567"/>
        </w:trPr>
        <w:tc>
          <w:tcPr>
            <w:tcW w:w="5529" w:type="dxa"/>
          </w:tcPr>
          <w:p w:rsidR="00255B38" w:rsidRPr="003C5C76" w:rsidRDefault="00B0546F" w:rsidP="00255B38">
            <w:pPr>
              <w:rPr>
                <w:rFonts w:eastAsiaTheme="minorHAnsi"/>
                <w:lang w:eastAsia="en-US"/>
              </w:rPr>
            </w:pPr>
            <w:r w:rsidRPr="009A612E">
              <w:rPr>
                <w:rFonts w:eastAsiaTheme="minorHAnsi"/>
                <w:lang w:eastAsia="en-US"/>
              </w:rPr>
              <w:t>Ensayo multicéntrico, aleatorizado, de dosis flexible y doble ciego de brexpiprazol frente a placebo para el tratamiento de adultos con trastor</w:t>
            </w:r>
            <w:r w:rsidR="00110DBA">
              <w:rPr>
                <w:rFonts w:eastAsiaTheme="minorHAnsi"/>
                <w:lang w:eastAsia="en-US"/>
              </w:rPr>
              <w:t>no límite de la personalidad / A</w:t>
            </w:r>
            <w:r w:rsidRPr="009A612E">
              <w:rPr>
                <w:rFonts w:eastAsiaTheme="minorHAnsi"/>
                <w:lang w:eastAsia="en-US"/>
              </w:rPr>
              <w:t xml:space="preserve"> multicenter, randomized, flexible-dose, double-blind trial of brexpiprazole versus placebo for the treatment of adults with borderline personality disorder</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B0546F" w:rsidP="00920591">
            <w:pPr>
              <w:rPr>
                <w:rFonts w:eastAsiaTheme="minorHAnsi"/>
                <w:lang w:eastAsia="en-US"/>
              </w:rPr>
            </w:pPr>
            <w:r w:rsidRPr="00B0546F">
              <w:rPr>
                <w:rFonts w:eastAsiaTheme="minorHAnsi"/>
                <w:lang w:eastAsia="en-US"/>
              </w:rPr>
              <w:t>Otsuka Pharmaceutical Development &amp; Commercialization</w:t>
            </w:r>
            <w:r>
              <w:rPr>
                <w:rFonts w:eastAsiaTheme="minorHAnsi"/>
                <w:lang w:eastAsia="en-US"/>
              </w:rPr>
              <w:t xml:space="preserve">, </w:t>
            </w:r>
            <w:r w:rsidR="00920591">
              <w:rPr>
                <w:rFonts w:eastAsiaTheme="minorHAnsi"/>
                <w:lang w:eastAsia="en-US"/>
              </w:rPr>
              <w:t>INC</w:t>
            </w:r>
          </w:p>
        </w:tc>
      </w:tr>
      <w:tr w:rsidR="00255B38" w:rsidRPr="003C5C76" w:rsidTr="00CC0CE8">
        <w:trPr>
          <w:cantSplit/>
          <w:trHeight w:val="567"/>
        </w:trPr>
        <w:tc>
          <w:tcPr>
            <w:tcW w:w="5529" w:type="dxa"/>
          </w:tcPr>
          <w:p w:rsidR="00255B38" w:rsidRPr="003C5C76" w:rsidRDefault="00B0546F" w:rsidP="00110DBA">
            <w:pPr>
              <w:rPr>
                <w:rFonts w:eastAsiaTheme="minorHAnsi"/>
                <w:lang w:eastAsia="en-US"/>
              </w:rPr>
            </w:pPr>
            <w:r w:rsidRPr="009A612E">
              <w:rPr>
                <w:rFonts w:eastAsiaTheme="minorHAnsi"/>
                <w:lang w:eastAsia="en-US"/>
              </w:rPr>
              <w:t xml:space="preserve">Colchicina para el tratamiento de la hiperinflamación asociada a la neumonía por </w:t>
            </w:r>
            <w:r w:rsidR="00110DBA">
              <w:rPr>
                <w:rFonts w:eastAsiaTheme="minorHAnsi"/>
                <w:lang w:eastAsia="en-US"/>
              </w:rPr>
              <w:t>COVID</w:t>
            </w:r>
            <w:r>
              <w:rPr>
                <w:rFonts w:eastAsiaTheme="minorHAnsi"/>
                <w:lang w:eastAsia="en-US"/>
              </w:rPr>
              <w:t>-</w:t>
            </w:r>
            <w:r w:rsidR="00255B38" w:rsidRPr="009A612E">
              <w:rPr>
                <w:rFonts w:eastAsiaTheme="minorHAnsi"/>
                <w:lang w:eastAsia="en-US"/>
              </w:rPr>
              <w:t>19.</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B0546F" w:rsidP="00B0546F">
            <w:pPr>
              <w:rPr>
                <w:rFonts w:eastAsiaTheme="minorHAnsi"/>
                <w:lang w:eastAsia="en-US"/>
              </w:rPr>
            </w:pPr>
            <w:r w:rsidRPr="009A612E">
              <w:rPr>
                <w:rFonts w:eastAsiaTheme="minorHAnsi"/>
                <w:lang w:eastAsia="en-US"/>
              </w:rPr>
              <w:t xml:space="preserve">Sociedad </w:t>
            </w:r>
            <w:r>
              <w:rPr>
                <w:rFonts w:eastAsiaTheme="minorHAnsi"/>
                <w:lang w:eastAsia="en-US"/>
              </w:rPr>
              <w:t>E</w:t>
            </w:r>
            <w:r w:rsidR="00920591">
              <w:rPr>
                <w:rFonts w:eastAsiaTheme="minorHAnsi"/>
                <w:lang w:eastAsia="en-US"/>
              </w:rPr>
              <w:t>spañola de C</w:t>
            </w:r>
            <w:r w:rsidRPr="009A612E">
              <w:rPr>
                <w:rFonts w:eastAsiaTheme="minorHAnsi"/>
                <w:lang w:eastAsia="en-US"/>
              </w:rPr>
              <w:t>ardiología</w:t>
            </w:r>
          </w:p>
        </w:tc>
      </w:tr>
      <w:tr w:rsidR="00255B38" w:rsidRPr="003C5C76" w:rsidTr="00CC0CE8">
        <w:trPr>
          <w:cantSplit/>
          <w:trHeight w:val="567"/>
        </w:trPr>
        <w:tc>
          <w:tcPr>
            <w:tcW w:w="5529" w:type="dxa"/>
          </w:tcPr>
          <w:p w:rsidR="00255B38" w:rsidRPr="003C5C76" w:rsidRDefault="00B0546F" w:rsidP="00110DBA">
            <w:pPr>
              <w:rPr>
                <w:rFonts w:eastAsiaTheme="minorHAnsi"/>
                <w:lang w:eastAsia="en-US"/>
              </w:rPr>
            </w:pPr>
            <w:r w:rsidRPr="009A612E">
              <w:rPr>
                <w:rFonts w:eastAsiaTheme="minorHAnsi"/>
                <w:lang w:eastAsia="en-US"/>
              </w:rPr>
              <w:t xml:space="preserve">Estudio fase </w:t>
            </w:r>
            <w:r w:rsidR="00255B38" w:rsidRPr="009A612E">
              <w:rPr>
                <w:rFonts w:eastAsiaTheme="minorHAnsi"/>
                <w:lang w:eastAsia="en-US"/>
              </w:rPr>
              <w:t xml:space="preserve">IIB, </w:t>
            </w:r>
            <w:r w:rsidRPr="009A612E">
              <w:rPr>
                <w:rFonts w:eastAsiaTheme="minorHAnsi"/>
                <w:lang w:eastAsia="en-US"/>
              </w:rPr>
              <w:t xml:space="preserve">aleatorizado, multicéntrico, de grupos paralelos, parcialmente ciego (promotor y participante ciegos, equipo investigador no ciego) para evaluar la eficacia y seguridad del tratamiento con </w:t>
            </w:r>
            <w:r w:rsidR="00255B38" w:rsidRPr="009A612E">
              <w:rPr>
                <w:rFonts w:eastAsiaTheme="minorHAnsi"/>
                <w:lang w:eastAsia="en-US"/>
              </w:rPr>
              <w:t xml:space="preserve">GSK3228836 </w:t>
            </w:r>
            <w:r w:rsidRPr="009A612E">
              <w:rPr>
                <w:rFonts w:eastAsiaTheme="minorHAnsi"/>
                <w:lang w:eastAsia="en-US"/>
              </w:rPr>
              <w:t xml:space="preserve">en sujetos con hepatitis </w:t>
            </w:r>
            <w:r w:rsidR="00110DBA">
              <w:rPr>
                <w:rFonts w:eastAsiaTheme="minorHAnsi"/>
                <w:lang w:eastAsia="en-US"/>
              </w:rPr>
              <w:t>B</w:t>
            </w:r>
            <w:r w:rsidRPr="009A612E">
              <w:rPr>
                <w:rFonts w:eastAsiaTheme="minorHAnsi"/>
                <w:lang w:eastAsia="en-US"/>
              </w:rPr>
              <w:t xml:space="preserve"> crónica</w:t>
            </w:r>
            <w:r w:rsidR="00255B38" w:rsidRPr="009A612E">
              <w:rPr>
                <w:rFonts w:eastAsiaTheme="minorHAnsi"/>
                <w:lang w:eastAsia="en-US"/>
              </w:rPr>
              <w:t xml:space="preserve"> (B-CLEAR)</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B0546F" w:rsidP="00255B38">
            <w:pPr>
              <w:rPr>
                <w:rFonts w:eastAsiaTheme="minorHAnsi"/>
                <w:lang w:eastAsia="en-US"/>
              </w:rPr>
            </w:pPr>
            <w:r w:rsidRPr="00B0546F">
              <w:rPr>
                <w:rFonts w:eastAsiaTheme="minorHAnsi"/>
                <w:lang w:eastAsia="en-US"/>
              </w:rPr>
              <w:t>GlaxoSmithKline</w:t>
            </w:r>
            <w:r w:rsidR="00255B38" w:rsidRPr="009A612E">
              <w:rPr>
                <w:rFonts w:eastAsiaTheme="minorHAnsi"/>
                <w:lang w:eastAsia="en-US"/>
              </w:rPr>
              <w:t xml:space="preserve"> S.A.</w:t>
            </w:r>
          </w:p>
        </w:tc>
      </w:tr>
      <w:tr w:rsidR="00255B38" w:rsidRPr="003C5C76" w:rsidTr="00CC0CE8">
        <w:trPr>
          <w:cantSplit/>
          <w:trHeight w:val="567"/>
        </w:trPr>
        <w:tc>
          <w:tcPr>
            <w:tcW w:w="5529" w:type="dxa"/>
          </w:tcPr>
          <w:p w:rsidR="00255B38" w:rsidRPr="003C5C76" w:rsidRDefault="00B0546F" w:rsidP="00255B38">
            <w:pPr>
              <w:rPr>
                <w:rFonts w:eastAsiaTheme="minorHAnsi"/>
                <w:lang w:eastAsia="en-US"/>
              </w:rPr>
            </w:pPr>
            <w:r w:rsidRPr="009A612E">
              <w:rPr>
                <w:rFonts w:eastAsiaTheme="minorHAnsi"/>
                <w:lang w:eastAsia="en-US"/>
              </w:rPr>
              <w:t>Estudio observacional ambispectivo para analizar el manejo evolutivo de los fármacos con efecto pronóstico en pacientes tratados con polipíldora como tratamiento de base al alta de un primer síndrome coronario agudo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B0546F" w:rsidP="00255B38">
            <w:pPr>
              <w:rPr>
                <w:rFonts w:eastAsiaTheme="minorHAnsi"/>
                <w:lang w:eastAsia="en-US"/>
              </w:rPr>
            </w:pPr>
            <w:r w:rsidRPr="00B0546F">
              <w:rPr>
                <w:rFonts w:eastAsiaTheme="minorHAnsi"/>
                <w:lang w:eastAsia="en-US"/>
              </w:rPr>
              <w:t>Ferrer Internacional</w:t>
            </w:r>
            <w:r w:rsidR="00920591">
              <w:rPr>
                <w:rFonts w:eastAsiaTheme="minorHAnsi"/>
                <w:lang w:eastAsia="en-US"/>
              </w:rPr>
              <w:t xml:space="preserve"> </w:t>
            </w:r>
            <w:r w:rsidR="00255B38" w:rsidRPr="009A612E">
              <w:rPr>
                <w:rFonts w:eastAsiaTheme="minorHAnsi"/>
                <w:lang w:eastAsia="en-US"/>
              </w:rPr>
              <w:t>S.A.</w:t>
            </w:r>
          </w:p>
        </w:tc>
      </w:tr>
      <w:tr w:rsidR="00255B38" w:rsidRPr="003C5C76" w:rsidTr="00CC0CE8">
        <w:trPr>
          <w:cantSplit/>
          <w:trHeight w:val="567"/>
        </w:trPr>
        <w:tc>
          <w:tcPr>
            <w:tcW w:w="5529" w:type="dxa"/>
          </w:tcPr>
          <w:p w:rsidR="00255B38" w:rsidRPr="003C5C76" w:rsidRDefault="00B0546F" w:rsidP="00255B38">
            <w:pPr>
              <w:rPr>
                <w:rFonts w:eastAsiaTheme="minorHAnsi"/>
                <w:lang w:eastAsia="en-US"/>
              </w:rPr>
            </w:pPr>
            <w:r w:rsidRPr="009A612E">
              <w:rPr>
                <w:rFonts w:eastAsiaTheme="minorHAnsi"/>
                <w:lang w:eastAsia="en-US"/>
              </w:rPr>
              <w:t xml:space="preserve">Encuesta </w:t>
            </w:r>
            <w:r w:rsidR="00A44232">
              <w:rPr>
                <w:rFonts w:eastAsiaTheme="minorHAnsi"/>
                <w:lang w:eastAsia="en-US"/>
              </w:rPr>
              <w:t>COVID</w:t>
            </w:r>
            <w:r w:rsidR="00255B38" w:rsidRPr="009A612E">
              <w:rPr>
                <w:rFonts w:eastAsiaTheme="minorHAnsi"/>
                <w:lang w:eastAsia="en-US"/>
              </w:rPr>
              <w:t xml:space="preserve">-19 </w:t>
            </w:r>
            <w:r w:rsidRPr="009A612E">
              <w:rPr>
                <w:rFonts w:eastAsiaTheme="minorHAnsi"/>
                <w:lang w:eastAsia="en-US"/>
              </w:rPr>
              <w:t>de enfermedades hematológicas en España</w:t>
            </w:r>
            <w:r w:rsidR="00110DBA">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B0546F" w:rsidP="00255B38">
            <w:pPr>
              <w:rPr>
                <w:rFonts w:eastAsiaTheme="minorHAnsi"/>
                <w:lang w:eastAsia="en-US"/>
              </w:rPr>
            </w:pPr>
            <w:r>
              <w:rPr>
                <w:rFonts w:eastAsiaTheme="minorHAnsi"/>
                <w:lang w:eastAsia="en-US"/>
              </w:rPr>
              <w:t>Sociedad Española de Hematología y H</w:t>
            </w:r>
            <w:r w:rsidRPr="009A612E">
              <w:rPr>
                <w:rFonts w:eastAsiaTheme="minorHAnsi"/>
                <w:lang w:eastAsia="en-US"/>
              </w:rPr>
              <w:t>emoterapia</w:t>
            </w:r>
          </w:p>
        </w:tc>
      </w:tr>
      <w:tr w:rsidR="00255B38" w:rsidRPr="003C5C76" w:rsidTr="00CC0CE8">
        <w:trPr>
          <w:cantSplit/>
          <w:trHeight w:val="567"/>
        </w:trPr>
        <w:tc>
          <w:tcPr>
            <w:tcW w:w="5529" w:type="dxa"/>
          </w:tcPr>
          <w:p w:rsidR="00255B38" w:rsidRPr="003C5C76" w:rsidRDefault="00345A3F" w:rsidP="00345A3F">
            <w:pPr>
              <w:rPr>
                <w:rFonts w:eastAsiaTheme="minorHAnsi"/>
                <w:lang w:eastAsia="en-US"/>
              </w:rPr>
            </w:pPr>
            <w:r w:rsidRPr="009A612E">
              <w:rPr>
                <w:rFonts w:eastAsiaTheme="minorHAnsi"/>
                <w:lang w:eastAsia="en-US"/>
              </w:rPr>
              <w:t xml:space="preserve">Hydroxychloroquine efficacy and safety in preventing </w:t>
            </w:r>
            <w:r>
              <w:rPr>
                <w:rFonts w:eastAsiaTheme="minorHAnsi"/>
                <w:lang w:eastAsia="en-US"/>
              </w:rPr>
              <w:t>Sars-CoV-2</w:t>
            </w:r>
            <w:r w:rsidRPr="009A612E">
              <w:rPr>
                <w:rFonts w:eastAsiaTheme="minorHAnsi"/>
                <w:lang w:eastAsia="en-US"/>
              </w:rPr>
              <w:t xml:space="preserve"> infection and </w:t>
            </w:r>
            <w:r>
              <w:rPr>
                <w:rFonts w:eastAsiaTheme="minorHAnsi"/>
                <w:lang w:eastAsia="en-US"/>
              </w:rPr>
              <w:t>COVID</w:t>
            </w:r>
            <w:r w:rsidRPr="009A612E">
              <w:rPr>
                <w:rFonts w:eastAsiaTheme="minorHAnsi"/>
                <w:lang w:eastAsia="en-US"/>
              </w:rPr>
              <w:t>-19 disease severity during pregnancy</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255B38" w:rsidP="00345A3F">
            <w:pPr>
              <w:rPr>
                <w:rFonts w:eastAsiaTheme="minorHAnsi"/>
                <w:lang w:eastAsia="en-US"/>
              </w:rPr>
            </w:pPr>
            <w:r w:rsidRPr="009A612E">
              <w:rPr>
                <w:rFonts w:eastAsiaTheme="minorHAnsi"/>
                <w:lang w:eastAsia="en-US"/>
              </w:rPr>
              <w:t>F</w:t>
            </w:r>
            <w:r w:rsidR="00345A3F" w:rsidRPr="009A612E">
              <w:rPr>
                <w:rFonts w:eastAsiaTheme="minorHAnsi"/>
                <w:lang w:eastAsia="en-US"/>
              </w:rPr>
              <w:t xml:space="preserve">undación </w:t>
            </w:r>
            <w:r w:rsidR="00345A3F">
              <w:rPr>
                <w:rFonts w:eastAsiaTheme="minorHAnsi"/>
                <w:lang w:eastAsia="en-US"/>
              </w:rPr>
              <w:t>Privada Instituto de Salud Global B</w:t>
            </w:r>
            <w:r w:rsidR="00345A3F" w:rsidRPr="009A612E">
              <w:rPr>
                <w:rFonts w:eastAsiaTheme="minorHAnsi"/>
                <w:lang w:eastAsia="en-US"/>
              </w:rPr>
              <w:t xml:space="preserve">arcelona </w:t>
            </w:r>
            <w:r w:rsidRPr="009A612E">
              <w:rPr>
                <w:rFonts w:eastAsiaTheme="minorHAnsi"/>
                <w:lang w:eastAsia="en-US"/>
              </w:rPr>
              <w:t>(ISG</w:t>
            </w:r>
            <w:r w:rsidR="00345A3F">
              <w:rPr>
                <w:rFonts w:eastAsiaTheme="minorHAnsi"/>
                <w:lang w:eastAsia="en-US"/>
              </w:rPr>
              <w:t>lobal</w:t>
            </w:r>
            <w:r w:rsidRPr="009A612E">
              <w:rPr>
                <w:rFonts w:eastAsiaTheme="minorHAnsi"/>
                <w:lang w:eastAsia="en-US"/>
              </w:rPr>
              <w:t>)</w:t>
            </w:r>
          </w:p>
        </w:tc>
      </w:tr>
      <w:tr w:rsidR="00255B38" w:rsidRPr="003C5C76" w:rsidTr="00CC0CE8">
        <w:trPr>
          <w:cantSplit/>
          <w:trHeight w:val="567"/>
        </w:trPr>
        <w:tc>
          <w:tcPr>
            <w:tcW w:w="5529" w:type="dxa"/>
          </w:tcPr>
          <w:p w:rsidR="00255B38" w:rsidRPr="003C5C76" w:rsidRDefault="00345A3F" w:rsidP="00255B38">
            <w:pPr>
              <w:rPr>
                <w:rFonts w:eastAsiaTheme="minorHAnsi"/>
                <w:lang w:eastAsia="en-US"/>
              </w:rPr>
            </w:pPr>
            <w:r w:rsidRPr="00840D74">
              <w:rPr>
                <w:rFonts w:eastAsiaTheme="minorHAnsi"/>
                <w:lang w:eastAsia="en-US"/>
              </w:rPr>
              <w:t xml:space="preserve">Evaluación de la eficacia y seguridad de </w:t>
            </w:r>
            <w:r w:rsidR="00255B38" w:rsidRPr="00840D74">
              <w:rPr>
                <w:rFonts w:eastAsiaTheme="minorHAnsi"/>
                <w:lang w:eastAsia="en-US"/>
              </w:rPr>
              <w:t xml:space="preserve">PTC299 </w:t>
            </w:r>
            <w:r w:rsidRPr="00840D74">
              <w:rPr>
                <w:rFonts w:eastAsiaTheme="minorHAnsi"/>
                <w:lang w:eastAsia="en-US"/>
              </w:rPr>
              <w:t xml:space="preserve">en sujetos hospitalizados con </w:t>
            </w:r>
            <w:r w:rsidR="00A44232">
              <w:rPr>
                <w:rFonts w:eastAsiaTheme="minorHAnsi"/>
                <w:lang w:eastAsia="en-US"/>
              </w:rPr>
              <w:t>COVID</w:t>
            </w:r>
            <w:r w:rsidR="00255B38" w:rsidRPr="00840D74">
              <w:rPr>
                <w:rFonts w:eastAsiaTheme="minorHAnsi"/>
                <w:lang w:eastAsia="en-US"/>
              </w:rPr>
              <w:t>-19 (FITE19)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345A3F" w:rsidP="00920591">
            <w:pPr>
              <w:rPr>
                <w:rFonts w:eastAsiaTheme="minorHAnsi"/>
                <w:lang w:eastAsia="en-US"/>
              </w:rPr>
            </w:pPr>
            <w:r w:rsidRPr="00345A3F">
              <w:rPr>
                <w:rFonts w:eastAsiaTheme="minorHAnsi"/>
                <w:lang w:eastAsia="en-US"/>
              </w:rPr>
              <w:t>PTC Therapeutics</w:t>
            </w:r>
            <w:r w:rsidR="00255B38" w:rsidRPr="00840D74">
              <w:rPr>
                <w:rFonts w:eastAsiaTheme="minorHAnsi"/>
                <w:lang w:eastAsia="en-US"/>
              </w:rPr>
              <w:t xml:space="preserve">, </w:t>
            </w:r>
            <w:r w:rsidR="00920591">
              <w:rPr>
                <w:rFonts w:eastAsiaTheme="minorHAnsi"/>
                <w:lang w:eastAsia="en-US"/>
              </w:rPr>
              <w:t>INC</w:t>
            </w:r>
            <w:r w:rsidR="00255B38" w:rsidRPr="00840D74">
              <w:rPr>
                <w:rFonts w:eastAsiaTheme="minorHAnsi"/>
                <w:lang w:eastAsia="en-US"/>
              </w:rPr>
              <w:t>.</w:t>
            </w:r>
          </w:p>
        </w:tc>
      </w:tr>
      <w:tr w:rsidR="00255B38" w:rsidRPr="003C5C76" w:rsidTr="00CC0CE8">
        <w:trPr>
          <w:cantSplit/>
          <w:trHeight w:val="567"/>
        </w:trPr>
        <w:tc>
          <w:tcPr>
            <w:tcW w:w="5529" w:type="dxa"/>
          </w:tcPr>
          <w:p w:rsidR="00255B38" w:rsidRPr="003C5C76" w:rsidRDefault="00345A3F" w:rsidP="00255B38">
            <w:pPr>
              <w:rPr>
                <w:rFonts w:eastAsiaTheme="minorHAnsi"/>
                <w:lang w:eastAsia="en-US"/>
              </w:rPr>
            </w:pPr>
            <w:r w:rsidRPr="00840D74">
              <w:rPr>
                <w:rFonts w:eastAsiaTheme="minorHAnsi"/>
                <w:lang w:eastAsia="en-US"/>
              </w:rPr>
              <w:lastRenderedPageBreak/>
              <w:t>Estudio plataforma, aleatorizado, doble ciego (paciente e investigador), controlado con placebo y multicéntrico para evaluar la eficacia y seguridad de diferentes fármacos en investigación en pacientes con hidradenitis supurativa de moderada a grave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3C5C76" w:rsidRDefault="00345A3F" w:rsidP="00255B38">
            <w:pPr>
              <w:rPr>
                <w:rFonts w:eastAsiaTheme="minorHAnsi"/>
                <w:lang w:eastAsia="en-US"/>
              </w:rPr>
            </w:pPr>
            <w:r w:rsidRPr="00840D74">
              <w:rPr>
                <w:rFonts w:eastAsiaTheme="minorHAnsi"/>
                <w:lang w:eastAsia="en-US"/>
              </w:rPr>
              <w:t xml:space="preserve">Novartis </w:t>
            </w:r>
            <w:r>
              <w:rPr>
                <w:rFonts w:eastAsiaTheme="minorHAnsi"/>
                <w:lang w:eastAsia="en-US"/>
              </w:rPr>
              <w:t>F</w:t>
            </w:r>
            <w:r w:rsidRPr="00840D74">
              <w:rPr>
                <w:rFonts w:eastAsiaTheme="minorHAnsi"/>
                <w:lang w:eastAsia="en-US"/>
              </w:rPr>
              <w:t xml:space="preserve">armacéutica </w:t>
            </w:r>
            <w:r w:rsidR="00255B38" w:rsidRPr="00840D74">
              <w:rPr>
                <w:rFonts w:eastAsiaTheme="minorHAnsi"/>
                <w:lang w:eastAsia="en-US"/>
              </w:rPr>
              <w:t>S.A.</w:t>
            </w:r>
          </w:p>
        </w:tc>
      </w:tr>
      <w:tr w:rsidR="00255B38" w:rsidRPr="003C5C76" w:rsidTr="00CC0CE8">
        <w:trPr>
          <w:cantSplit/>
          <w:trHeight w:val="567"/>
        </w:trPr>
        <w:tc>
          <w:tcPr>
            <w:tcW w:w="5529" w:type="dxa"/>
          </w:tcPr>
          <w:p w:rsidR="00255B38" w:rsidRPr="009F46B2" w:rsidRDefault="00345A3F" w:rsidP="00255B38">
            <w:pPr>
              <w:rPr>
                <w:rFonts w:eastAsiaTheme="minorHAnsi"/>
                <w:lang w:eastAsia="en-US"/>
              </w:rPr>
            </w:pPr>
            <w:r w:rsidRPr="00840D74">
              <w:rPr>
                <w:rFonts w:eastAsiaTheme="minorHAnsi"/>
                <w:lang w:eastAsia="en-US"/>
              </w:rPr>
              <w:t>Ensayo aleatorizado, de doble ciego y controlado por placebo para eval</w:t>
            </w:r>
            <w:r>
              <w:rPr>
                <w:rFonts w:eastAsiaTheme="minorHAnsi"/>
                <w:lang w:eastAsia="en-US"/>
              </w:rPr>
              <w:t>uar la eficacia y seguridad de L</w:t>
            </w:r>
            <w:r w:rsidRPr="00840D74">
              <w:rPr>
                <w:rFonts w:eastAsiaTheme="minorHAnsi"/>
                <w:lang w:eastAsia="en-US"/>
              </w:rPr>
              <w:t>ebrikizumab en pacientes con dermatit</w:t>
            </w:r>
            <w:r w:rsidR="00110DBA">
              <w:rPr>
                <w:rFonts w:eastAsiaTheme="minorHAnsi"/>
                <w:lang w:eastAsia="en-US"/>
              </w:rPr>
              <w:t xml:space="preserve">is atópica moderada o grave / A </w:t>
            </w:r>
            <w:r w:rsidRPr="00840D74">
              <w:rPr>
                <w:rFonts w:eastAsiaTheme="minorHAnsi"/>
                <w:lang w:eastAsia="en-US"/>
              </w:rPr>
              <w:t xml:space="preserve">randomized, double-blind, placebo-controlled trial to evaluate the efficacy and safety of </w:t>
            </w:r>
            <w:r w:rsidR="000F3F3C">
              <w:rPr>
                <w:rFonts w:eastAsiaTheme="minorHAnsi"/>
                <w:lang w:eastAsia="en-US"/>
              </w:rPr>
              <w:t>L</w:t>
            </w:r>
            <w:r w:rsidR="000F3F3C" w:rsidRPr="00840D74">
              <w:rPr>
                <w:rFonts w:eastAsiaTheme="minorHAnsi"/>
                <w:lang w:eastAsia="en-US"/>
              </w:rPr>
              <w:t xml:space="preserve">ebrikizumab </w:t>
            </w:r>
            <w:r w:rsidRPr="00840D74">
              <w:rPr>
                <w:rFonts w:eastAsiaTheme="minorHAnsi"/>
                <w:lang w:eastAsia="en-US"/>
              </w:rPr>
              <w:t>in patients with moderate-to-severe atopic dermatitis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0F3F3C" w:rsidP="00920591">
            <w:pPr>
              <w:rPr>
                <w:rFonts w:eastAsiaTheme="minorHAnsi"/>
                <w:lang w:eastAsia="en-US"/>
              </w:rPr>
            </w:pPr>
            <w:r>
              <w:rPr>
                <w:rFonts w:eastAsiaTheme="minorHAnsi"/>
                <w:lang w:eastAsia="en-US"/>
              </w:rPr>
              <w:t xml:space="preserve">Dermira, </w:t>
            </w:r>
            <w:r w:rsidR="00920591">
              <w:rPr>
                <w:rFonts w:eastAsiaTheme="minorHAnsi"/>
                <w:lang w:eastAsia="en-US"/>
              </w:rPr>
              <w:t>INC</w:t>
            </w:r>
            <w:r w:rsidR="00255B38">
              <w:rPr>
                <w:rFonts w:eastAsiaTheme="minorHAnsi"/>
                <w:lang w:eastAsia="en-US"/>
              </w:rPr>
              <w:t>.</w:t>
            </w:r>
          </w:p>
        </w:tc>
      </w:tr>
      <w:tr w:rsidR="00255B38" w:rsidRPr="003C5C76" w:rsidTr="00CC0CE8">
        <w:trPr>
          <w:cantSplit/>
          <w:trHeight w:val="567"/>
        </w:trPr>
        <w:tc>
          <w:tcPr>
            <w:tcW w:w="5529" w:type="dxa"/>
          </w:tcPr>
          <w:p w:rsidR="00255B38" w:rsidRPr="009F46B2" w:rsidRDefault="000F3F3C" w:rsidP="00110DBA">
            <w:pPr>
              <w:rPr>
                <w:rFonts w:eastAsiaTheme="minorHAnsi"/>
                <w:lang w:eastAsia="en-US"/>
              </w:rPr>
            </w:pPr>
            <w:r w:rsidRPr="00840D74">
              <w:rPr>
                <w:rFonts w:eastAsiaTheme="minorHAnsi"/>
                <w:lang w:eastAsia="en-US"/>
              </w:rPr>
              <w:t>The evolution of multiple</w:t>
            </w:r>
            <w:r w:rsidR="00110DBA">
              <w:rPr>
                <w:rFonts w:eastAsiaTheme="minorHAnsi"/>
                <w:lang w:eastAsia="en-US"/>
              </w:rPr>
              <w:t xml:space="preserve"> myeloma treatment patterns in S</w:t>
            </w:r>
            <w:r w:rsidRPr="00840D74">
              <w:rPr>
                <w:rFonts w:eastAsiaTheme="minorHAnsi"/>
                <w:lang w:eastAsia="en-US"/>
              </w:rPr>
              <w:t>pain.</w:t>
            </w:r>
            <w:r w:rsidR="00A47D83">
              <w:rPr>
                <w:rFonts w:eastAsiaTheme="minorHAnsi"/>
                <w:lang w:eastAsia="en-US"/>
              </w:rPr>
              <w:t xml:space="preserve">  </w:t>
            </w:r>
            <w:r w:rsidRPr="00840D74">
              <w:rPr>
                <w:rFonts w:eastAsiaTheme="minorHAnsi"/>
                <w:lang w:eastAsia="en-US"/>
              </w:rPr>
              <w:t>Evolución de los patrones de tratamiento</w:t>
            </w:r>
            <w:r w:rsidR="00110DBA">
              <w:rPr>
                <w:rFonts w:eastAsiaTheme="minorHAnsi"/>
                <w:lang w:eastAsia="en-US"/>
              </w:rPr>
              <w:t xml:space="preserve"> en mieloma múltiple en España.</w:t>
            </w:r>
            <w:r w:rsidRPr="00840D74">
              <w:rPr>
                <w:rFonts w:eastAsiaTheme="minorHAnsi"/>
                <w:lang w:eastAsia="en-US"/>
              </w:rPr>
              <w:t xml:space="preserve"> </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920591" w:rsidP="00255B38">
            <w:pPr>
              <w:rPr>
                <w:rFonts w:eastAsiaTheme="minorHAnsi"/>
                <w:lang w:eastAsia="en-US"/>
              </w:rPr>
            </w:pPr>
            <w:r>
              <w:rPr>
                <w:rFonts w:eastAsiaTheme="minorHAnsi"/>
                <w:lang w:eastAsia="en-US"/>
              </w:rPr>
              <w:t>Amgen</w:t>
            </w:r>
            <w:r w:rsidR="00255B38" w:rsidRPr="00840D74">
              <w:rPr>
                <w:rFonts w:eastAsiaTheme="minorHAnsi"/>
                <w:lang w:eastAsia="en-US"/>
              </w:rPr>
              <w:t xml:space="preserve"> S.A.</w:t>
            </w:r>
          </w:p>
        </w:tc>
      </w:tr>
      <w:tr w:rsidR="00255B38" w:rsidRPr="003C5C76" w:rsidTr="00CC0CE8">
        <w:trPr>
          <w:cantSplit/>
          <w:trHeight w:val="567"/>
        </w:trPr>
        <w:tc>
          <w:tcPr>
            <w:tcW w:w="5529" w:type="dxa"/>
          </w:tcPr>
          <w:p w:rsidR="00255B38" w:rsidRPr="009F46B2" w:rsidRDefault="000F3F3C" w:rsidP="00255B38">
            <w:pPr>
              <w:rPr>
                <w:rFonts w:eastAsiaTheme="minorHAnsi"/>
                <w:lang w:eastAsia="en-US"/>
              </w:rPr>
            </w:pPr>
            <w:r w:rsidRPr="00840D74">
              <w:rPr>
                <w:rFonts w:eastAsiaTheme="minorHAnsi"/>
                <w:lang w:eastAsia="en-US"/>
              </w:rPr>
              <w:t xml:space="preserve">Dispositivo médico para predicción en artritis reumatoide (prediction medical device for rheumatoid arthritis): scale-up de una plataforma predictiva on-line que mejora la calidad de vida del paciente con artritis reumatoide mediante la prescripción personalizada y eficiente de medicamentos biológicos </w:t>
            </w:r>
            <w:r w:rsidR="00255B38" w:rsidRPr="00840D74">
              <w:rPr>
                <w:rFonts w:eastAsiaTheme="minorHAnsi"/>
                <w:lang w:eastAsia="en-US"/>
              </w:rPr>
              <w:t>– PREDIRA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Pr>
                <w:rFonts w:eastAsiaTheme="minorHAnsi"/>
                <w:lang w:eastAsia="en-US"/>
              </w:rPr>
              <w:t>F</w:t>
            </w:r>
            <w:r w:rsidR="00920591">
              <w:rPr>
                <w:rFonts w:eastAsiaTheme="minorHAnsi"/>
                <w:lang w:eastAsia="en-US"/>
              </w:rPr>
              <w:t>undació</w:t>
            </w:r>
            <w:r w:rsidR="00920591" w:rsidRPr="00840D74">
              <w:rPr>
                <w:rFonts w:eastAsiaTheme="minorHAnsi"/>
                <w:lang w:eastAsia="en-US"/>
              </w:rPr>
              <w:t>n</w:t>
            </w:r>
            <w:r w:rsidRPr="00840D74">
              <w:rPr>
                <w:rFonts w:eastAsiaTheme="minorHAnsi"/>
                <w:lang w:eastAsia="en-US"/>
              </w:rPr>
              <w:t xml:space="preserve"> I</w:t>
            </w:r>
            <w:r w:rsidR="00920591" w:rsidRPr="00840D74">
              <w:rPr>
                <w:rFonts w:eastAsiaTheme="minorHAnsi"/>
                <w:lang w:eastAsia="en-US"/>
              </w:rPr>
              <w:t>nvestigaci</w:t>
            </w:r>
            <w:r w:rsidR="00920591">
              <w:rPr>
                <w:rFonts w:eastAsiaTheme="minorHAnsi"/>
                <w:lang w:eastAsia="en-US"/>
              </w:rPr>
              <w:t>ón</w:t>
            </w:r>
            <w:r>
              <w:rPr>
                <w:rFonts w:eastAsiaTheme="minorHAnsi"/>
                <w:lang w:eastAsia="en-US"/>
              </w:rPr>
              <w:t xml:space="preserve"> B</w:t>
            </w:r>
            <w:r w:rsidR="00920591">
              <w:rPr>
                <w:rFonts w:eastAsiaTheme="minorHAnsi"/>
                <w:lang w:eastAsia="en-US"/>
              </w:rPr>
              <w:t>iomé</w:t>
            </w:r>
            <w:r w:rsidR="00920591" w:rsidRPr="00840D74">
              <w:rPr>
                <w:rFonts w:eastAsiaTheme="minorHAnsi"/>
                <w:lang w:eastAsia="en-US"/>
              </w:rPr>
              <w:t>dica</w:t>
            </w:r>
            <w:r w:rsidRPr="00840D74">
              <w:rPr>
                <w:rFonts w:eastAsiaTheme="minorHAnsi"/>
                <w:lang w:eastAsia="en-US"/>
              </w:rPr>
              <w:t xml:space="preserve"> H</w:t>
            </w:r>
            <w:r w:rsidR="00920591" w:rsidRPr="00840D74">
              <w:rPr>
                <w:rFonts w:eastAsiaTheme="minorHAnsi"/>
                <w:lang w:eastAsia="en-US"/>
              </w:rPr>
              <w:t>ospital</w:t>
            </w:r>
            <w:r w:rsidRPr="00840D74">
              <w:rPr>
                <w:rFonts w:eastAsiaTheme="minorHAnsi"/>
                <w:lang w:eastAsia="en-US"/>
              </w:rPr>
              <w:t xml:space="preserve"> </w:t>
            </w:r>
            <w:r w:rsidR="00A47D83">
              <w:rPr>
                <w:rFonts w:eastAsiaTheme="minorHAnsi"/>
                <w:lang w:eastAsia="en-US"/>
              </w:rPr>
              <w:t>C</w:t>
            </w:r>
            <w:r w:rsidR="00920591">
              <w:rPr>
                <w:rFonts w:eastAsiaTheme="minorHAnsi"/>
                <w:lang w:eastAsia="en-US"/>
              </w:rPr>
              <w:t>línico</w:t>
            </w:r>
            <w:r w:rsidRPr="00840D74">
              <w:rPr>
                <w:rFonts w:eastAsiaTheme="minorHAnsi"/>
                <w:lang w:eastAsia="en-US"/>
              </w:rPr>
              <w:t xml:space="preserve"> S</w:t>
            </w:r>
            <w:r w:rsidR="00920591" w:rsidRPr="00840D74">
              <w:rPr>
                <w:rFonts w:eastAsiaTheme="minorHAnsi"/>
                <w:lang w:eastAsia="en-US"/>
              </w:rPr>
              <w:t>an</w:t>
            </w:r>
            <w:r w:rsidRPr="00840D74">
              <w:rPr>
                <w:rFonts w:eastAsiaTheme="minorHAnsi"/>
                <w:lang w:eastAsia="en-US"/>
              </w:rPr>
              <w:t xml:space="preserve"> C</w:t>
            </w:r>
            <w:r w:rsidR="00920591" w:rsidRPr="00840D74">
              <w:rPr>
                <w:rFonts w:eastAsiaTheme="minorHAnsi"/>
                <w:lang w:eastAsia="en-US"/>
              </w:rPr>
              <w:t>arlos</w:t>
            </w:r>
          </w:p>
        </w:tc>
      </w:tr>
      <w:tr w:rsidR="00255B38" w:rsidRPr="003C5C76" w:rsidTr="00CC0CE8">
        <w:trPr>
          <w:cantSplit/>
          <w:trHeight w:val="567"/>
        </w:trPr>
        <w:tc>
          <w:tcPr>
            <w:tcW w:w="5529" w:type="dxa"/>
          </w:tcPr>
          <w:p w:rsidR="00255B38" w:rsidRPr="009F46B2" w:rsidRDefault="000F3F3C" w:rsidP="007430AA">
            <w:pPr>
              <w:rPr>
                <w:rFonts w:eastAsiaTheme="minorHAnsi"/>
                <w:lang w:eastAsia="en-US"/>
              </w:rPr>
            </w:pPr>
            <w:r w:rsidRPr="00840D74">
              <w:rPr>
                <w:rFonts w:eastAsiaTheme="minorHAnsi"/>
                <w:lang w:eastAsia="en-US"/>
              </w:rPr>
              <w:t>Estud</w:t>
            </w:r>
            <w:r>
              <w:rPr>
                <w:rFonts w:eastAsiaTheme="minorHAnsi"/>
                <w:lang w:eastAsia="en-US"/>
              </w:rPr>
              <w:t xml:space="preserve">io de fase </w:t>
            </w:r>
            <w:r w:rsidR="00255B38">
              <w:rPr>
                <w:rFonts w:eastAsiaTheme="minorHAnsi"/>
                <w:lang w:eastAsia="en-US"/>
              </w:rPr>
              <w:t xml:space="preserve">III, </w:t>
            </w:r>
            <w:r>
              <w:rPr>
                <w:rFonts w:eastAsiaTheme="minorHAnsi"/>
                <w:lang w:eastAsia="en-US"/>
              </w:rPr>
              <w:t>abierto, multicé</w:t>
            </w:r>
            <w:r w:rsidRPr="00840D74">
              <w:rPr>
                <w:rFonts w:eastAsiaTheme="minorHAnsi"/>
                <w:lang w:eastAsia="en-US"/>
              </w:rPr>
              <w:t xml:space="preserve">ntrico, a largo plazo, para investigar la seguridad y la eficacia de </w:t>
            </w:r>
            <w:r w:rsidR="00255B38" w:rsidRPr="00840D74">
              <w:rPr>
                <w:rFonts w:eastAsiaTheme="minorHAnsi"/>
                <w:lang w:eastAsia="en-US"/>
              </w:rPr>
              <w:t xml:space="preserve">PF 06651600 </w:t>
            </w:r>
            <w:r w:rsidRPr="00840D74">
              <w:rPr>
                <w:rFonts w:eastAsiaTheme="minorHAnsi"/>
                <w:lang w:eastAsia="en-US"/>
              </w:rPr>
              <w:t>en participantes adultos y adolescentes con alopecia areata</w:t>
            </w:r>
            <w:r w:rsidR="007430AA">
              <w:rPr>
                <w:rFonts w:eastAsiaTheme="minorHAnsi"/>
                <w:lang w:eastAsia="en-US"/>
              </w:rPr>
              <w:t>.</w:t>
            </w:r>
            <w:r w:rsidRPr="00840D74">
              <w:rPr>
                <w:rFonts w:eastAsiaTheme="minorHAnsi"/>
                <w:lang w:eastAsia="en-US"/>
              </w:rPr>
              <w:t xml:space="preserve"> / </w:t>
            </w:r>
            <w:r w:rsidR="007430AA">
              <w:rPr>
                <w:rFonts w:eastAsiaTheme="minorHAnsi"/>
                <w:lang w:eastAsia="en-US"/>
              </w:rPr>
              <w:t>A</w:t>
            </w:r>
            <w:r w:rsidRPr="00840D74">
              <w:rPr>
                <w:rFonts w:eastAsiaTheme="minorHAnsi"/>
                <w:lang w:eastAsia="en-US"/>
              </w:rPr>
              <w:t xml:space="preserve"> phase 3 open label, multi center, long term study investigating the safety and efficacy of</w:t>
            </w:r>
            <w:r w:rsidR="00255B38" w:rsidRPr="00840D74">
              <w:rPr>
                <w:rFonts w:eastAsiaTheme="minorHAnsi"/>
                <w:lang w:eastAsia="en-US"/>
              </w:rPr>
              <w:t xml:space="preserve"> PF 06651600 </w:t>
            </w:r>
            <w:r w:rsidRPr="00840D74">
              <w:rPr>
                <w:rFonts w:eastAsiaTheme="minorHAnsi"/>
                <w:lang w:eastAsia="en-US"/>
              </w:rPr>
              <w:t>in adult and adolescent participants with alopecia areata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840D74">
              <w:rPr>
                <w:rFonts w:eastAsiaTheme="minorHAnsi"/>
                <w:lang w:eastAsia="en-US"/>
              </w:rPr>
              <w:t>P</w:t>
            </w:r>
            <w:r w:rsidR="00920591" w:rsidRPr="00840D74">
              <w:rPr>
                <w:rFonts w:eastAsiaTheme="minorHAnsi"/>
                <w:lang w:eastAsia="en-US"/>
              </w:rPr>
              <w:t>fizer</w:t>
            </w:r>
            <w:r w:rsidRPr="00840D74">
              <w:rPr>
                <w:rFonts w:eastAsiaTheme="minorHAnsi"/>
                <w:lang w:eastAsia="en-US"/>
              </w:rPr>
              <w:t>, S.L.U</w:t>
            </w:r>
          </w:p>
        </w:tc>
      </w:tr>
      <w:tr w:rsidR="00255B38" w:rsidRPr="003C5C76" w:rsidTr="00CC0CE8">
        <w:trPr>
          <w:cantSplit/>
          <w:trHeight w:val="567"/>
        </w:trPr>
        <w:tc>
          <w:tcPr>
            <w:tcW w:w="5529" w:type="dxa"/>
          </w:tcPr>
          <w:p w:rsidR="00255B38" w:rsidRPr="009F46B2" w:rsidRDefault="000F3F3C" w:rsidP="007430AA">
            <w:pPr>
              <w:rPr>
                <w:rFonts w:eastAsiaTheme="minorHAnsi"/>
                <w:lang w:eastAsia="en-US"/>
              </w:rPr>
            </w:pPr>
            <w:r w:rsidRPr="00840D74">
              <w:rPr>
                <w:rFonts w:eastAsiaTheme="minorHAnsi"/>
                <w:lang w:eastAsia="en-US"/>
              </w:rPr>
              <w:t xml:space="preserve">Valor del test de </w:t>
            </w:r>
            <w:r w:rsidR="00385E4D">
              <w:rPr>
                <w:rFonts w:eastAsiaTheme="minorHAnsi"/>
                <w:lang w:eastAsia="en-US"/>
              </w:rPr>
              <w:t>metilación (G</w:t>
            </w:r>
            <w:r w:rsidR="00385E4D" w:rsidRPr="00840D74">
              <w:rPr>
                <w:rFonts w:eastAsiaTheme="minorHAnsi"/>
                <w:lang w:eastAsia="en-US"/>
              </w:rPr>
              <w:t>yntect) en el control postconizac</w:t>
            </w:r>
            <w:r w:rsidR="007430AA">
              <w:rPr>
                <w:rFonts w:eastAsiaTheme="minorHAnsi"/>
                <w:lang w:eastAsia="en-US"/>
              </w:rPr>
              <w:t>ión en lesiones de alto grado (E</w:t>
            </w:r>
            <w:r w:rsidR="00385E4D" w:rsidRPr="00840D74">
              <w:rPr>
                <w:rFonts w:eastAsiaTheme="minorHAnsi"/>
                <w:lang w:eastAsia="en-US"/>
              </w:rPr>
              <w:t xml:space="preserve">studio </w:t>
            </w:r>
            <w:r w:rsidR="007430AA">
              <w:rPr>
                <w:rFonts w:eastAsiaTheme="minorHAnsi"/>
                <w:lang w:eastAsia="en-US"/>
              </w:rPr>
              <w:t>METHYLOW</w:t>
            </w:r>
            <w:r w:rsidR="00385E4D" w:rsidRPr="00840D74">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920591">
            <w:pPr>
              <w:rPr>
                <w:rFonts w:eastAsiaTheme="minorHAnsi"/>
                <w:lang w:eastAsia="en-US"/>
              </w:rPr>
            </w:pPr>
            <w:r w:rsidRPr="00840D74">
              <w:rPr>
                <w:rFonts w:eastAsiaTheme="minorHAnsi"/>
                <w:lang w:eastAsia="en-US"/>
              </w:rPr>
              <w:t>NIMG</w:t>
            </w:r>
            <w:r w:rsidR="00920591">
              <w:rPr>
                <w:rFonts w:eastAsiaTheme="minorHAnsi"/>
                <w:lang w:eastAsia="en-US"/>
              </w:rPr>
              <w:t>enetics</w:t>
            </w:r>
            <w:r w:rsidRPr="00840D74">
              <w:rPr>
                <w:rFonts w:eastAsiaTheme="minorHAnsi"/>
                <w:lang w:eastAsia="en-US"/>
              </w:rPr>
              <w:t xml:space="preserve"> </w:t>
            </w:r>
            <w:r w:rsidR="00920591">
              <w:rPr>
                <w:rFonts w:eastAsiaTheme="minorHAnsi"/>
                <w:lang w:eastAsia="en-US"/>
              </w:rPr>
              <w:t>G</w:t>
            </w:r>
            <w:r w:rsidR="00920591" w:rsidRPr="00840D74">
              <w:rPr>
                <w:rFonts w:eastAsiaTheme="minorHAnsi"/>
                <w:lang w:eastAsia="en-US"/>
              </w:rPr>
              <w:t xml:space="preserve">enómica </w:t>
            </w:r>
            <w:r w:rsidRPr="00840D74">
              <w:rPr>
                <w:rFonts w:eastAsiaTheme="minorHAnsi"/>
                <w:lang w:eastAsia="en-US"/>
              </w:rPr>
              <w:t>Y M</w:t>
            </w:r>
            <w:r w:rsidR="00920591">
              <w:rPr>
                <w:rFonts w:eastAsiaTheme="minorHAnsi"/>
                <w:lang w:eastAsia="en-US"/>
              </w:rPr>
              <w:t>edicina</w:t>
            </w:r>
            <w:r w:rsidRPr="00840D74">
              <w:rPr>
                <w:rFonts w:eastAsiaTheme="minorHAnsi"/>
                <w:lang w:eastAsia="en-US"/>
              </w:rPr>
              <w:t xml:space="preserve"> S.L.</w:t>
            </w:r>
          </w:p>
        </w:tc>
      </w:tr>
      <w:tr w:rsidR="00255B38" w:rsidRPr="003C5C76" w:rsidTr="00CC0CE8">
        <w:trPr>
          <w:cantSplit/>
          <w:trHeight w:val="567"/>
        </w:trPr>
        <w:tc>
          <w:tcPr>
            <w:tcW w:w="5529" w:type="dxa"/>
          </w:tcPr>
          <w:p w:rsidR="00255B38" w:rsidRPr="009F46B2" w:rsidRDefault="00385E4D" w:rsidP="007430AA">
            <w:pPr>
              <w:rPr>
                <w:rFonts w:eastAsiaTheme="minorHAnsi"/>
                <w:lang w:eastAsia="en-US"/>
              </w:rPr>
            </w:pPr>
            <w:r w:rsidRPr="00840D74">
              <w:rPr>
                <w:rFonts w:eastAsiaTheme="minorHAnsi"/>
                <w:lang w:eastAsia="en-US"/>
              </w:rPr>
              <w:t>valor pronóstico del test de metilación (</w:t>
            </w:r>
            <w:r>
              <w:rPr>
                <w:rFonts w:eastAsiaTheme="minorHAnsi"/>
                <w:lang w:eastAsia="en-US"/>
              </w:rPr>
              <w:t>G</w:t>
            </w:r>
            <w:r w:rsidRPr="00840D74">
              <w:rPr>
                <w:rFonts w:eastAsiaTheme="minorHAnsi"/>
                <w:lang w:eastAsia="en-US"/>
              </w:rPr>
              <w:t>yntect) en las lesiones cervicales</w:t>
            </w:r>
            <w:r>
              <w:rPr>
                <w:rFonts w:eastAsiaTheme="minorHAnsi"/>
                <w:lang w:eastAsia="en-US"/>
              </w:rPr>
              <w:t xml:space="preserve"> de bajo grado (</w:t>
            </w:r>
            <w:r w:rsidR="007430AA">
              <w:rPr>
                <w:rFonts w:eastAsiaTheme="minorHAnsi"/>
                <w:lang w:eastAsia="en-US"/>
              </w:rPr>
              <w:t>CIN1</w:t>
            </w:r>
            <w:r>
              <w:rPr>
                <w:rFonts w:eastAsiaTheme="minorHAnsi"/>
                <w:lang w:eastAsia="en-US"/>
              </w:rPr>
              <w:t>) (</w:t>
            </w:r>
            <w:r w:rsidR="007430AA">
              <w:rPr>
                <w:rFonts w:eastAsiaTheme="minorHAnsi"/>
                <w:lang w:eastAsia="en-US"/>
              </w:rPr>
              <w:t>E</w:t>
            </w:r>
            <w:r>
              <w:rPr>
                <w:rFonts w:eastAsiaTheme="minorHAnsi"/>
                <w:lang w:eastAsia="en-US"/>
              </w:rPr>
              <w:t xml:space="preserve">studio </w:t>
            </w:r>
            <w:r w:rsidR="007430AA">
              <w:rPr>
                <w:rFonts w:eastAsiaTheme="minorHAnsi"/>
                <w:lang w:eastAsia="en-US"/>
              </w:rPr>
              <w:t>METHYLOW</w:t>
            </w:r>
            <w:r w:rsidRPr="00840D74">
              <w:rPr>
                <w:rFonts w:eastAsiaTheme="minorHAnsi"/>
                <w:lang w:eastAsia="en-US"/>
              </w:rPr>
              <w:t>)</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920591" w:rsidP="00255B38">
            <w:pPr>
              <w:rPr>
                <w:rFonts w:eastAsiaTheme="minorHAnsi"/>
                <w:lang w:eastAsia="en-US"/>
              </w:rPr>
            </w:pPr>
            <w:r w:rsidRPr="00840D74">
              <w:rPr>
                <w:rFonts w:eastAsiaTheme="minorHAnsi"/>
                <w:lang w:eastAsia="en-US"/>
              </w:rPr>
              <w:t>NIMG</w:t>
            </w:r>
            <w:r>
              <w:rPr>
                <w:rFonts w:eastAsiaTheme="minorHAnsi"/>
                <w:lang w:eastAsia="en-US"/>
              </w:rPr>
              <w:t>enetics</w:t>
            </w:r>
            <w:r w:rsidRPr="00840D74">
              <w:rPr>
                <w:rFonts w:eastAsiaTheme="minorHAnsi"/>
                <w:lang w:eastAsia="en-US"/>
              </w:rPr>
              <w:t xml:space="preserve"> </w:t>
            </w:r>
            <w:r>
              <w:rPr>
                <w:rFonts w:eastAsiaTheme="minorHAnsi"/>
                <w:lang w:eastAsia="en-US"/>
              </w:rPr>
              <w:t>G</w:t>
            </w:r>
            <w:r w:rsidRPr="00840D74">
              <w:rPr>
                <w:rFonts w:eastAsiaTheme="minorHAnsi"/>
                <w:lang w:eastAsia="en-US"/>
              </w:rPr>
              <w:t>enómica Y M</w:t>
            </w:r>
            <w:r>
              <w:rPr>
                <w:rFonts w:eastAsiaTheme="minorHAnsi"/>
                <w:lang w:eastAsia="en-US"/>
              </w:rPr>
              <w:t>edicina</w:t>
            </w:r>
            <w:r w:rsidRPr="00840D74">
              <w:rPr>
                <w:rFonts w:eastAsiaTheme="minorHAnsi"/>
                <w:lang w:eastAsia="en-US"/>
              </w:rPr>
              <w:t xml:space="preserve"> S.L.</w:t>
            </w:r>
          </w:p>
        </w:tc>
      </w:tr>
      <w:tr w:rsidR="00255B38" w:rsidRPr="003C5C76" w:rsidTr="00CC0CE8">
        <w:trPr>
          <w:cantSplit/>
          <w:trHeight w:val="567"/>
        </w:trPr>
        <w:tc>
          <w:tcPr>
            <w:tcW w:w="5529" w:type="dxa"/>
          </w:tcPr>
          <w:p w:rsidR="00255B38" w:rsidRPr="009F46B2" w:rsidRDefault="000F3F3C" w:rsidP="00385E4D">
            <w:pPr>
              <w:rPr>
                <w:rFonts w:eastAsiaTheme="minorHAnsi"/>
                <w:lang w:eastAsia="en-US"/>
              </w:rPr>
            </w:pPr>
            <w:r w:rsidRPr="00840D74">
              <w:rPr>
                <w:rFonts w:eastAsiaTheme="minorHAnsi"/>
                <w:lang w:eastAsia="en-US"/>
              </w:rPr>
              <w:t xml:space="preserve">Estudio de fase 2/3, aleatorizado, en doble ciego y controlado con placebo, para evaluar la eficacia y la seguridad de </w:t>
            </w:r>
            <w:r w:rsidR="00255B38" w:rsidRPr="00840D74">
              <w:rPr>
                <w:rFonts w:eastAsiaTheme="minorHAnsi"/>
                <w:lang w:eastAsia="en-US"/>
              </w:rPr>
              <w:t xml:space="preserve">ABX464 </w:t>
            </w:r>
            <w:r w:rsidRPr="00840D74">
              <w:rPr>
                <w:rFonts w:eastAsiaTheme="minorHAnsi"/>
                <w:lang w:eastAsia="en-US"/>
              </w:rPr>
              <w:t xml:space="preserve">en el tratamiento de la inflamación y en la prevención de la insuficiencia respiratoria aguda resultante de la </w:t>
            </w:r>
            <w:r w:rsidR="00A44232">
              <w:rPr>
                <w:rFonts w:eastAsiaTheme="minorHAnsi"/>
                <w:lang w:eastAsia="en-US"/>
              </w:rPr>
              <w:t>COVID</w:t>
            </w:r>
            <w:r w:rsidR="00255B38" w:rsidRPr="00840D74">
              <w:rPr>
                <w:rFonts w:eastAsiaTheme="minorHAnsi"/>
                <w:lang w:eastAsia="en-US"/>
              </w:rPr>
              <w:t xml:space="preserve">-19 </w:t>
            </w:r>
            <w:r w:rsidRPr="00840D74">
              <w:rPr>
                <w:rFonts w:eastAsiaTheme="minorHAnsi"/>
                <w:lang w:eastAsia="en-US"/>
              </w:rPr>
              <w:t xml:space="preserve">en pacientes ≥65 años y en pacientes ≥18 años, estos últimos con como mínimo un factor de riesgo adicional, infectados con </w:t>
            </w:r>
            <w:r w:rsidR="00385E4D">
              <w:rPr>
                <w:rFonts w:eastAsiaTheme="minorHAnsi"/>
                <w:lang w:eastAsia="en-US"/>
              </w:rPr>
              <w:t>SARS-CoV</w:t>
            </w:r>
            <w:r>
              <w:rPr>
                <w:rFonts w:eastAsiaTheme="minorHAnsi"/>
                <w:lang w:eastAsia="en-US"/>
              </w:rPr>
              <w:t>-2</w:t>
            </w:r>
            <w:r w:rsidR="007430AA">
              <w:rPr>
                <w:rFonts w:eastAsiaTheme="minorHAnsi"/>
                <w:lang w:eastAsia="en-US"/>
              </w:rPr>
              <w:t>. (E</w:t>
            </w:r>
            <w:r w:rsidRPr="00840D74">
              <w:rPr>
                <w:rFonts w:eastAsiaTheme="minorHAnsi"/>
                <w:lang w:eastAsia="en-US"/>
              </w:rPr>
              <w:t>studio</w:t>
            </w:r>
            <w:r w:rsidR="00255B38" w:rsidRPr="00840D74">
              <w:rPr>
                <w:rFonts w:eastAsiaTheme="minorHAnsi"/>
                <w:lang w:eastAsia="en-US"/>
              </w:rPr>
              <w:t xml:space="preserve"> </w:t>
            </w:r>
            <w:r w:rsidR="00385E4D">
              <w:rPr>
                <w:rFonts w:eastAsiaTheme="minorHAnsi"/>
                <w:lang w:eastAsia="en-US"/>
              </w:rPr>
              <w:t>M</w:t>
            </w:r>
            <w:r w:rsidR="00385E4D" w:rsidRPr="00840D74">
              <w:rPr>
                <w:rFonts w:eastAsiaTheme="minorHAnsi"/>
                <w:lang w:eastAsia="en-US"/>
              </w:rPr>
              <w:t>ir</w:t>
            </w:r>
            <w:r w:rsidR="00255B38" w:rsidRPr="00840D74">
              <w:rPr>
                <w:rFonts w:eastAsiaTheme="minorHAnsi"/>
                <w:lang w:eastAsia="en-US"/>
              </w:rPr>
              <w:t>-</w:t>
            </w:r>
            <w:r w:rsidR="00385E4D">
              <w:rPr>
                <w:rFonts w:eastAsiaTheme="minorHAnsi"/>
                <w:lang w:eastAsia="en-US"/>
              </w:rPr>
              <w:t>A</w:t>
            </w:r>
            <w:r w:rsidR="00385E4D" w:rsidRPr="00840D74">
              <w:rPr>
                <w:rFonts w:eastAsiaTheme="minorHAnsi"/>
                <w:lang w:eastAsia="en-US"/>
              </w:rPr>
              <w:t>ge</w:t>
            </w:r>
            <w:r w:rsidR="00255B38" w:rsidRPr="00840D74">
              <w:rPr>
                <w:rFonts w:eastAsiaTheme="minorHAnsi"/>
                <w:lang w:eastAsia="en-US"/>
              </w:rPr>
              <w:t>) (252421)</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840D74">
              <w:rPr>
                <w:rFonts w:eastAsiaTheme="minorHAnsi"/>
                <w:lang w:eastAsia="en-US"/>
              </w:rPr>
              <w:t>A</w:t>
            </w:r>
            <w:r w:rsidR="00920591" w:rsidRPr="00840D74">
              <w:rPr>
                <w:rFonts w:eastAsiaTheme="minorHAnsi"/>
                <w:lang w:eastAsia="en-US"/>
              </w:rPr>
              <w:t>bivax</w:t>
            </w:r>
            <w:r w:rsidRPr="00840D74">
              <w:rPr>
                <w:rFonts w:eastAsiaTheme="minorHAnsi"/>
                <w:lang w:eastAsia="en-US"/>
              </w:rPr>
              <w:t>, S.A.</w:t>
            </w:r>
          </w:p>
        </w:tc>
      </w:tr>
      <w:tr w:rsidR="00255B38" w:rsidRPr="003C5C76" w:rsidTr="00CC0CE8">
        <w:trPr>
          <w:cantSplit/>
          <w:trHeight w:val="567"/>
        </w:trPr>
        <w:tc>
          <w:tcPr>
            <w:tcW w:w="5529" w:type="dxa"/>
          </w:tcPr>
          <w:p w:rsidR="00255B38" w:rsidRPr="009F46B2" w:rsidRDefault="00385E4D" w:rsidP="00385E4D">
            <w:pPr>
              <w:rPr>
                <w:rFonts w:eastAsiaTheme="minorHAnsi"/>
                <w:lang w:eastAsia="en-US"/>
              </w:rPr>
            </w:pPr>
            <w:r>
              <w:rPr>
                <w:rFonts w:eastAsiaTheme="minorHAnsi"/>
                <w:lang w:eastAsia="en-US"/>
              </w:rPr>
              <w:t>E</w:t>
            </w:r>
            <w:r w:rsidRPr="00840D74">
              <w:rPr>
                <w:rFonts w:eastAsiaTheme="minorHAnsi"/>
                <w:lang w:eastAsia="en-US"/>
              </w:rPr>
              <w:t xml:space="preserve">studio bicéntrico, fase 2, aleatorizado, abierto para evaluar la eficacia y la seguridad de maraviroc asociado a tratamiento estándar en pacientes hospitalizados con infección pulmonar por </w:t>
            </w:r>
            <w:r>
              <w:rPr>
                <w:rFonts w:eastAsiaTheme="minorHAnsi"/>
                <w:lang w:eastAsia="en-US"/>
              </w:rPr>
              <w:t>SARS-CoV-2 COVID-</w:t>
            </w:r>
            <w:r w:rsidRPr="00840D74">
              <w:rPr>
                <w:rFonts w:eastAsiaTheme="minorHAnsi"/>
                <w:lang w:eastAsia="en-US"/>
              </w:rPr>
              <w:t>19)</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840D74">
              <w:rPr>
                <w:rFonts w:eastAsiaTheme="minorHAnsi"/>
                <w:lang w:eastAsia="en-US"/>
              </w:rPr>
              <w:t>F</w:t>
            </w:r>
            <w:r w:rsidR="00920591" w:rsidRPr="00840D74">
              <w:rPr>
                <w:rFonts w:eastAsiaTheme="minorHAnsi"/>
                <w:lang w:eastAsia="en-US"/>
              </w:rPr>
              <w:t>undación</w:t>
            </w:r>
            <w:r w:rsidRPr="00840D74">
              <w:rPr>
                <w:rFonts w:eastAsiaTheme="minorHAnsi"/>
                <w:lang w:eastAsia="en-US"/>
              </w:rPr>
              <w:t xml:space="preserve"> </w:t>
            </w:r>
            <w:r w:rsidR="00920591" w:rsidRPr="00840D74">
              <w:rPr>
                <w:rFonts w:eastAsiaTheme="minorHAnsi"/>
                <w:lang w:eastAsia="en-US"/>
              </w:rPr>
              <w:t xml:space="preserve">para la </w:t>
            </w:r>
            <w:r w:rsidRPr="00840D74">
              <w:rPr>
                <w:rFonts w:eastAsiaTheme="minorHAnsi"/>
                <w:lang w:eastAsia="en-US"/>
              </w:rPr>
              <w:t>I</w:t>
            </w:r>
            <w:r w:rsidR="00920591" w:rsidRPr="00840D74">
              <w:rPr>
                <w:rFonts w:eastAsiaTheme="minorHAnsi"/>
                <w:lang w:eastAsia="en-US"/>
              </w:rPr>
              <w:t>nvestigación e</w:t>
            </w:r>
            <w:r w:rsidRPr="00840D74">
              <w:rPr>
                <w:rFonts w:eastAsiaTheme="minorHAnsi"/>
                <w:lang w:eastAsia="en-US"/>
              </w:rPr>
              <w:t xml:space="preserve"> I</w:t>
            </w:r>
            <w:r w:rsidR="00920591" w:rsidRPr="00840D74">
              <w:rPr>
                <w:rFonts w:eastAsiaTheme="minorHAnsi"/>
                <w:lang w:eastAsia="en-US"/>
              </w:rPr>
              <w:t xml:space="preserve">nnovación </w:t>
            </w:r>
            <w:r w:rsidRPr="00840D74">
              <w:rPr>
                <w:rFonts w:eastAsiaTheme="minorHAnsi"/>
                <w:lang w:eastAsia="en-US"/>
              </w:rPr>
              <w:t>B</w:t>
            </w:r>
            <w:r w:rsidR="00920591" w:rsidRPr="00840D74">
              <w:rPr>
                <w:rFonts w:eastAsiaTheme="minorHAnsi"/>
                <w:lang w:eastAsia="en-US"/>
              </w:rPr>
              <w:t>iomédica</w:t>
            </w:r>
            <w:r w:rsidRPr="00840D74">
              <w:rPr>
                <w:rFonts w:eastAsiaTheme="minorHAnsi"/>
                <w:lang w:eastAsia="en-US"/>
              </w:rPr>
              <w:t xml:space="preserve"> </w:t>
            </w:r>
            <w:r w:rsidR="00920591" w:rsidRPr="00840D74">
              <w:rPr>
                <w:rFonts w:eastAsiaTheme="minorHAnsi"/>
                <w:lang w:eastAsia="en-US"/>
              </w:rPr>
              <w:t>del</w:t>
            </w:r>
            <w:r w:rsidRPr="00840D74">
              <w:rPr>
                <w:rFonts w:eastAsiaTheme="minorHAnsi"/>
                <w:lang w:eastAsia="en-US"/>
              </w:rPr>
              <w:t xml:space="preserve"> H</w:t>
            </w:r>
            <w:r w:rsidR="00920591" w:rsidRPr="00840D74">
              <w:rPr>
                <w:rFonts w:eastAsiaTheme="minorHAnsi"/>
                <w:lang w:eastAsia="en-US"/>
              </w:rPr>
              <w:t>ospital</w:t>
            </w:r>
            <w:r w:rsidRPr="00840D74">
              <w:rPr>
                <w:rFonts w:eastAsiaTheme="minorHAnsi"/>
                <w:lang w:eastAsia="en-US"/>
              </w:rPr>
              <w:t xml:space="preserve"> U</w:t>
            </w:r>
            <w:r w:rsidR="00920591" w:rsidRPr="00840D74">
              <w:rPr>
                <w:rFonts w:eastAsiaTheme="minorHAnsi"/>
                <w:lang w:eastAsia="en-US"/>
              </w:rPr>
              <w:t>niversitario</w:t>
            </w:r>
            <w:r w:rsidRPr="00840D74">
              <w:rPr>
                <w:rFonts w:eastAsiaTheme="minorHAnsi"/>
                <w:lang w:eastAsia="en-US"/>
              </w:rPr>
              <w:t xml:space="preserve"> I</w:t>
            </w:r>
            <w:r w:rsidR="00B25519" w:rsidRPr="00840D74">
              <w:rPr>
                <w:rFonts w:eastAsiaTheme="minorHAnsi"/>
                <w:lang w:eastAsia="en-US"/>
              </w:rPr>
              <w:t>nfanta</w:t>
            </w:r>
            <w:r w:rsidRPr="00840D74">
              <w:rPr>
                <w:rFonts w:eastAsiaTheme="minorHAnsi"/>
                <w:lang w:eastAsia="en-US"/>
              </w:rPr>
              <w:t xml:space="preserve"> L</w:t>
            </w:r>
            <w:r w:rsidR="00B25519" w:rsidRPr="00840D74">
              <w:rPr>
                <w:rFonts w:eastAsiaTheme="minorHAnsi"/>
                <w:lang w:eastAsia="en-US"/>
              </w:rPr>
              <w:t>eonor</w:t>
            </w:r>
            <w:r w:rsidRPr="00840D74">
              <w:rPr>
                <w:rFonts w:eastAsiaTheme="minorHAnsi"/>
                <w:lang w:eastAsia="en-US"/>
              </w:rPr>
              <w:t xml:space="preserve"> </w:t>
            </w:r>
            <w:r w:rsidR="00B25519" w:rsidRPr="00840D74">
              <w:rPr>
                <w:rFonts w:eastAsiaTheme="minorHAnsi"/>
                <w:lang w:eastAsia="en-US"/>
              </w:rPr>
              <w:t xml:space="preserve">y del </w:t>
            </w:r>
            <w:r w:rsidRPr="00840D74">
              <w:rPr>
                <w:rFonts w:eastAsiaTheme="minorHAnsi"/>
                <w:lang w:eastAsia="en-US"/>
              </w:rPr>
              <w:t>H</w:t>
            </w:r>
            <w:r w:rsidR="00B25519" w:rsidRPr="00840D74">
              <w:rPr>
                <w:rFonts w:eastAsiaTheme="minorHAnsi"/>
                <w:lang w:eastAsia="en-US"/>
              </w:rPr>
              <w:t>ospital</w:t>
            </w:r>
            <w:r w:rsidRPr="00840D74">
              <w:rPr>
                <w:rFonts w:eastAsiaTheme="minorHAnsi"/>
                <w:lang w:eastAsia="en-US"/>
              </w:rPr>
              <w:t xml:space="preserve"> U</w:t>
            </w:r>
            <w:r w:rsidR="00B25519" w:rsidRPr="00840D74">
              <w:rPr>
                <w:rFonts w:eastAsiaTheme="minorHAnsi"/>
                <w:lang w:eastAsia="en-US"/>
              </w:rPr>
              <w:t>niversitario</w:t>
            </w:r>
            <w:r w:rsidRPr="00840D74">
              <w:rPr>
                <w:rFonts w:eastAsiaTheme="minorHAnsi"/>
                <w:lang w:eastAsia="en-US"/>
              </w:rPr>
              <w:t xml:space="preserve"> </w:t>
            </w:r>
            <w:r w:rsidR="00B25519" w:rsidRPr="00840D74">
              <w:rPr>
                <w:rFonts w:eastAsiaTheme="minorHAnsi"/>
                <w:lang w:eastAsia="en-US"/>
              </w:rPr>
              <w:t xml:space="preserve">del </w:t>
            </w:r>
            <w:r w:rsidRPr="00840D74">
              <w:rPr>
                <w:rFonts w:eastAsiaTheme="minorHAnsi"/>
                <w:lang w:eastAsia="en-US"/>
              </w:rPr>
              <w:t>S</w:t>
            </w:r>
            <w:r w:rsidR="00B25519" w:rsidRPr="00840D74">
              <w:rPr>
                <w:rFonts w:eastAsiaTheme="minorHAnsi"/>
                <w:lang w:eastAsia="en-US"/>
              </w:rPr>
              <w:t>ureste</w:t>
            </w:r>
          </w:p>
        </w:tc>
      </w:tr>
      <w:tr w:rsidR="00255B38" w:rsidRPr="003C5C76" w:rsidTr="00CC0CE8">
        <w:trPr>
          <w:cantSplit/>
          <w:trHeight w:val="567"/>
        </w:trPr>
        <w:tc>
          <w:tcPr>
            <w:tcW w:w="5529" w:type="dxa"/>
          </w:tcPr>
          <w:p w:rsidR="00255B38" w:rsidRPr="009F46B2" w:rsidRDefault="00385E4D" w:rsidP="00255B38">
            <w:pPr>
              <w:rPr>
                <w:rFonts w:eastAsiaTheme="minorHAnsi"/>
                <w:lang w:eastAsia="en-US"/>
              </w:rPr>
            </w:pPr>
            <w:r w:rsidRPr="00840D74">
              <w:rPr>
                <w:rFonts w:eastAsiaTheme="minorHAnsi"/>
                <w:lang w:eastAsia="en-US"/>
              </w:rPr>
              <w:t xml:space="preserve">Estudio </w:t>
            </w:r>
            <w:r w:rsidR="00E66CCD">
              <w:rPr>
                <w:rFonts w:eastAsiaTheme="minorHAnsi"/>
                <w:lang w:eastAsia="en-US"/>
              </w:rPr>
              <w:t>FASE III</w:t>
            </w:r>
            <w:r w:rsidRPr="00840D74">
              <w:rPr>
                <w:rFonts w:eastAsiaTheme="minorHAnsi"/>
                <w:lang w:eastAsia="en-US"/>
              </w:rPr>
              <w:t xml:space="preserve">, aleatorizado, doble ciego, comparado con placebo y de grupos paralelos, en el que se evalúa baricitinib en pacientes con infección por </w:t>
            </w:r>
            <w:r w:rsidR="00A44232">
              <w:rPr>
                <w:rFonts w:eastAsiaTheme="minorHAnsi"/>
                <w:lang w:eastAsia="en-US"/>
              </w:rPr>
              <w:t>COVID</w:t>
            </w:r>
            <w:r w:rsidR="00255B38" w:rsidRPr="00840D74">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840D74">
              <w:rPr>
                <w:rFonts w:eastAsiaTheme="minorHAnsi"/>
                <w:lang w:eastAsia="en-US"/>
              </w:rPr>
              <w:t xml:space="preserve">Lilly </w:t>
            </w:r>
            <w:r w:rsidR="00255B38" w:rsidRPr="00840D74">
              <w:rPr>
                <w:rFonts w:eastAsiaTheme="minorHAnsi"/>
                <w:lang w:eastAsia="en-US"/>
              </w:rPr>
              <w:t>S.A.</w:t>
            </w:r>
          </w:p>
        </w:tc>
      </w:tr>
      <w:tr w:rsidR="00255B38" w:rsidRPr="003C5C76" w:rsidTr="00CC0CE8">
        <w:trPr>
          <w:cantSplit/>
          <w:trHeight w:val="567"/>
        </w:trPr>
        <w:tc>
          <w:tcPr>
            <w:tcW w:w="5529" w:type="dxa"/>
          </w:tcPr>
          <w:p w:rsidR="00255B38" w:rsidRPr="009F46B2" w:rsidRDefault="00385E4D" w:rsidP="007430AA">
            <w:pPr>
              <w:rPr>
                <w:rFonts w:eastAsiaTheme="minorHAnsi"/>
                <w:lang w:eastAsia="en-US"/>
              </w:rPr>
            </w:pPr>
            <w:r w:rsidRPr="00840D74">
              <w:rPr>
                <w:rFonts w:eastAsiaTheme="minorHAnsi"/>
                <w:lang w:eastAsia="en-US"/>
              </w:rPr>
              <w:lastRenderedPageBreak/>
              <w:t>Estudio prospectivo, aleatorizado, doble-ciego, internacional y multicéntrico sobre la seguridad y</w:t>
            </w:r>
            <w:r>
              <w:rPr>
                <w:rFonts w:eastAsiaTheme="minorHAnsi"/>
                <w:lang w:eastAsia="en-US"/>
              </w:rPr>
              <w:t xml:space="preserve"> la eficacia de la solución 6% H</w:t>
            </w:r>
            <w:r w:rsidRPr="00840D74">
              <w:rPr>
                <w:rFonts w:eastAsiaTheme="minorHAnsi"/>
                <w:lang w:eastAsia="en-US"/>
              </w:rPr>
              <w:t>ydroxyethyl starch (</w:t>
            </w:r>
            <w:r>
              <w:rPr>
                <w:rFonts w:eastAsiaTheme="minorHAnsi"/>
                <w:lang w:eastAsia="en-US"/>
              </w:rPr>
              <w:t>HES</w:t>
            </w:r>
            <w:r w:rsidRPr="00840D74">
              <w:rPr>
                <w:rFonts w:eastAsiaTheme="minorHAnsi"/>
                <w:lang w:eastAsia="en-US"/>
              </w:rPr>
              <w:t>) comparada con una solución electrolítica en pacientes sometid</w:t>
            </w:r>
            <w:r w:rsidR="007430AA">
              <w:rPr>
                <w:rFonts w:eastAsiaTheme="minorHAnsi"/>
                <w:lang w:eastAsia="en-US"/>
              </w:rPr>
              <w:t>os a cirugía abdominal: estudio PHOENICS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840D74">
              <w:rPr>
                <w:rFonts w:eastAsiaTheme="minorHAnsi"/>
                <w:lang w:eastAsia="en-US"/>
              </w:rPr>
              <w:t xml:space="preserve">Fresenius </w:t>
            </w:r>
            <w:r w:rsidR="00255B38" w:rsidRPr="00840D74">
              <w:rPr>
                <w:rFonts w:eastAsiaTheme="minorHAnsi"/>
                <w:lang w:eastAsia="en-US"/>
              </w:rPr>
              <w:t>K</w:t>
            </w:r>
            <w:r w:rsidRPr="00840D74">
              <w:rPr>
                <w:rFonts w:eastAsiaTheme="minorHAnsi"/>
                <w:lang w:eastAsia="en-US"/>
              </w:rPr>
              <w:t xml:space="preserve">abi </w:t>
            </w:r>
            <w:r w:rsidR="00255B38" w:rsidRPr="00840D74">
              <w:rPr>
                <w:rFonts w:eastAsiaTheme="minorHAnsi"/>
                <w:lang w:eastAsia="en-US"/>
              </w:rPr>
              <w:t>D</w:t>
            </w:r>
            <w:r w:rsidRPr="00840D74">
              <w:rPr>
                <w:rFonts w:eastAsiaTheme="minorHAnsi"/>
                <w:lang w:eastAsia="en-US"/>
              </w:rPr>
              <w:t>eutschland</w:t>
            </w:r>
            <w:r w:rsidR="00255B38" w:rsidRPr="00840D74">
              <w:rPr>
                <w:rFonts w:eastAsiaTheme="minorHAnsi"/>
                <w:lang w:eastAsia="en-US"/>
              </w:rPr>
              <w:t xml:space="preserve"> </w:t>
            </w:r>
            <w:r w:rsidR="007D3C3F">
              <w:rPr>
                <w:rFonts w:eastAsiaTheme="minorHAnsi"/>
                <w:lang w:eastAsia="en-US"/>
              </w:rPr>
              <w:t>GMBH</w:t>
            </w:r>
          </w:p>
        </w:tc>
      </w:tr>
      <w:tr w:rsidR="00255B38" w:rsidRPr="003C5C76" w:rsidTr="00CC0CE8">
        <w:trPr>
          <w:cantSplit/>
          <w:trHeight w:val="567"/>
        </w:trPr>
        <w:tc>
          <w:tcPr>
            <w:tcW w:w="5529" w:type="dxa"/>
          </w:tcPr>
          <w:p w:rsidR="00255B38" w:rsidRPr="009F46B2" w:rsidRDefault="00385E4D" w:rsidP="00255B38">
            <w:pPr>
              <w:rPr>
                <w:rFonts w:eastAsiaTheme="minorHAnsi"/>
                <w:lang w:eastAsia="en-US"/>
              </w:rPr>
            </w:pPr>
            <w:r w:rsidRPr="00840D74">
              <w:rPr>
                <w:rFonts w:eastAsiaTheme="minorHAnsi"/>
                <w:lang w:eastAsia="en-US"/>
              </w:rPr>
              <w:t xml:space="preserve">Estudio de </w:t>
            </w:r>
            <w:r w:rsidR="00E66CCD">
              <w:rPr>
                <w:rFonts w:eastAsiaTheme="minorHAnsi"/>
                <w:lang w:eastAsia="en-US"/>
              </w:rPr>
              <w:t>FASE III</w:t>
            </w:r>
            <w:r w:rsidRPr="00840D74">
              <w:rPr>
                <w:rFonts w:eastAsiaTheme="minorHAnsi"/>
                <w:lang w:eastAsia="en-US"/>
              </w:rPr>
              <w:t xml:space="preserve">, multicéntrico, aleatorizado, doble ciego y controlado con placebo para evaluar la eficacia y seguridad de ruxolitinib en pacientes con síndrome de liberación de citoquinas asociado a </w:t>
            </w:r>
            <w:r w:rsidR="00A44232">
              <w:rPr>
                <w:rFonts w:eastAsiaTheme="minorHAnsi"/>
                <w:lang w:eastAsia="en-US"/>
              </w:rPr>
              <w:t>COVID</w:t>
            </w:r>
            <w:r w:rsidR="00255B38" w:rsidRPr="00840D74">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840D74">
              <w:rPr>
                <w:rFonts w:eastAsiaTheme="minorHAnsi"/>
                <w:lang w:eastAsia="en-US"/>
              </w:rPr>
              <w:t xml:space="preserve">Novartis farmacéutica </w:t>
            </w:r>
            <w:r w:rsidR="00255B38" w:rsidRPr="00840D74">
              <w:rPr>
                <w:rFonts w:eastAsiaTheme="minorHAnsi"/>
                <w:lang w:eastAsia="en-US"/>
              </w:rPr>
              <w:t>S.A.</w:t>
            </w:r>
          </w:p>
        </w:tc>
      </w:tr>
      <w:tr w:rsidR="00255B38" w:rsidRPr="003C5C76" w:rsidTr="00CC0CE8">
        <w:trPr>
          <w:cantSplit/>
          <w:trHeight w:val="567"/>
        </w:trPr>
        <w:tc>
          <w:tcPr>
            <w:tcW w:w="5529" w:type="dxa"/>
          </w:tcPr>
          <w:p w:rsidR="00255B38" w:rsidRPr="009F46B2" w:rsidRDefault="00385E4D" w:rsidP="007430AA">
            <w:pPr>
              <w:rPr>
                <w:rFonts w:eastAsiaTheme="minorHAnsi"/>
                <w:lang w:eastAsia="en-US"/>
              </w:rPr>
            </w:pPr>
            <w:r w:rsidRPr="00840D74">
              <w:rPr>
                <w:rFonts w:eastAsiaTheme="minorHAnsi"/>
                <w:lang w:eastAsia="en-US"/>
              </w:rPr>
              <w:t>Ensayo clínico abierto y multic</w:t>
            </w:r>
            <w:r>
              <w:rPr>
                <w:rFonts w:eastAsiaTheme="minorHAnsi"/>
                <w:lang w:eastAsia="en-US"/>
              </w:rPr>
              <w:t>é</w:t>
            </w:r>
            <w:r w:rsidRPr="00840D74">
              <w:rPr>
                <w:rFonts w:eastAsiaTheme="minorHAnsi"/>
                <w:lang w:eastAsia="en-US"/>
              </w:rPr>
              <w:t>ntrico para evaluar la efectividad y seguridad de tocilizumab intravenoso en el tratamiento de pacientes con neumonía por</w:t>
            </w:r>
            <w:r w:rsidR="00255B38" w:rsidRPr="00840D74">
              <w:rPr>
                <w:rFonts w:eastAsiaTheme="minorHAnsi"/>
                <w:lang w:eastAsia="en-US"/>
              </w:rPr>
              <w:t xml:space="preserve"> </w:t>
            </w:r>
            <w:r w:rsidR="00A44232">
              <w:rPr>
                <w:rFonts w:eastAsiaTheme="minorHAnsi"/>
                <w:lang w:eastAsia="en-US"/>
              </w:rPr>
              <w:t>COVID</w:t>
            </w:r>
            <w:r w:rsidR="00255B38" w:rsidRPr="00840D74">
              <w:rPr>
                <w:rFonts w:eastAsiaTheme="minorHAnsi"/>
                <w:lang w:eastAsia="en-US"/>
              </w:rPr>
              <w:t>-19. E</w:t>
            </w:r>
            <w:r w:rsidRPr="00840D74">
              <w:rPr>
                <w:rFonts w:eastAsiaTheme="minorHAnsi"/>
                <w:lang w:eastAsia="en-US"/>
              </w:rPr>
              <w:t>studio</w:t>
            </w:r>
            <w:r w:rsidR="00255B38" w:rsidRPr="00840D74">
              <w:rPr>
                <w:rFonts w:eastAsiaTheme="minorHAnsi"/>
                <w:lang w:eastAsia="en-US"/>
              </w:rPr>
              <w:t xml:space="preserve"> </w:t>
            </w:r>
            <w:r w:rsidR="007430AA">
              <w:rPr>
                <w:rFonts w:eastAsiaTheme="minorHAnsi"/>
                <w:lang w:eastAsia="en-US"/>
              </w:rPr>
              <w:t>BREATH</w:t>
            </w:r>
            <w:r w:rsidR="00255B38" w:rsidRPr="00840D74">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840D74">
              <w:rPr>
                <w:rFonts w:eastAsiaTheme="minorHAnsi"/>
                <w:lang w:eastAsia="en-US"/>
              </w:rPr>
              <w:t>F</w:t>
            </w:r>
            <w:r w:rsidR="00B25519" w:rsidRPr="00840D74">
              <w:rPr>
                <w:rFonts w:eastAsiaTheme="minorHAnsi"/>
                <w:lang w:eastAsia="en-US"/>
              </w:rPr>
              <w:t>undación</w:t>
            </w:r>
            <w:r w:rsidRPr="00840D74">
              <w:rPr>
                <w:rFonts w:eastAsiaTheme="minorHAnsi"/>
                <w:lang w:eastAsia="en-US"/>
              </w:rPr>
              <w:t xml:space="preserve"> SEIMC-GESIDA</w:t>
            </w:r>
          </w:p>
        </w:tc>
      </w:tr>
      <w:tr w:rsidR="00255B38" w:rsidRPr="003C5C76" w:rsidTr="00CC0CE8">
        <w:trPr>
          <w:cantSplit/>
          <w:trHeight w:val="567"/>
        </w:trPr>
        <w:tc>
          <w:tcPr>
            <w:tcW w:w="5529" w:type="dxa"/>
          </w:tcPr>
          <w:p w:rsidR="00255B38" w:rsidRPr="009F46B2" w:rsidRDefault="00385E4D" w:rsidP="00255B38">
            <w:pPr>
              <w:rPr>
                <w:rFonts w:eastAsiaTheme="minorHAnsi"/>
                <w:lang w:eastAsia="en-US"/>
              </w:rPr>
            </w:pPr>
            <w:r w:rsidRPr="00840D74">
              <w:rPr>
                <w:rFonts w:eastAsiaTheme="minorHAnsi"/>
                <w:lang w:eastAsia="en-US"/>
              </w:rPr>
              <w:t xml:space="preserve">Ensayo clínico 3 que evalúa la </w:t>
            </w:r>
            <w:r>
              <w:rPr>
                <w:rFonts w:eastAsiaTheme="minorHAnsi"/>
                <w:lang w:eastAsia="en-US"/>
              </w:rPr>
              <w:t>isquemia perioperatoria/ P</w:t>
            </w:r>
            <w:r w:rsidRPr="00840D74">
              <w:rPr>
                <w:rFonts w:eastAsiaTheme="minorHAnsi"/>
                <w:lang w:eastAsia="en-US"/>
              </w:rPr>
              <w:t>erioperative ischemic evaluation-3 (poise-3) trial</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8F78A5">
              <w:rPr>
                <w:rFonts w:eastAsiaTheme="minorHAnsi"/>
                <w:lang w:eastAsia="en-US"/>
              </w:rPr>
              <w:t>Hamilton</w:t>
            </w:r>
            <w:r w:rsidR="00255B38" w:rsidRPr="008F78A5">
              <w:rPr>
                <w:rFonts w:eastAsiaTheme="minorHAnsi"/>
                <w:lang w:eastAsia="en-US"/>
              </w:rPr>
              <w:t xml:space="preserve"> H</w:t>
            </w:r>
            <w:r w:rsidRPr="008F78A5">
              <w:rPr>
                <w:rFonts w:eastAsiaTheme="minorHAnsi"/>
                <w:lang w:eastAsia="en-US"/>
              </w:rPr>
              <w:t xml:space="preserve">ealth </w:t>
            </w:r>
            <w:r w:rsidR="00255B38" w:rsidRPr="008F78A5">
              <w:rPr>
                <w:rFonts w:eastAsiaTheme="minorHAnsi"/>
                <w:lang w:eastAsia="en-US"/>
              </w:rPr>
              <w:t>S</w:t>
            </w:r>
            <w:r w:rsidRPr="008F78A5">
              <w:rPr>
                <w:rFonts w:eastAsiaTheme="minorHAnsi"/>
                <w:lang w:eastAsia="en-US"/>
              </w:rPr>
              <w:t>ciences</w:t>
            </w:r>
            <w:r w:rsidR="00255B38" w:rsidRPr="008F78A5">
              <w:rPr>
                <w:rFonts w:eastAsiaTheme="minorHAnsi"/>
                <w:lang w:eastAsia="en-US"/>
              </w:rPr>
              <w:t xml:space="preserve"> C</w:t>
            </w:r>
            <w:r w:rsidRPr="008F78A5">
              <w:rPr>
                <w:rFonts w:eastAsiaTheme="minorHAnsi"/>
                <w:lang w:eastAsia="en-US"/>
              </w:rPr>
              <w:t>orporation</w:t>
            </w:r>
          </w:p>
        </w:tc>
      </w:tr>
      <w:tr w:rsidR="00255B38" w:rsidRPr="003C5C76" w:rsidTr="00CC0CE8">
        <w:trPr>
          <w:cantSplit/>
          <w:trHeight w:val="567"/>
        </w:trPr>
        <w:tc>
          <w:tcPr>
            <w:tcW w:w="5529" w:type="dxa"/>
          </w:tcPr>
          <w:p w:rsidR="00255B38" w:rsidRPr="009F46B2" w:rsidRDefault="00385E4D" w:rsidP="007430AA">
            <w:pPr>
              <w:rPr>
                <w:rFonts w:eastAsiaTheme="minorHAnsi"/>
                <w:lang w:eastAsia="en-US"/>
              </w:rPr>
            </w:pPr>
            <w:r w:rsidRPr="00476499">
              <w:rPr>
                <w:rFonts w:eastAsiaTheme="minorHAnsi"/>
                <w:lang w:eastAsia="en-US"/>
              </w:rPr>
              <w:t>Estudio retrospectivo multicéntrico de práctica clínica habitual en pacientes con psoriasis moderada a grave tratados con guselk</w:t>
            </w:r>
            <w:r w:rsidR="007430AA">
              <w:rPr>
                <w:rFonts w:eastAsiaTheme="minorHAnsi"/>
                <w:lang w:eastAsia="en-US"/>
              </w:rPr>
              <w:t>umab (E</w:t>
            </w:r>
            <w:r w:rsidRPr="00476499">
              <w:rPr>
                <w:rFonts w:eastAsiaTheme="minorHAnsi"/>
                <w:lang w:eastAsia="en-US"/>
              </w:rPr>
              <w:t xml:space="preserve">studio </w:t>
            </w:r>
            <w:r>
              <w:rPr>
                <w:rFonts w:eastAsiaTheme="minorHAnsi"/>
                <w:lang w:eastAsia="en-US"/>
              </w:rPr>
              <w:t>S</w:t>
            </w:r>
            <w:r w:rsidR="007430AA">
              <w:rPr>
                <w:rFonts w:eastAsiaTheme="minorHAnsi"/>
                <w:lang w:eastAsia="en-US"/>
              </w:rPr>
              <w:t>PRING</w:t>
            </w:r>
            <w:r w:rsidR="00255B38" w:rsidRPr="00476499">
              <w:rPr>
                <w:rFonts w:eastAsiaTheme="minorHAnsi"/>
                <w:lang w:eastAsia="en-US"/>
              </w:rPr>
              <w:t>)</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476499">
              <w:rPr>
                <w:rFonts w:eastAsiaTheme="minorHAnsi"/>
                <w:lang w:eastAsia="en-US"/>
              </w:rPr>
              <w:t>J</w:t>
            </w:r>
            <w:r w:rsidR="00B25519" w:rsidRPr="00476499">
              <w:rPr>
                <w:rFonts w:eastAsiaTheme="minorHAnsi"/>
                <w:lang w:eastAsia="en-US"/>
              </w:rPr>
              <w:t>anssen</w:t>
            </w:r>
            <w:r w:rsidRPr="00476499">
              <w:rPr>
                <w:rFonts w:eastAsiaTheme="minorHAnsi"/>
                <w:lang w:eastAsia="en-US"/>
              </w:rPr>
              <w:t>-C</w:t>
            </w:r>
            <w:r w:rsidR="00B25519" w:rsidRPr="00476499">
              <w:rPr>
                <w:rFonts w:eastAsiaTheme="minorHAnsi"/>
                <w:lang w:eastAsia="en-US"/>
              </w:rPr>
              <w:t>ilag</w:t>
            </w:r>
            <w:r w:rsidRPr="00476499">
              <w:rPr>
                <w:rFonts w:eastAsiaTheme="minorHAnsi"/>
                <w:lang w:eastAsia="en-US"/>
              </w:rPr>
              <w:t xml:space="preserve"> S.A.</w:t>
            </w:r>
          </w:p>
        </w:tc>
      </w:tr>
      <w:tr w:rsidR="00255B38" w:rsidRPr="003C5C76" w:rsidTr="00CC0CE8">
        <w:trPr>
          <w:cantSplit/>
          <w:trHeight w:val="567"/>
        </w:trPr>
        <w:tc>
          <w:tcPr>
            <w:tcW w:w="5529" w:type="dxa"/>
          </w:tcPr>
          <w:p w:rsidR="00255B38" w:rsidRPr="009F46B2" w:rsidRDefault="000C1F6D" w:rsidP="00255B38">
            <w:pPr>
              <w:rPr>
                <w:rFonts w:eastAsiaTheme="minorHAnsi"/>
                <w:lang w:eastAsia="en-US"/>
              </w:rPr>
            </w:pPr>
            <w:r>
              <w:rPr>
                <w:rFonts w:eastAsiaTheme="minorHAnsi"/>
                <w:lang w:eastAsia="en-US"/>
              </w:rPr>
              <w:t>A phase II</w:t>
            </w:r>
            <w:r w:rsidR="00385E4D" w:rsidRPr="00476499">
              <w:rPr>
                <w:rFonts w:eastAsiaTheme="minorHAnsi"/>
                <w:lang w:eastAsia="en-US"/>
              </w:rPr>
              <w:t xml:space="preserve">a (proof of concept), randomized, double blind, placebo controlled, multicenter clinical trial to evaluate the safety and efficacy of oral treatment with </w:t>
            </w:r>
            <w:r w:rsidR="00255B38" w:rsidRPr="00476499">
              <w:rPr>
                <w:rFonts w:eastAsiaTheme="minorHAnsi"/>
                <w:lang w:eastAsia="en-US"/>
              </w:rPr>
              <w:t xml:space="preserve">PBF-677 </w:t>
            </w:r>
            <w:r w:rsidR="00385E4D" w:rsidRPr="00476499">
              <w:rPr>
                <w:rFonts w:eastAsiaTheme="minorHAnsi"/>
                <w:lang w:eastAsia="en-US"/>
              </w:rPr>
              <w:t>in patients with mild to moderate ulcerative colitis.</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Palobiofarma</w:t>
            </w:r>
            <w:r w:rsidR="00255B38" w:rsidRPr="00476499">
              <w:rPr>
                <w:rFonts w:eastAsiaTheme="minorHAnsi"/>
                <w:lang w:eastAsia="en-US"/>
              </w:rPr>
              <w:t>, S.L.</w:t>
            </w:r>
          </w:p>
        </w:tc>
      </w:tr>
      <w:tr w:rsidR="00255B38" w:rsidRPr="003C5C76" w:rsidTr="00CC0CE8">
        <w:trPr>
          <w:cantSplit/>
          <w:trHeight w:val="567"/>
        </w:trPr>
        <w:tc>
          <w:tcPr>
            <w:tcW w:w="5529" w:type="dxa"/>
          </w:tcPr>
          <w:p w:rsidR="00255B38" w:rsidRPr="009F46B2" w:rsidRDefault="00385E4D" w:rsidP="000C1F6D">
            <w:pPr>
              <w:rPr>
                <w:rFonts w:eastAsiaTheme="minorHAnsi"/>
                <w:lang w:eastAsia="en-US"/>
              </w:rPr>
            </w:pPr>
            <w:r w:rsidRPr="00476499">
              <w:rPr>
                <w:rFonts w:eastAsiaTheme="minorHAnsi"/>
                <w:lang w:eastAsia="en-US"/>
              </w:rPr>
              <w:t xml:space="preserve">Eficiencia en el control de síntomas en pacientes asmáticos tratados con fluticasona/formoterol </w:t>
            </w:r>
            <w:r w:rsidR="00255B38" w:rsidRPr="00476499">
              <w:rPr>
                <w:rFonts w:eastAsiaTheme="minorHAnsi"/>
                <w:lang w:eastAsia="en-US"/>
              </w:rPr>
              <w:t>K-</w:t>
            </w:r>
            <w:r w:rsidRPr="00476499">
              <w:rPr>
                <w:rFonts w:eastAsiaTheme="minorHAnsi"/>
                <w:lang w:eastAsia="en-US"/>
              </w:rPr>
              <w:t xml:space="preserve">haler a dosis medias vs otros corticoide inhalado (ci)/agonistas </w:t>
            </w:r>
            <w:r w:rsidR="00255B38" w:rsidRPr="00476499">
              <w:rPr>
                <w:rFonts w:eastAsiaTheme="minorHAnsi"/>
                <w:lang w:eastAsia="en-US"/>
              </w:rPr>
              <w:t>ẞ</w:t>
            </w:r>
            <w:r w:rsidRPr="00476499">
              <w:rPr>
                <w:rFonts w:eastAsiaTheme="minorHAnsi"/>
                <w:lang w:eastAsia="en-US"/>
              </w:rPr>
              <w:t>-2 de acción larga (</w:t>
            </w:r>
            <w:r w:rsidR="000C1F6D">
              <w:rPr>
                <w:rFonts w:eastAsiaTheme="minorHAnsi"/>
                <w:lang w:eastAsia="en-US"/>
              </w:rPr>
              <w:t>LABA</w:t>
            </w:r>
            <w:r w:rsidRPr="00476499">
              <w:rPr>
                <w:rFonts w:eastAsiaTheme="minorHAnsi"/>
                <w:lang w:eastAsia="en-US"/>
              </w:rPr>
              <w:t>) a dosis altas.</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 xml:space="preserve">Mundipharma </w:t>
            </w:r>
            <w:r w:rsidR="00255B38" w:rsidRPr="00476499">
              <w:rPr>
                <w:rFonts w:eastAsiaTheme="minorHAnsi"/>
                <w:lang w:eastAsia="en-US"/>
              </w:rPr>
              <w:t>P</w:t>
            </w:r>
            <w:r w:rsidRPr="00476499">
              <w:rPr>
                <w:rFonts w:eastAsiaTheme="minorHAnsi"/>
                <w:lang w:eastAsia="en-US"/>
              </w:rPr>
              <w:t>harmaceuticals</w:t>
            </w:r>
            <w:r w:rsidR="00255B38" w:rsidRPr="00476499">
              <w:rPr>
                <w:rFonts w:eastAsiaTheme="minorHAnsi"/>
                <w:lang w:eastAsia="en-US"/>
              </w:rPr>
              <w:t xml:space="preserve"> S.L.</w:t>
            </w:r>
          </w:p>
        </w:tc>
      </w:tr>
      <w:tr w:rsidR="00255B38" w:rsidRPr="003C5C76" w:rsidTr="00CC0CE8">
        <w:trPr>
          <w:cantSplit/>
          <w:trHeight w:val="567"/>
        </w:trPr>
        <w:tc>
          <w:tcPr>
            <w:tcW w:w="5529" w:type="dxa"/>
          </w:tcPr>
          <w:p w:rsidR="00255B38" w:rsidRPr="009F46B2" w:rsidRDefault="00385E4D" w:rsidP="00A47D83">
            <w:pPr>
              <w:rPr>
                <w:rFonts w:eastAsiaTheme="minorHAnsi"/>
                <w:lang w:eastAsia="en-US"/>
              </w:rPr>
            </w:pPr>
            <w:r w:rsidRPr="00476499">
              <w:rPr>
                <w:rFonts w:eastAsiaTheme="minorHAnsi"/>
                <w:lang w:eastAsia="en-US"/>
              </w:rPr>
              <w:t>Estudio multicéntrico, aleatorizado, doble ciego, controlado con placebo, de grupos paralelos con guselkumab en pacientes con nefritis lúpica activa.</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Janssen-Cilag S.A.</w:t>
            </w:r>
          </w:p>
        </w:tc>
      </w:tr>
      <w:tr w:rsidR="00255B38" w:rsidRPr="003C5C76" w:rsidTr="00CC0CE8">
        <w:trPr>
          <w:cantSplit/>
          <w:trHeight w:val="567"/>
        </w:trPr>
        <w:tc>
          <w:tcPr>
            <w:tcW w:w="5529" w:type="dxa"/>
          </w:tcPr>
          <w:p w:rsidR="00255B38" w:rsidRPr="009F46B2" w:rsidRDefault="00385E4D" w:rsidP="00385E4D">
            <w:pPr>
              <w:rPr>
                <w:rFonts w:eastAsiaTheme="minorHAnsi"/>
                <w:lang w:eastAsia="en-US"/>
              </w:rPr>
            </w:pPr>
            <w:r w:rsidRPr="00476499">
              <w:rPr>
                <w:rFonts w:eastAsiaTheme="minorHAnsi"/>
                <w:lang w:eastAsia="en-US"/>
              </w:rPr>
              <w:t xml:space="preserve">Estudio de </w:t>
            </w:r>
            <w:r w:rsidR="00E66CCD">
              <w:rPr>
                <w:rFonts w:eastAsiaTheme="minorHAnsi"/>
                <w:lang w:eastAsia="en-US"/>
              </w:rPr>
              <w:t>FASE III</w:t>
            </w:r>
            <w:r w:rsidRPr="00476499">
              <w:rPr>
                <w:rFonts w:eastAsiaTheme="minorHAnsi"/>
                <w:lang w:eastAsia="en-US"/>
              </w:rPr>
              <w:t>, multicéntrico, abierto, aleatorizado de dos grupos de tratamiento, venetoclax y azacitidina en comparación con el mejor tratamiento de soporte, como tratamiento de mantenimiento en pacientes con leucemia mieloide aguda en primera remisión después de recibir q</w:t>
            </w:r>
            <w:r>
              <w:rPr>
                <w:rFonts w:eastAsiaTheme="minorHAnsi"/>
                <w:lang w:eastAsia="en-US"/>
              </w:rPr>
              <w:t>uimioterapia convencional (VIALE M)</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 xml:space="preserve">Abbvie </w:t>
            </w:r>
            <w:r w:rsidR="00255B38" w:rsidRPr="00476499">
              <w:rPr>
                <w:rFonts w:eastAsiaTheme="minorHAnsi"/>
                <w:lang w:eastAsia="en-US"/>
              </w:rPr>
              <w:t>S</w:t>
            </w:r>
            <w:r w:rsidRPr="00476499">
              <w:rPr>
                <w:rFonts w:eastAsiaTheme="minorHAnsi"/>
                <w:lang w:eastAsia="en-US"/>
              </w:rPr>
              <w:t xml:space="preserve">pain </w:t>
            </w:r>
            <w:r w:rsidR="00255B38" w:rsidRPr="00476499">
              <w:rPr>
                <w:rFonts w:eastAsiaTheme="minorHAnsi"/>
                <w:lang w:eastAsia="en-US"/>
              </w:rPr>
              <w:t>S.L.U.</w:t>
            </w:r>
          </w:p>
        </w:tc>
      </w:tr>
      <w:tr w:rsidR="00255B38" w:rsidRPr="003C5C76" w:rsidTr="00CC0CE8">
        <w:trPr>
          <w:cantSplit/>
          <w:trHeight w:val="567"/>
        </w:trPr>
        <w:tc>
          <w:tcPr>
            <w:tcW w:w="5529" w:type="dxa"/>
          </w:tcPr>
          <w:p w:rsidR="00255B38" w:rsidRPr="009F46B2" w:rsidRDefault="00385E4D" w:rsidP="000C1F6D">
            <w:pPr>
              <w:rPr>
                <w:rFonts w:eastAsiaTheme="minorHAnsi"/>
                <w:lang w:eastAsia="en-US"/>
              </w:rPr>
            </w:pPr>
            <w:r w:rsidRPr="00476499">
              <w:rPr>
                <w:rFonts w:eastAsiaTheme="minorHAnsi"/>
                <w:lang w:eastAsia="en-US"/>
              </w:rPr>
              <w:t xml:space="preserve">Ensayo clínico de fase </w:t>
            </w:r>
            <w:r w:rsidR="000C1F6D">
              <w:rPr>
                <w:rFonts w:eastAsiaTheme="minorHAnsi"/>
                <w:lang w:eastAsia="en-US"/>
              </w:rPr>
              <w:t>III</w:t>
            </w:r>
            <w:r w:rsidRPr="00476499">
              <w:rPr>
                <w:rFonts w:eastAsiaTheme="minorHAnsi"/>
                <w:lang w:eastAsia="en-US"/>
              </w:rPr>
              <w:t>, aleatorizado, doble ciego, sobre quimioterapia neoadyuvante con atezolizumab o placebo en pacientes con cáncer de mama triple negativo, seguida de adyuvancia con atezolizumab o placebo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 xml:space="preserve">Nsabp </w:t>
            </w:r>
            <w:r w:rsidR="00255B38" w:rsidRPr="00476499">
              <w:rPr>
                <w:rFonts w:eastAsiaTheme="minorHAnsi"/>
                <w:lang w:eastAsia="en-US"/>
              </w:rPr>
              <w:t>F</w:t>
            </w:r>
            <w:r w:rsidRPr="00476499">
              <w:rPr>
                <w:rFonts w:eastAsiaTheme="minorHAnsi"/>
                <w:lang w:eastAsia="en-US"/>
              </w:rPr>
              <w:t>oundation</w:t>
            </w:r>
            <w:r w:rsidR="00255B38" w:rsidRPr="00476499">
              <w:rPr>
                <w:rFonts w:eastAsiaTheme="minorHAnsi"/>
                <w:lang w:eastAsia="en-US"/>
              </w:rPr>
              <w:t>, INC.</w:t>
            </w:r>
          </w:p>
        </w:tc>
      </w:tr>
      <w:tr w:rsidR="00255B38" w:rsidRPr="003C5C76" w:rsidTr="00CC0CE8">
        <w:trPr>
          <w:cantSplit/>
          <w:trHeight w:val="567"/>
        </w:trPr>
        <w:tc>
          <w:tcPr>
            <w:tcW w:w="5529" w:type="dxa"/>
          </w:tcPr>
          <w:p w:rsidR="00255B38" w:rsidRPr="009F46B2" w:rsidRDefault="00385E4D" w:rsidP="000C1F6D">
            <w:pPr>
              <w:rPr>
                <w:rFonts w:eastAsiaTheme="minorHAnsi"/>
                <w:lang w:eastAsia="en-US"/>
              </w:rPr>
            </w:pPr>
            <w:r w:rsidRPr="00476499">
              <w:rPr>
                <w:rFonts w:eastAsiaTheme="minorHAnsi"/>
                <w:lang w:eastAsia="en-US"/>
              </w:rPr>
              <w:t xml:space="preserve">Estudio fase </w:t>
            </w:r>
            <w:r w:rsidR="000C1F6D">
              <w:rPr>
                <w:rFonts w:eastAsiaTheme="minorHAnsi"/>
                <w:lang w:eastAsia="en-US"/>
              </w:rPr>
              <w:t>II</w:t>
            </w:r>
            <w:r w:rsidRPr="00476499">
              <w:rPr>
                <w:rFonts w:eastAsiaTheme="minorHAnsi"/>
                <w:lang w:eastAsia="en-US"/>
              </w:rPr>
              <w:t xml:space="preserve">, aleatorizado y abierto de cusatuzumab en combinación con azacitidina comparados con azacitidina en monoterapia en pacientes con síndrome mielodisplásico </w:t>
            </w:r>
            <w:r w:rsidR="00255B38" w:rsidRPr="00476499">
              <w:rPr>
                <w:rFonts w:eastAsiaTheme="minorHAnsi"/>
                <w:lang w:eastAsia="en-US"/>
              </w:rPr>
              <w:t>(SMD</w:t>
            </w:r>
            <w:r w:rsidRPr="00476499">
              <w:rPr>
                <w:rFonts w:eastAsiaTheme="minorHAnsi"/>
                <w:lang w:eastAsia="en-US"/>
              </w:rPr>
              <w:t>) o leucemia mielomonocítica crónica</w:t>
            </w:r>
            <w:r w:rsidR="00255B38" w:rsidRPr="00476499">
              <w:rPr>
                <w:rFonts w:eastAsiaTheme="minorHAnsi"/>
                <w:lang w:eastAsia="en-US"/>
              </w:rPr>
              <w:t xml:space="preserve"> (LMMC) </w:t>
            </w:r>
            <w:r w:rsidRPr="00476499">
              <w:rPr>
                <w:rFonts w:eastAsiaTheme="minorHAnsi"/>
                <w:lang w:eastAsia="en-US"/>
              </w:rPr>
              <w:t>de alto riesgo que no son candidatos para un trasplante de células madre hematopoyéticas</w:t>
            </w:r>
            <w:r w:rsidR="00255B38" w:rsidRPr="00476499">
              <w:rPr>
                <w:rFonts w:eastAsiaTheme="minorHAnsi"/>
                <w:lang w:eastAsia="en-US"/>
              </w:rPr>
              <w:t xml:space="preserve"> (TCMH)</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Janssen-Cilag S.A.</w:t>
            </w:r>
          </w:p>
        </w:tc>
      </w:tr>
      <w:tr w:rsidR="00255B38" w:rsidRPr="003C5C76" w:rsidTr="00CC0CE8">
        <w:trPr>
          <w:cantSplit/>
          <w:trHeight w:val="567"/>
        </w:trPr>
        <w:tc>
          <w:tcPr>
            <w:tcW w:w="5529" w:type="dxa"/>
          </w:tcPr>
          <w:p w:rsidR="00255B38" w:rsidRPr="009F46B2" w:rsidRDefault="00385E4D" w:rsidP="00255B38">
            <w:pPr>
              <w:rPr>
                <w:rFonts w:eastAsiaTheme="minorHAnsi"/>
                <w:lang w:eastAsia="en-US"/>
              </w:rPr>
            </w:pPr>
            <w:r w:rsidRPr="00476499">
              <w:rPr>
                <w:rFonts w:eastAsiaTheme="minorHAnsi"/>
                <w:lang w:eastAsia="en-US"/>
              </w:rPr>
              <w:lastRenderedPageBreak/>
              <w:t xml:space="preserve">Tratamiento con sarilumab para síndrome de liberación de citoquinas causado por infección con </w:t>
            </w:r>
            <w:r>
              <w:rPr>
                <w:rFonts w:eastAsiaTheme="minorHAnsi"/>
                <w:lang w:eastAsia="en-US"/>
              </w:rPr>
              <w:t>covid</w:t>
            </w:r>
            <w:r w:rsidR="000C1F6D">
              <w:rPr>
                <w:rFonts w:eastAsiaTheme="minorHAnsi"/>
                <w:lang w:eastAsia="en-US"/>
              </w:rPr>
              <w:t>-19 / S</w:t>
            </w:r>
            <w:r w:rsidRPr="00476499">
              <w:rPr>
                <w:rFonts w:eastAsiaTheme="minorHAnsi"/>
                <w:lang w:eastAsia="en-US"/>
              </w:rPr>
              <w:t xml:space="preserve">arilumab treatment in cytokine storm caused by infection with </w:t>
            </w:r>
            <w:r w:rsidR="00A44232">
              <w:rPr>
                <w:rFonts w:eastAsiaTheme="minorHAnsi"/>
                <w:lang w:eastAsia="en-US"/>
              </w:rPr>
              <w:t>COVID</w:t>
            </w:r>
            <w:r w:rsidR="00255B38" w:rsidRPr="00476499">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Pr>
                <w:rFonts w:eastAsiaTheme="minorHAnsi"/>
                <w:lang w:eastAsia="en-US"/>
              </w:rPr>
              <w:t>Clí</w:t>
            </w:r>
            <w:r w:rsidRPr="00476499">
              <w:rPr>
                <w:rFonts w:eastAsiaTheme="minorHAnsi"/>
                <w:lang w:eastAsia="en-US"/>
              </w:rPr>
              <w:t xml:space="preserve">nica </w:t>
            </w:r>
            <w:r w:rsidR="00255B38" w:rsidRPr="00476499">
              <w:rPr>
                <w:rFonts w:eastAsiaTheme="minorHAnsi"/>
                <w:lang w:eastAsia="en-US"/>
              </w:rPr>
              <w:t>U</w:t>
            </w:r>
            <w:r w:rsidRPr="00476499">
              <w:rPr>
                <w:rFonts w:eastAsiaTheme="minorHAnsi"/>
                <w:lang w:eastAsia="en-US"/>
              </w:rPr>
              <w:t>niversidad</w:t>
            </w:r>
            <w:r w:rsidR="00255B38" w:rsidRPr="00476499">
              <w:rPr>
                <w:rFonts w:eastAsiaTheme="minorHAnsi"/>
                <w:lang w:eastAsia="en-US"/>
              </w:rPr>
              <w:t xml:space="preserve"> </w:t>
            </w:r>
            <w:r w:rsidRPr="00476499">
              <w:rPr>
                <w:rFonts w:eastAsiaTheme="minorHAnsi"/>
                <w:lang w:eastAsia="en-US"/>
              </w:rPr>
              <w:t>de</w:t>
            </w:r>
            <w:r w:rsidR="00255B38" w:rsidRPr="00476499">
              <w:rPr>
                <w:rFonts w:eastAsiaTheme="minorHAnsi"/>
                <w:lang w:eastAsia="en-US"/>
              </w:rPr>
              <w:t xml:space="preserve"> N</w:t>
            </w:r>
            <w:r w:rsidRPr="00476499">
              <w:rPr>
                <w:rFonts w:eastAsiaTheme="minorHAnsi"/>
                <w:lang w:eastAsia="en-US"/>
              </w:rPr>
              <w:t>avarra</w:t>
            </w:r>
            <w:r w:rsidR="00255B38" w:rsidRPr="00476499">
              <w:rPr>
                <w:rFonts w:eastAsiaTheme="minorHAnsi"/>
                <w:lang w:eastAsia="en-US"/>
              </w:rPr>
              <w:t>/</w:t>
            </w:r>
            <w:r>
              <w:rPr>
                <w:rFonts w:eastAsiaTheme="minorHAnsi"/>
                <w:lang w:eastAsia="en-US"/>
              </w:rPr>
              <w:t>U</w:t>
            </w:r>
            <w:r w:rsidRPr="00476499">
              <w:rPr>
                <w:rFonts w:eastAsiaTheme="minorHAnsi"/>
                <w:lang w:eastAsia="en-US"/>
              </w:rPr>
              <w:t xml:space="preserve">niversidad </w:t>
            </w:r>
            <w:r w:rsidR="00255B38" w:rsidRPr="00476499">
              <w:rPr>
                <w:rFonts w:eastAsiaTheme="minorHAnsi"/>
                <w:lang w:eastAsia="en-US"/>
              </w:rPr>
              <w:t>DE N</w:t>
            </w:r>
            <w:r w:rsidRPr="00476499">
              <w:rPr>
                <w:rFonts w:eastAsiaTheme="minorHAnsi"/>
                <w:lang w:eastAsia="en-US"/>
              </w:rPr>
              <w:t>avarra</w:t>
            </w:r>
            <w:r w:rsidR="00255B38" w:rsidRPr="00476499">
              <w:rPr>
                <w:rFonts w:eastAsiaTheme="minorHAnsi"/>
                <w:lang w:eastAsia="en-US"/>
              </w:rPr>
              <w:t xml:space="preserve"> (UNAV-CUN)</w:t>
            </w:r>
          </w:p>
        </w:tc>
      </w:tr>
      <w:tr w:rsidR="00255B38" w:rsidRPr="003C5C76" w:rsidTr="00CC0CE8">
        <w:trPr>
          <w:cantSplit/>
          <w:trHeight w:val="567"/>
        </w:trPr>
        <w:tc>
          <w:tcPr>
            <w:tcW w:w="5529" w:type="dxa"/>
          </w:tcPr>
          <w:p w:rsidR="00255B38" w:rsidRPr="009F46B2" w:rsidRDefault="001B2465" w:rsidP="00255B38">
            <w:pPr>
              <w:rPr>
                <w:rFonts w:eastAsiaTheme="minorHAnsi"/>
                <w:lang w:eastAsia="en-US"/>
              </w:rPr>
            </w:pPr>
            <w:r w:rsidRPr="00476499">
              <w:rPr>
                <w:rFonts w:eastAsiaTheme="minorHAnsi"/>
                <w:lang w:eastAsia="en-US"/>
              </w:rPr>
              <w:t>Registro multic</w:t>
            </w:r>
            <w:r>
              <w:rPr>
                <w:rFonts w:eastAsiaTheme="minorHAnsi"/>
                <w:lang w:eastAsia="en-US"/>
              </w:rPr>
              <w:t>é</w:t>
            </w:r>
            <w:r w:rsidRPr="00476499">
              <w:rPr>
                <w:rFonts w:eastAsiaTheme="minorHAnsi"/>
                <w:lang w:eastAsia="en-US"/>
              </w:rPr>
              <w:t xml:space="preserve">ntrico de pacientes con enfermedades reumáticas inmunomediadas afectados por </w:t>
            </w:r>
            <w:r w:rsidR="00A44232">
              <w:rPr>
                <w:rFonts w:eastAsiaTheme="minorHAnsi"/>
                <w:lang w:eastAsia="en-US"/>
              </w:rPr>
              <w:t>COVID</w:t>
            </w:r>
            <w:r w:rsidR="00255B38">
              <w:rPr>
                <w:rFonts w:eastAsiaTheme="minorHAnsi"/>
                <w:lang w:eastAsia="en-US"/>
              </w:rPr>
              <w:t xml:space="preserve"> </w:t>
            </w:r>
            <w:r w:rsidR="00255B38" w:rsidRPr="00476499">
              <w:rPr>
                <w:rFonts w:eastAsiaTheme="minorHAnsi"/>
                <w:lang w:eastAsia="en-US"/>
              </w:rPr>
              <w:t>(REUMA</w:t>
            </w:r>
            <w:r w:rsidR="00A44232">
              <w:rPr>
                <w:rFonts w:eastAsiaTheme="minorHAnsi"/>
                <w:lang w:eastAsia="en-US"/>
              </w:rPr>
              <w:t>COVID</w:t>
            </w:r>
            <w:r w:rsidR="00255B38" w:rsidRPr="00476499">
              <w:rPr>
                <w:rFonts w:eastAsiaTheme="minorHAnsi"/>
                <w:lang w:eastAsia="en-US"/>
              </w:rPr>
              <w:t>-SORCOM)</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B25519">
            <w:pPr>
              <w:rPr>
                <w:rFonts w:eastAsiaTheme="minorHAnsi"/>
                <w:lang w:eastAsia="en-US"/>
              </w:rPr>
            </w:pPr>
            <w:r w:rsidRPr="00476499">
              <w:rPr>
                <w:rFonts w:eastAsiaTheme="minorHAnsi"/>
                <w:lang w:eastAsia="en-US"/>
              </w:rPr>
              <w:t xml:space="preserve">Sociedad </w:t>
            </w:r>
            <w:r w:rsidR="00255B38" w:rsidRPr="00476499">
              <w:rPr>
                <w:rFonts w:eastAsiaTheme="minorHAnsi"/>
                <w:lang w:eastAsia="en-US"/>
              </w:rPr>
              <w:t>M</w:t>
            </w:r>
            <w:r w:rsidRPr="00476499">
              <w:rPr>
                <w:rFonts w:eastAsiaTheme="minorHAnsi"/>
                <w:lang w:eastAsia="en-US"/>
              </w:rPr>
              <w:t>adrileña</w:t>
            </w:r>
            <w:r w:rsidR="00255B38" w:rsidRPr="00476499">
              <w:rPr>
                <w:rFonts w:eastAsiaTheme="minorHAnsi"/>
                <w:lang w:eastAsia="en-US"/>
              </w:rPr>
              <w:t xml:space="preserve"> </w:t>
            </w:r>
            <w:r w:rsidRPr="00476499">
              <w:rPr>
                <w:rFonts w:eastAsiaTheme="minorHAnsi"/>
                <w:lang w:eastAsia="en-US"/>
              </w:rPr>
              <w:t xml:space="preserve">de </w:t>
            </w:r>
            <w:r w:rsidR="00255B38" w:rsidRPr="00476499">
              <w:rPr>
                <w:rFonts w:eastAsiaTheme="minorHAnsi"/>
                <w:lang w:eastAsia="en-US"/>
              </w:rPr>
              <w:t>R</w:t>
            </w:r>
            <w:r w:rsidRPr="00476499">
              <w:rPr>
                <w:rFonts w:eastAsiaTheme="minorHAnsi"/>
                <w:lang w:eastAsia="en-US"/>
              </w:rPr>
              <w:t>eumatología</w:t>
            </w:r>
            <w:r w:rsidR="00255B38" w:rsidRPr="00476499">
              <w:rPr>
                <w:rFonts w:eastAsiaTheme="minorHAnsi"/>
                <w:lang w:eastAsia="en-US"/>
              </w:rPr>
              <w:t xml:space="preserve"> (SORCOM)</w:t>
            </w:r>
          </w:p>
        </w:tc>
      </w:tr>
      <w:tr w:rsidR="00255B38" w:rsidRPr="003C5C76" w:rsidTr="00CC0CE8">
        <w:trPr>
          <w:cantSplit/>
          <w:trHeight w:val="567"/>
        </w:trPr>
        <w:tc>
          <w:tcPr>
            <w:tcW w:w="5529" w:type="dxa"/>
          </w:tcPr>
          <w:p w:rsidR="00255B38" w:rsidRPr="009F46B2" w:rsidRDefault="001B2465" w:rsidP="000C1F6D">
            <w:pPr>
              <w:rPr>
                <w:rFonts w:eastAsiaTheme="minorHAnsi"/>
                <w:lang w:eastAsia="en-US"/>
              </w:rPr>
            </w:pPr>
            <w:r w:rsidRPr="00476499">
              <w:rPr>
                <w:rFonts w:eastAsiaTheme="minorHAnsi"/>
                <w:lang w:eastAsia="en-US"/>
              </w:rPr>
              <w:t xml:space="preserve">Determinación de fenotipos predictores de complicaciones en </w:t>
            </w:r>
            <w:r w:rsidR="00A44232">
              <w:rPr>
                <w:rFonts w:eastAsiaTheme="minorHAnsi"/>
                <w:lang w:eastAsia="en-US"/>
              </w:rPr>
              <w:t>COVID</w:t>
            </w:r>
            <w:r w:rsidR="00255B38" w:rsidRPr="00476499">
              <w:rPr>
                <w:rFonts w:eastAsiaTheme="minorHAnsi"/>
                <w:lang w:eastAsia="en-US"/>
              </w:rPr>
              <w:t xml:space="preserve">-19 </w:t>
            </w:r>
            <w:r w:rsidRPr="00476499">
              <w:rPr>
                <w:rFonts w:eastAsiaTheme="minorHAnsi"/>
                <w:lang w:eastAsia="en-US"/>
              </w:rPr>
              <w:t xml:space="preserve">y evaluación de la eficacia de </w:t>
            </w:r>
            <w:r w:rsidR="000C1F6D">
              <w:rPr>
                <w:rFonts w:eastAsiaTheme="minorHAnsi"/>
                <w:lang w:eastAsia="en-US"/>
              </w:rPr>
              <w:t>tratamientos inmunosupresores. Sub-proyecto: E</w:t>
            </w:r>
            <w:r w:rsidRPr="00476499">
              <w:rPr>
                <w:rFonts w:eastAsiaTheme="minorHAnsi"/>
                <w:lang w:eastAsia="en-US"/>
              </w:rPr>
              <w:t xml:space="preserve">fecto del tratamiento con inmunosupresores en pacientes </w:t>
            </w:r>
            <w:r w:rsidR="00A44232">
              <w:rPr>
                <w:rFonts w:eastAsiaTheme="minorHAnsi"/>
                <w:lang w:eastAsia="en-US"/>
              </w:rPr>
              <w:t>COVID</w:t>
            </w:r>
            <w:r w:rsidR="00255B38" w:rsidRPr="00476499">
              <w:rPr>
                <w:rFonts w:eastAsiaTheme="minorHAnsi"/>
                <w:lang w:eastAsia="en-US"/>
              </w:rPr>
              <w:t>-1</w:t>
            </w:r>
            <w:r w:rsidRPr="00476499">
              <w:rPr>
                <w:rFonts w:eastAsiaTheme="minorHAnsi"/>
                <w:lang w:eastAsia="en-US"/>
              </w:rPr>
              <w:t xml:space="preserve">9 con perfil </w:t>
            </w:r>
            <w:r w:rsidR="000C1F6D">
              <w:rPr>
                <w:rFonts w:eastAsiaTheme="minorHAnsi"/>
                <w:lang w:eastAsia="en-US"/>
              </w:rPr>
              <w:t>SAM-like. E</w:t>
            </w:r>
            <w:r w:rsidRPr="00476499">
              <w:rPr>
                <w:rFonts w:eastAsiaTheme="minorHAnsi"/>
                <w:lang w:eastAsia="en-US"/>
              </w:rPr>
              <w:t>studio de cohortes retrospectivo</w:t>
            </w:r>
            <w:r w:rsidR="00255B38" w:rsidRPr="00476499">
              <w:rPr>
                <w:rFonts w:eastAsiaTheme="minorHAnsi"/>
                <w:lang w:eastAsia="en-US"/>
              </w:rPr>
              <w:t xml:space="preserve"> (</w:t>
            </w:r>
            <w:r>
              <w:rPr>
                <w:rFonts w:eastAsiaTheme="minorHAnsi"/>
                <w:lang w:eastAsia="en-US"/>
              </w:rPr>
              <w:t>P</w:t>
            </w:r>
            <w:r w:rsidRPr="00476499">
              <w:rPr>
                <w:rFonts w:eastAsiaTheme="minorHAnsi"/>
                <w:lang w:eastAsia="en-US"/>
              </w:rPr>
              <w:t xml:space="preserve">royecto </w:t>
            </w:r>
            <w:r w:rsidR="00255B38" w:rsidRPr="00476499">
              <w:rPr>
                <w:rFonts w:eastAsiaTheme="minorHAnsi"/>
                <w:lang w:eastAsia="en-US"/>
              </w:rPr>
              <w:t>SAM-</w:t>
            </w:r>
            <w:r w:rsidR="00A44232">
              <w:rPr>
                <w:rFonts w:eastAsiaTheme="minorHAnsi"/>
                <w:lang w:eastAsia="en-US"/>
              </w:rPr>
              <w:t>COVID</w:t>
            </w:r>
            <w:r w:rsidR="00255B38" w:rsidRPr="00476499">
              <w:rPr>
                <w:rFonts w:eastAsiaTheme="minorHAnsi"/>
                <w:lang w:eastAsia="en-US"/>
              </w:rPr>
              <w:t>)</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476499">
              <w:rPr>
                <w:rFonts w:eastAsiaTheme="minorHAnsi"/>
                <w:lang w:eastAsia="en-US"/>
              </w:rPr>
              <w:t xml:space="preserve">Fundación </w:t>
            </w:r>
            <w:r w:rsidR="00255B38" w:rsidRPr="00476499">
              <w:rPr>
                <w:rFonts w:eastAsiaTheme="minorHAnsi"/>
                <w:lang w:eastAsia="en-US"/>
              </w:rPr>
              <w:t>P</w:t>
            </w:r>
            <w:r w:rsidRPr="00476499">
              <w:rPr>
                <w:rFonts w:eastAsiaTheme="minorHAnsi"/>
                <w:lang w:eastAsia="en-US"/>
              </w:rPr>
              <w:t>ública</w:t>
            </w:r>
            <w:r w:rsidR="00255B38" w:rsidRPr="00476499">
              <w:rPr>
                <w:rFonts w:eastAsiaTheme="minorHAnsi"/>
                <w:lang w:eastAsia="en-US"/>
              </w:rPr>
              <w:t xml:space="preserve"> A</w:t>
            </w:r>
            <w:r w:rsidRPr="00476499">
              <w:rPr>
                <w:rFonts w:eastAsiaTheme="minorHAnsi"/>
                <w:lang w:eastAsia="en-US"/>
              </w:rPr>
              <w:t>ndaluza</w:t>
            </w:r>
            <w:r w:rsidR="00255B38" w:rsidRPr="00476499">
              <w:rPr>
                <w:rFonts w:eastAsiaTheme="minorHAnsi"/>
                <w:lang w:eastAsia="en-US"/>
              </w:rPr>
              <w:t xml:space="preserve"> </w:t>
            </w:r>
            <w:r w:rsidRPr="00476499">
              <w:rPr>
                <w:rFonts w:eastAsiaTheme="minorHAnsi"/>
                <w:lang w:eastAsia="en-US"/>
              </w:rPr>
              <w:t xml:space="preserve">para la </w:t>
            </w:r>
            <w:r w:rsidR="00255B38" w:rsidRPr="00476499">
              <w:rPr>
                <w:rFonts w:eastAsiaTheme="minorHAnsi"/>
                <w:lang w:eastAsia="en-US"/>
              </w:rPr>
              <w:t>G</w:t>
            </w:r>
            <w:r w:rsidRPr="00476499">
              <w:rPr>
                <w:rFonts w:eastAsiaTheme="minorHAnsi"/>
                <w:lang w:eastAsia="en-US"/>
              </w:rPr>
              <w:t>estión</w:t>
            </w:r>
            <w:r w:rsidR="00255B38" w:rsidRPr="00476499">
              <w:rPr>
                <w:rFonts w:eastAsiaTheme="minorHAnsi"/>
                <w:lang w:eastAsia="en-US"/>
              </w:rPr>
              <w:t xml:space="preserve"> </w:t>
            </w:r>
            <w:r w:rsidRPr="00476499">
              <w:rPr>
                <w:rFonts w:eastAsiaTheme="minorHAnsi"/>
                <w:lang w:eastAsia="en-US"/>
              </w:rPr>
              <w:t>de la investigación en Salud de</w:t>
            </w:r>
            <w:r w:rsidR="00255B38" w:rsidRPr="00476499">
              <w:rPr>
                <w:rFonts w:eastAsiaTheme="minorHAnsi"/>
                <w:lang w:eastAsia="en-US"/>
              </w:rPr>
              <w:t xml:space="preserve"> S</w:t>
            </w:r>
            <w:r w:rsidRPr="00476499">
              <w:rPr>
                <w:rFonts w:eastAsiaTheme="minorHAnsi"/>
                <w:lang w:eastAsia="en-US"/>
              </w:rPr>
              <w:t>evilla</w:t>
            </w:r>
            <w:r w:rsidR="00255B38" w:rsidRPr="00476499">
              <w:rPr>
                <w:rFonts w:eastAsiaTheme="minorHAnsi"/>
                <w:lang w:eastAsia="en-US"/>
              </w:rPr>
              <w:t xml:space="preserve"> (FISEVI)</w:t>
            </w:r>
          </w:p>
        </w:tc>
      </w:tr>
      <w:tr w:rsidR="00255B38" w:rsidRPr="003C5C76" w:rsidTr="00CC0CE8">
        <w:trPr>
          <w:cantSplit/>
          <w:trHeight w:val="567"/>
        </w:trPr>
        <w:tc>
          <w:tcPr>
            <w:tcW w:w="5529" w:type="dxa"/>
          </w:tcPr>
          <w:p w:rsidR="00255B38" w:rsidRPr="009F46B2" w:rsidRDefault="000C1F6D" w:rsidP="00255B38">
            <w:pPr>
              <w:rPr>
                <w:rFonts w:eastAsiaTheme="minorHAnsi"/>
                <w:lang w:eastAsia="en-US"/>
              </w:rPr>
            </w:pPr>
            <w:r w:rsidRPr="00476499">
              <w:rPr>
                <w:rFonts w:eastAsiaTheme="minorHAnsi"/>
                <w:lang w:eastAsia="en-US"/>
              </w:rPr>
              <w:t>Registro</w:t>
            </w:r>
            <w:r w:rsidR="001B2465" w:rsidRPr="00476499">
              <w:rPr>
                <w:rFonts w:eastAsiaTheme="minorHAnsi"/>
                <w:lang w:eastAsia="en-US"/>
              </w:rPr>
              <w:t xml:space="preserve"> español de resultados de farmacoterapia frente a </w:t>
            </w:r>
            <w:r w:rsidR="00A44232">
              <w:rPr>
                <w:rFonts w:eastAsiaTheme="minorHAnsi"/>
                <w:lang w:eastAsia="en-US"/>
              </w:rPr>
              <w:t>COVID</w:t>
            </w:r>
            <w:r w:rsidR="00255B38" w:rsidRPr="00476499">
              <w:rPr>
                <w:rFonts w:eastAsiaTheme="minorHAnsi"/>
                <w:lang w:eastAsia="en-US"/>
              </w:rPr>
              <w:t>-19</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476499">
              <w:rPr>
                <w:rFonts w:eastAsiaTheme="minorHAnsi"/>
                <w:lang w:eastAsia="en-US"/>
              </w:rPr>
              <w:t>S</w:t>
            </w:r>
            <w:r w:rsidR="00B25519" w:rsidRPr="00476499">
              <w:rPr>
                <w:rFonts w:eastAsiaTheme="minorHAnsi"/>
                <w:lang w:eastAsia="en-US"/>
              </w:rPr>
              <w:t>ociedad</w:t>
            </w:r>
            <w:r w:rsidRPr="00476499">
              <w:rPr>
                <w:rFonts w:eastAsiaTheme="minorHAnsi"/>
                <w:lang w:eastAsia="en-US"/>
              </w:rPr>
              <w:t xml:space="preserve"> E</w:t>
            </w:r>
            <w:r w:rsidR="00B25519" w:rsidRPr="00476499">
              <w:rPr>
                <w:rFonts w:eastAsiaTheme="minorHAnsi"/>
                <w:lang w:eastAsia="en-US"/>
              </w:rPr>
              <w:t>spañola</w:t>
            </w:r>
            <w:r w:rsidRPr="00476499">
              <w:rPr>
                <w:rFonts w:eastAsiaTheme="minorHAnsi"/>
                <w:lang w:eastAsia="en-US"/>
              </w:rPr>
              <w:t xml:space="preserve"> F</w:t>
            </w:r>
            <w:r w:rsidR="00B25519" w:rsidRPr="00476499">
              <w:rPr>
                <w:rFonts w:eastAsiaTheme="minorHAnsi"/>
                <w:lang w:eastAsia="en-US"/>
              </w:rPr>
              <w:t>armacia</w:t>
            </w:r>
            <w:r w:rsidRPr="00476499">
              <w:rPr>
                <w:rFonts w:eastAsiaTheme="minorHAnsi"/>
                <w:lang w:eastAsia="en-US"/>
              </w:rPr>
              <w:t xml:space="preserve"> H</w:t>
            </w:r>
            <w:r w:rsidR="00B25519" w:rsidRPr="00476499">
              <w:rPr>
                <w:rFonts w:eastAsiaTheme="minorHAnsi"/>
                <w:lang w:eastAsia="en-US"/>
              </w:rPr>
              <w:t>ospitalaria</w:t>
            </w:r>
            <w:r w:rsidRPr="00476499">
              <w:rPr>
                <w:rFonts w:eastAsiaTheme="minorHAnsi"/>
                <w:lang w:eastAsia="en-US"/>
              </w:rPr>
              <w:t xml:space="preserve"> (SEFH)</w:t>
            </w:r>
          </w:p>
        </w:tc>
      </w:tr>
      <w:tr w:rsidR="00255B38" w:rsidRPr="003C5C76" w:rsidTr="00CC0CE8">
        <w:trPr>
          <w:cantSplit/>
          <w:trHeight w:val="567"/>
        </w:trPr>
        <w:tc>
          <w:tcPr>
            <w:tcW w:w="5529" w:type="dxa"/>
          </w:tcPr>
          <w:p w:rsidR="00255B38" w:rsidRPr="009F46B2" w:rsidRDefault="001B2465" w:rsidP="001B2465">
            <w:pPr>
              <w:rPr>
                <w:rFonts w:eastAsiaTheme="minorHAnsi"/>
                <w:lang w:eastAsia="en-US"/>
              </w:rPr>
            </w:pPr>
            <w:r w:rsidRPr="008A6664">
              <w:rPr>
                <w:rFonts w:eastAsiaTheme="minorHAnsi"/>
                <w:lang w:eastAsia="en-US"/>
              </w:rPr>
              <w:t xml:space="preserve">Un ensayo aleatorizado internacional para evaluar tratamientos no licenciados para </w:t>
            </w:r>
            <w:r>
              <w:rPr>
                <w:rFonts w:eastAsiaTheme="minorHAnsi"/>
                <w:lang w:eastAsia="en-US"/>
              </w:rPr>
              <w:t>COVID</w:t>
            </w:r>
            <w:r w:rsidRPr="008A6664">
              <w:rPr>
                <w:rFonts w:eastAsiaTheme="minorHAnsi"/>
                <w:lang w:eastAsia="en-US"/>
              </w:rPr>
              <w:t xml:space="preserve">-19 en pacientes hospitalizados que reciben el tratamiento convencional para </w:t>
            </w:r>
            <w:r>
              <w:rPr>
                <w:rFonts w:eastAsiaTheme="minorHAnsi"/>
                <w:lang w:eastAsia="en-US"/>
              </w:rPr>
              <w:t>COVID</w:t>
            </w:r>
            <w:r w:rsidRPr="008A6664">
              <w:rPr>
                <w:rFonts w:eastAsiaTheme="minorHAnsi"/>
                <w:lang w:eastAsia="en-US"/>
              </w:rPr>
              <w:t xml:space="preserve"> que se ofrece en cada hospital</w:t>
            </w:r>
            <w:r>
              <w:rPr>
                <w:rFonts w:eastAsiaTheme="minorHAnsi"/>
                <w:lang w:eastAsia="en-US"/>
              </w:rPr>
              <w:t>. A</w:t>
            </w:r>
            <w:r w:rsidRPr="008A6664">
              <w:rPr>
                <w:rFonts w:eastAsiaTheme="minorHAnsi"/>
                <w:lang w:eastAsia="en-US"/>
              </w:rPr>
              <w:t xml:space="preserve">n international randomised trial of additional treatments for </w:t>
            </w:r>
            <w:r>
              <w:rPr>
                <w:rFonts w:eastAsiaTheme="minorHAnsi"/>
                <w:lang w:eastAsia="en-US"/>
              </w:rPr>
              <w:t>COVID</w:t>
            </w:r>
            <w:r w:rsidRPr="008A6664">
              <w:rPr>
                <w:rFonts w:eastAsiaTheme="minorHAnsi"/>
                <w:lang w:eastAsia="en-US"/>
              </w:rPr>
              <w:t>-19 in hospitalised patients who are all recei</w:t>
            </w:r>
            <w:r>
              <w:rPr>
                <w:rFonts w:eastAsiaTheme="minorHAnsi"/>
                <w:lang w:eastAsia="en-US"/>
              </w:rPr>
              <w:t>ving the local standard of care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Pr>
                <w:rFonts w:eastAsiaTheme="minorHAnsi"/>
                <w:lang w:eastAsia="en-US"/>
              </w:rPr>
              <w:t>F</w:t>
            </w:r>
            <w:r w:rsidR="00B25519">
              <w:rPr>
                <w:rFonts w:eastAsiaTheme="minorHAnsi"/>
                <w:lang w:eastAsia="en-US"/>
              </w:rPr>
              <w:t>undació</w:t>
            </w:r>
            <w:r w:rsidR="00B25519" w:rsidRPr="008A6664">
              <w:rPr>
                <w:rFonts w:eastAsiaTheme="minorHAnsi"/>
                <w:lang w:eastAsia="en-US"/>
              </w:rPr>
              <w:t>n</w:t>
            </w:r>
            <w:r w:rsidRPr="008A6664">
              <w:rPr>
                <w:rFonts w:eastAsiaTheme="minorHAnsi"/>
                <w:lang w:eastAsia="en-US"/>
              </w:rPr>
              <w:t xml:space="preserve"> I</w:t>
            </w:r>
            <w:r w:rsidR="00B25519" w:rsidRPr="008A6664">
              <w:rPr>
                <w:rFonts w:eastAsiaTheme="minorHAnsi"/>
                <w:lang w:eastAsia="en-US"/>
              </w:rPr>
              <w:t>nvestigaci</w:t>
            </w:r>
            <w:r w:rsidR="00B25519">
              <w:rPr>
                <w:rFonts w:eastAsiaTheme="minorHAnsi"/>
                <w:lang w:eastAsia="en-US"/>
              </w:rPr>
              <w:t>ón</w:t>
            </w:r>
            <w:r>
              <w:rPr>
                <w:rFonts w:eastAsiaTheme="minorHAnsi"/>
                <w:lang w:eastAsia="en-US"/>
              </w:rPr>
              <w:t xml:space="preserve"> B</w:t>
            </w:r>
            <w:r w:rsidR="00B25519">
              <w:rPr>
                <w:rFonts w:eastAsiaTheme="minorHAnsi"/>
                <w:lang w:eastAsia="en-US"/>
              </w:rPr>
              <w:t>iomédica</w:t>
            </w:r>
            <w:r>
              <w:rPr>
                <w:rFonts w:eastAsiaTheme="minorHAnsi"/>
                <w:lang w:eastAsia="en-US"/>
              </w:rPr>
              <w:t xml:space="preserve"> H</w:t>
            </w:r>
            <w:r w:rsidR="00B25519">
              <w:rPr>
                <w:rFonts w:eastAsiaTheme="minorHAnsi"/>
                <w:lang w:eastAsia="en-US"/>
              </w:rPr>
              <w:t>ospital</w:t>
            </w:r>
            <w:r>
              <w:rPr>
                <w:rFonts w:eastAsiaTheme="minorHAnsi"/>
                <w:lang w:eastAsia="en-US"/>
              </w:rPr>
              <w:t xml:space="preserve"> C</w:t>
            </w:r>
            <w:r w:rsidR="00B25519">
              <w:rPr>
                <w:rFonts w:eastAsiaTheme="minorHAnsi"/>
                <w:lang w:eastAsia="en-US"/>
              </w:rPr>
              <w:t>lí</w:t>
            </w:r>
            <w:r w:rsidR="00B25519" w:rsidRPr="008A6664">
              <w:rPr>
                <w:rFonts w:eastAsiaTheme="minorHAnsi"/>
                <w:lang w:eastAsia="en-US"/>
              </w:rPr>
              <w:t xml:space="preserve">nico </w:t>
            </w:r>
            <w:r w:rsidRPr="008A6664">
              <w:rPr>
                <w:rFonts w:eastAsiaTheme="minorHAnsi"/>
                <w:lang w:eastAsia="en-US"/>
              </w:rPr>
              <w:t>S</w:t>
            </w:r>
            <w:r w:rsidR="00B25519" w:rsidRPr="008A6664">
              <w:rPr>
                <w:rFonts w:eastAsiaTheme="minorHAnsi"/>
                <w:lang w:eastAsia="en-US"/>
              </w:rPr>
              <w:t>an</w:t>
            </w:r>
            <w:r w:rsidRPr="008A6664">
              <w:rPr>
                <w:rFonts w:eastAsiaTheme="minorHAnsi"/>
                <w:lang w:eastAsia="en-US"/>
              </w:rPr>
              <w:t xml:space="preserve"> C</w:t>
            </w:r>
            <w:r w:rsidR="00B25519" w:rsidRPr="008A6664">
              <w:rPr>
                <w:rFonts w:eastAsiaTheme="minorHAnsi"/>
                <w:lang w:eastAsia="en-US"/>
              </w:rPr>
              <w:t>arlos</w:t>
            </w:r>
          </w:p>
        </w:tc>
      </w:tr>
      <w:tr w:rsidR="00255B38" w:rsidRPr="003C5C76" w:rsidTr="00CC0CE8">
        <w:trPr>
          <w:cantSplit/>
          <w:trHeight w:val="567"/>
        </w:trPr>
        <w:tc>
          <w:tcPr>
            <w:tcW w:w="5529" w:type="dxa"/>
          </w:tcPr>
          <w:p w:rsidR="00255B38" w:rsidRPr="009F46B2" w:rsidRDefault="001B2465" w:rsidP="00255B38">
            <w:pPr>
              <w:rPr>
                <w:rFonts w:eastAsiaTheme="minorHAnsi"/>
                <w:lang w:eastAsia="en-US"/>
              </w:rPr>
            </w:pPr>
            <w:r w:rsidRPr="008A6664">
              <w:rPr>
                <w:rFonts w:eastAsiaTheme="minorHAnsi"/>
                <w:lang w:eastAsia="en-US"/>
              </w:rPr>
              <w:t xml:space="preserve">Prevención de enfermedad por </w:t>
            </w:r>
            <w:r w:rsidRPr="001B2465">
              <w:rPr>
                <w:rFonts w:eastAsiaTheme="minorHAnsi"/>
                <w:lang w:eastAsia="en-US"/>
              </w:rPr>
              <w:t xml:space="preserve">SARS-CoV-2 </w:t>
            </w:r>
            <w:r w:rsidR="00255B38" w:rsidRPr="008A6664">
              <w:rPr>
                <w:rFonts w:eastAsiaTheme="minorHAnsi"/>
                <w:lang w:eastAsia="en-US"/>
              </w:rPr>
              <w:t>(</w:t>
            </w:r>
            <w:r w:rsidR="00A44232">
              <w:rPr>
                <w:rFonts w:eastAsiaTheme="minorHAnsi"/>
                <w:lang w:eastAsia="en-US"/>
              </w:rPr>
              <w:t>COVID</w:t>
            </w:r>
            <w:r w:rsidR="00255B38" w:rsidRPr="008A6664">
              <w:rPr>
                <w:rFonts w:eastAsiaTheme="minorHAnsi"/>
                <w:lang w:eastAsia="en-US"/>
              </w:rPr>
              <w:t xml:space="preserve">-19) </w:t>
            </w:r>
            <w:r w:rsidRPr="008A6664">
              <w:rPr>
                <w:rFonts w:eastAsiaTheme="minorHAnsi"/>
                <w:lang w:eastAsia="en-US"/>
              </w:rPr>
              <w:t>mediante la profilaxis pre-exposición de emtricitabina/tenofovir disoproxilo e hidroxicloroquina en personal sanitario: ensayo clínico aleatorizado, controlado con placebo. EPICOS</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8A6664">
              <w:rPr>
                <w:rFonts w:eastAsiaTheme="minorHAnsi"/>
                <w:lang w:eastAsia="en-US"/>
              </w:rPr>
              <w:t xml:space="preserve">Minsterio de </w:t>
            </w:r>
            <w:r w:rsidR="00255B38" w:rsidRPr="008A6664">
              <w:rPr>
                <w:rFonts w:eastAsiaTheme="minorHAnsi"/>
                <w:lang w:eastAsia="en-US"/>
              </w:rPr>
              <w:t>S</w:t>
            </w:r>
            <w:r w:rsidRPr="008A6664">
              <w:rPr>
                <w:rFonts w:eastAsiaTheme="minorHAnsi"/>
                <w:lang w:eastAsia="en-US"/>
              </w:rPr>
              <w:t>anidad</w:t>
            </w:r>
          </w:p>
        </w:tc>
      </w:tr>
      <w:tr w:rsidR="00255B38" w:rsidRPr="003C5C76" w:rsidTr="00CC0CE8">
        <w:trPr>
          <w:cantSplit/>
          <w:trHeight w:val="567"/>
        </w:trPr>
        <w:tc>
          <w:tcPr>
            <w:tcW w:w="5529" w:type="dxa"/>
          </w:tcPr>
          <w:p w:rsidR="00255B38" w:rsidRPr="009F46B2" w:rsidRDefault="001B2465" w:rsidP="00255B38">
            <w:pPr>
              <w:rPr>
                <w:rFonts w:eastAsiaTheme="minorHAnsi"/>
                <w:lang w:eastAsia="en-US"/>
              </w:rPr>
            </w:pPr>
            <w:r w:rsidRPr="008A6664">
              <w:rPr>
                <w:rFonts w:eastAsiaTheme="minorHAnsi"/>
                <w:lang w:eastAsia="en-US"/>
              </w:rPr>
              <w:t xml:space="preserve">Medicina genómica para la identificación de genes causantes/susceptibles de hiperinmunidad debida a infección por </w:t>
            </w:r>
            <w:r w:rsidRPr="001B2465">
              <w:rPr>
                <w:rFonts w:eastAsiaTheme="minorHAnsi"/>
                <w:lang w:eastAsia="en-US"/>
              </w:rPr>
              <w:t xml:space="preserve">SARS-CoV-2 </w:t>
            </w:r>
            <w:r w:rsidR="00255B38" w:rsidRPr="008A6664">
              <w:rPr>
                <w:rFonts w:eastAsiaTheme="minorHAnsi"/>
                <w:lang w:eastAsia="en-US"/>
              </w:rPr>
              <w:t xml:space="preserve">/ </w:t>
            </w:r>
            <w:r>
              <w:rPr>
                <w:rFonts w:eastAsiaTheme="minorHAnsi"/>
                <w:lang w:eastAsia="en-US"/>
              </w:rPr>
              <w:t>G</w:t>
            </w:r>
            <w:r w:rsidRPr="008A6664">
              <w:rPr>
                <w:rFonts w:eastAsiaTheme="minorHAnsi"/>
                <w:lang w:eastAsia="en-US"/>
              </w:rPr>
              <w:t xml:space="preserve">enomic medicine for identifying susceptibility/causative genes of hyperimmunity due to </w:t>
            </w:r>
            <w:r w:rsidRPr="001B2465">
              <w:rPr>
                <w:rFonts w:eastAsiaTheme="minorHAnsi"/>
                <w:lang w:eastAsia="en-US"/>
              </w:rPr>
              <w:t xml:space="preserve">SARS-CoV-2 </w:t>
            </w:r>
            <w:r w:rsidRPr="008A6664">
              <w:rPr>
                <w:rFonts w:eastAsiaTheme="minorHAnsi"/>
                <w:lang w:eastAsia="en-US"/>
              </w:rPr>
              <w:t>infection</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Pr>
                <w:rFonts w:eastAsiaTheme="minorHAnsi"/>
                <w:lang w:eastAsia="en-US"/>
              </w:rPr>
              <w:t>Fundació</w:t>
            </w:r>
            <w:r w:rsidRPr="008A6664">
              <w:rPr>
                <w:rFonts w:eastAsiaTheme="minorHAnsi"/>
                <w:lang w:eastAsia="en-US"/>
              </w:rPr>
              <w:t xml:space="preserve">n </w:t>
            </w:r>
            <w:r w:rsidR="00255B38" w:rsidRPr="008A6664">
              <w:rPr>
                <w:rFonts w:eastAsiaTheme="minorHAnsi"/>
                <w:lang w:eastAsia="en-US"/>
              </w:rPr>
              <w:t>IDIBELL</w:t>
            </w:r>
          </w:p>
        </w:tc>
      </w:tr>
      <w:tr w:rsidR="00255B38" w:rsidRPr="003C5C76" w:rsidTr="00CC0CE8">
        <w:trPr>
          <w:cantSplit/>
          <w:trHeight w:val="567"/>
        </w:trPr>
        <w:tc>
          <w:tcPr>
            <w:tcW w:w="5529" w:type="dxa"/>
          </w:tcPr>
          <w:p w:rsidR="00255B38" w:rsidRPr="009F46B2" w:rsidRDefault="001B2465" w:rsidP="00255B38">
            <w:pPr>
              <w:rPr>
                <w:rFonts w:eastAsiaTheme="minorHAnsi"/>
                <w:lang w:eastAsia="en-US"/>
              </w:rPr>
            </w:pPr>
            <w:r w:rsidRPr="008A6664">
              <w:rPr>
                <w:rFonts w:eastAsiaTheme="minorHAnsi"/>
                <w:lang w:eastAsia="en-US"/>
              </w:rPr>
              <w:t xml:space="preserve">Ensayo </w:t>
            </w:r>
            <w:r>
              <w:rPr>
                <w:rFonts w:eastAsiaTheme="minorHAnsi"/>
                <w:lang w:eastAsia="en-US"/>
              </w:rPr>
              <w:t>clínico</w:t>
            </w:r>
            <w:r w:rsidRPr="008A6664">
              <w:rPr>
                <w:rFonts w:eastAsiaTheme="minorHAnsi"/>
                <w:lang w:eastAsia="en-US"/>
              </w:rPr>
              <w:t xml:space="preserve"> aleatorizado para evaluar la eficacia de diferentes tratamientos en pacientes con </w:t>
            </w:r>
            <w:r w:rsidR="00A44232">
              <w:rPr>
                <w:rFonts w:eastAsiaTheme="minorHAnsi"/>
                <w:lang w:eastAsia="en-US"/>
              </w:rPr>
              <w:t>COVID</w:t>
            </w:r>
            <w:r>
              <w:rPr>
                <w:rFonts w:eastAsiaTheme="minorHAnsi"/>
                <w:lang w:eastAsia="en-US"/>
              </w:rPr>
              <w:t>-</w:t>
            </w:r>
            <w:r w:rsidR="00255B38" w:rsidRPr="008A6664">
              <w:rPr>
                <w:rFonts w:eastAsiaTheme="minorHAnsi"/>
                <w:lang w:eastAsia="en-US"/>
              </w:rPr>
              <w:t xml:space="preserve">19 </w:t>
            </w:r>
            <w:r w:rsidRPr="008A6664">
              <w:rPr>
                <w:rFonts w:eastAsiaTheme="minorHAnsi"/>
                <w:lang w:eastAsia="en-US"/>
              </w:rPr>
              <w:t xml:space="preserve">que requieren </w:t>
            </w:r>
            <w:r>
              <w:rPr>
                <w:rFonts w:eastAsiaTheme="minorHAnsi"/>
                <w:lang w:eastAsia="en-US"/>
              </w:rPr>
              <w:t>hospitalización.</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Pr>
                <w:rFonts w:eastAsiaTheme="minorHAnsi"/>
                <w:lang w:eastAsia="en-US"/>
              </w:rPr>
              <w:t>F</w:t>
            </w:r>
            <w:r w:rsidR="00B25519">
              <w:rPr>
                <w:rFonts w:eastAsiaTheme="minorHAnsi"/>
                <w:lang w:eastAsia="en-US"/>
              </w:rPr>
              <w:t xml:space="preserve">undación </w:t>
            </w:r>
            <w:r>
              <w:rPr>
                <w:rFonts w:eastAsiaTheme="minorHAnsi"/>
                <w:lang w:eastAsia="en-US"/>
              </w:rPr>
              <w:t>I</w:t>
            </w:r>
            <w:r w:rsidR="00B25519">
              <w:rPr>
                <w:rFonts w:eastAsiaTheme="minorHAnsi"/>
                <w:lang w:eastAsia="en-US"/>
              </w:rPr>
              <w:t>nvestigació</w:t>
            </w:r>
            <w:r w:rsidR="00B25519" w:rsidRPr="008A6664">
              <w:rPr>
                <w:rFonts w:eastAsiaTheme="minorHAnsi"/>
                <w:lang w:eastAsia="en-US"/>
              </w:rPr>
              <w:t xml:space="preserve">n </w:t>
            </w:r>
            <w:r w:rsidRPr="008A6664">
              <w:rPr>
                <w:rFonts w:eastAsiaTheme="minorHAnsi"/>
                <w:lang w:eastAsia="en-US"/>
              </w:rPr>
              <w:t>B</w:t>
            </w:r>
            <w:r w:rsidR="00B25519" w:rsidRPr="008A6664">
              <w:rPr>
                <w:rFonts w:eastAsiaTheme="minorHAnsi"/>
                <w:lang w:eastAsia="en-US"/>
              </w:rPr>
              <w:t>iom</w:t>
            </w:r>
            <w:r w:rsidR="00B25519">
              <w:rPr>
                <w:rFonts w:eastAsiaTheme="minorHAnsi"/>
                <w:lang w:eastAsia="en-US"/>
              </w:rPr>
              <w:t>é</w:t>
            </w:r>
            <w:r w:rsidR="00B25519" w:rsidRPr="008A6664">
              <w:rPr>
                <w:rFonts w:eastAsiaTheme="minorHAnsi"/>
                <w:lang w:eastAsia="en-US"/>
              </w:rPr>
              <w:t>dica</w:t>
            </w:r>
            <w:r w:rsidRPr="008A6664">
              <w:rPr>
                <w:rFonts w:eastAsiaTheme="minorHAnsi"/>
                <w:lang w:eastAsia="en-US"/>
              </w:rPr>
              <w:t xml:space="preserve"> H</w:t>
            </w:r>
            <w:r w:rsidR="00B25519" w:rsidRPr="008A6664">
              <w:rPr>
                <w:rFonts w:eastAsiaTheme="minorHAnsi"/>
                <w:lang w:eastAsia="en-US"/>
              </w:rPr>
              <w:t>ospital</w:t>
            </w:r>
            <w:r w:rsidRPr="008A6664">
              <w:rPr>
                <w:rFonts w:eastAsiaTheme="minorHAnsi"/>
                <w:lang w:eastAsia="en-US"/>
              </w:rPr>
              <w:t xml:space="preserve"> L</w:t>
            </w:r>
            <w:r w:rsidR="00B25519" w:rsidRPr="008A6664">
              <w:rPr>
                <w:rFonts w:eastAsiaTheme="minorHAnsi"/>
                <w:lang w:eastAsia="en-US"/>
              </w:rPr>
              <w:t>a</w:t>
            </w:r>
            <w:r w:rsidRPr="008A6664">
              <w:rPr>
                <w:rFonts w:eastAsiaTheme="minorHAnsi"/>
                <w:lang w:eastAsia="en-US"/>
              </w:rPr>
              <w:t xml:space="preserve"> P</w:t>
            </w:r>
            <w:r w:rsidR="00B25519" w:rsidRPr="008A6664">
              <w:rPr>
                <w:rFonts w:eastAsiaTheme="minorHAnsi"/>
                <w:lang w:eastAsia="en-US"/>
              </w:rPr>
              <w:t>az</w:t>
            </w:r>
          </w:p>
        </w:tc>
      </w:tr>
      <w:tr w:rsidR="00255B38" w:rsidRPr="003C5C76" w:rsidTr="00CC0CE8">
        <w:trPr>
          <w:cantSplit/>
          <w:trHeight w:val="567"/>
        </w:trPr>
        <w:tc>
          <w:tcPr>
            <w:tcW w:w="5529" w:type="dxa"/>
          </w:tcPr>
          <w:p w:rsidR="00255B38" w:rsidRPr="009F46B2" w:rsidRDefault="001B2465" w:rsidP="001B2465">
            <w:pPr>
              <w:rPr>
                <w:rFonts w:eastAsiaTheme="minorHAnsi"/>
                <w:lang w:eastAsia="en-US"/>
              </w:rPr>
            </w:pPr>
            <w:r w:rsidRPr="008A6664">
              <w:rPr>
                <w:rFonts w:eastAsiaTheme="minorHAnsi"/>
                <w:lang w:eastAsia="en-US"/>
              </w:rPr>
              <w:t xml:space="preserve">Epidemiología, patrones de tratamiento, adherencia, resultados clínicos, eventos adversos y uso de recursos sanitarios en la vida real en pacientes con leucemia linfocítica crónica en </w:t>
            </w:r>
            <w:r w:rsidR="000C1F6D" w:rsidRPr="008A6664">
              <w:rPr>
                <w:rFonts w:eastAsiaTheme="minorHAnsi"/>
                <w:lang w:eastAsia="en-US"/>
              </w:rPr>
              <w:t>España</w:t>
            </w:r>
            <w:r w:rsidRPr="008A6664">
              <w:rPr>
                <w:rFonts w:eastAsiaTheme="minorHAnsi"/>
                <w:lang w:eastAsia="en-US"/>
              </w:rPr>
              <w:t xml:space="preserve"> </w:t>
            </w:r>
            <w:r w:rsidR="00255B38" w:rsidRPr="008A6664">
              <w:rPr>
                <w:rFonts w:eastAsiaTheme="minorHAnsi"/>
                <w:lang w:eastAsia="en-US"/>
              </w:rPr>
              <w:t>(</w:t>
            </w:r>
            <w:r>
              <w:rPr>
                <w:rFonts w:eastAsiaTheme="minorHAnsi"/>
                <w:lang w:eastAsia="en-US"/>
              </w:rPr>
              <w:t>E</w:t>
            </w:r>
            <w:r w:rsidRPr="008A6664">
              <w:rPr>
                <w:rFonts w:eastAsiaTheme="minorHAnsi"/>
                <w:lang w:eastAsia="en-US"/>
              </w:rPr>
              <w:t xml:space="preserve">studio </w:t>
            </w:r>
            <w:r w:rsidR="00255B38" w:rsidRPr="008A6664">
              <w:rPr>
                <w:rFonts w:eastAsiaTheme="minorHAnsi"/>
                <w:lang w:eastAsia="en-US"/>
              </w:rPr>
              <w:t>SREAL CLL)</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8A6664">
              <w:rPr>
                <w:rFonts w:eastAsiaTheme="minorHAnsi"/>
                <w:lang w:eastAsia="en-US"/>
              </w:rPr>
              <w:t>A</w:t>
            </w:r>
            <w:r w:rsidR="00B25519">
              <w:rPr>
                <w:rFonts w:eastAsiaTheme="minorHAnsi"/>
                <w:lang w:eastAsia="en-US"/>
              </w:rPr>
              <w:t>straZ</w:t>
            </w:r>
            <w:r w:rsidR="00B25519" w:rsidRPr="008A6664">
              <w:rPr>
                <w:rFonts w:eastAsiaTheme="minorHAnsi"/>
                <w:lang w:eastAsia="en-US"/>
              </w:rPr>
              <w:t xml:space="preserve">eneca </w:t>
            </w:r>
            <w:r w:rsidRPr="008A6664">
              <w:rPr>
                <w:rFonts w:eastAsiaTheme="minorHAnsi"/>
                <w:lang w:eastAsia="en-US"/>
              </w:rPr>
              <w:t>F</w:t>
            </w:r>
            <w:r w:rsidR="00B25519" w:rsidRPr="008A6664">
              <w:rPr>
                <w:rFonts w:eastAsiaTheme="minorHAnsi"/>
                <w:lang w:eastAsia="en-US"/>
              </w:rPr>
              <w:t>armacéutica</w:t>
            </w:r>
            <w:r w:rsidRPr="008A6664">
              <w:rPr>
                <w:rFonts w:eastAsiaTheme="minorHAnsi"/>
                <w:lang w:eastAsia="en-US"/>
              </w:rPr>
              <w:t xml:space="preserve"> S</w:t>
            </w:r>
            <w:r w:rsidR="00B25519" w:rsidRPr="008A6664">
              <w:rPr>
                <w:rFonts w:eastAsiaTheme="minorHAnsi"/>
                <w:lang w:eastAsia="en-US"/>
              </w:rPr>
              <w:t>pain</w:t>
            </w:r>
            <w:r w:rsidRPr="008A6664">
              <w:rPr>
                <w:rFonts w:eastAsiaTheme="minorHAnsi"/>
                <w:lang w:eastAsia="en-US"/>
              </w:rPr>
              <w:t xml:space="preserve"> S.A.</w:t>
            </w:r>
          </w:p>
        </w:tc>
      </w:tr>
      <w:tr w:rsidR="00255B38" w:rsidRPr="003C5C76" w:rsidTr="00CC0CE8">
        <w:trPr>
          <w:cantSplit/>
          <w:trHeight w:val="567"/>
        </w:trPr>
        <w:tc>
          <w:tcPr>
            <w:tcW w:w="5529" w:type="dxa"/>
          </w:tcPr>
          <w:p w:rsidR="00255B38" w:rsidRPr="009F46B2" w:rsidRDefault="007839FC" w:rsidP="00255B38">
            <w:pPr>
              <w:rPr>
                <w:rFonts w:eastAsiaTheme="minorHAnsi"/>
                <w:lang w:eastAsia="en-US"/>
              </w:rPr>
            </w:pPr>
            <w:r w:rsidRPr="008A6664">
              <w:rPr>
                <w:rFonts w:eastAsiaTheme="minorHAnsi"/>
                <w:lang w:eastAsia="en-US"/>
              </w:rPr>
              <w:t xml:space="preserve">Identificación de biomarcadores para la estratificación de gravedad en pacientes con </w:t>
            </w:r>
            <w:r>
              <w:rPr>
                <w:rFonts w:eastAsiaTheme="minorHAnsi"/>
                <w:lang w:eastAsia="en-US"/>
              </w:rPr>
              <w:t>covid-19</w:t>
            </w:r>
            <w:r w:rsidR="00255B38" w:rsidRPr="008A6664">
              <w:rPr>
                <w:rFonts w:eastAsiaTheme="minorHAnsi"/>
                <w:lang w:eastAsia="en-US"/>
              </w:rPr>
              <w:t xml:space="preserve"> (</w:t>
            </w:r>
            <w:r w:rsidRPr="008A6664">
              <w:rPr>
                <w:rFonts w:eastAsiaTheme="minorHAnsi"/>
                <w:lang w:eastAsia="en-US"/>
              </w:rPr>
              <w:t xml:space="preserve">proyecto </w:t>
            </w:r>
            <w:r w:rsidR="00255B38" w:rsidRPr="008A6664">
              <w:rPr>
                <w:rFonts w:eastAsiaTheme="minorHAnsi"/>
                <w:lang w:eastAsia="en-US"/>
              </w:rPr>
              <w:t>CORONA-BIO)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8A6664">
              <w:rPr>
                <w:rFonts w:eastAsiaTheme="minorHAnsi"/>
                <w:lang w:eastAsia="en-US"/>
              </w:rPr>
              <w:t>F</w:t>
            </w:r>
            <w:r w:rsidR="00B25519" w:rsidRPr="008A6664">
              <w:rPr>
                <w:rFonts w:eastAsiaTheme="minorHAnsi"/>
                <w:lang w:eastAsia="en-US"/>
              </w:rPr>
              <w:t>undación</w:t>
            </w:r>
            <w:r w:rsidRPr="008A6664">
              <w:rPr>
                <w:rFonts w:eastAsiaTheme="minorHAnsi"/>
                <w:lang w:eastAsia="en-US"/>
              </w:rPr>
              <w:t xml:space="preserve"> IECSCYL-IBSAL</w:t>
            </w:r>
          </w:p>
        </w:tc>
      </w:tr>
      <w:tr w:rsidR="00255B38" w:rsidRPr="003C5C76" w:rsidTr="00CC0CE8">
        <w:trPr>
          <w:cantSplit/>
          <w:trHeight w:val="567"/>
        </w:trPr>
        <w:tc>
          <w:tcPr>
            <w:tcW w:w="5529" w:type="dxa"/>
          </w:tcPr>
          <w:p w:rsidR="00255B38" w:rsidRPr="009F46B2" w:rsidRDefault="007839FC" w:rsidP="00255B38">
            <w:pPr>
              <w:rPr>
                <w:rFonts w:eastAsiaTheme="minorHAnsi"/>
                <w:lang w:eastAsia="en-US"/>
              </w:rPr>
            </w:pPr>
            <w:r w:rsidRPr="00F06779">
              <w:rPr>
                <w:rFonts w:eastAsiaTheme="minorHAnsi"/>
                <w:lang w:eastAsia="en-US"/>
              </w:rPr>
              <w:t xml:space="preserve">Características clínicas y epidemiológicas de los pacientes hospitalizados por </w:t>
            </w:r>
            <w:r w:rsidR="00A44232">
              <w:rPr>
                <w:rFonts w:eastAsiaTheme="minorHAnsi"/>
                <w:lang w:eastAsia="en-US"/>
              </w:rPr>
              <w:t>COVID</w:t>
            </w:r>
            <w:r w:rsidR="00255B38" w:rsidRPr="00F06779">
              <w:rPr>
                <w:rFonts w:eastAsiaTheme="minorHAnsi"/>
                <w:lang w:eastAsia="en-US"/>
              </w:rPr>
              <w:t xml:space="preserve">-19 </w:t>
            </w:r>
            <w:r w:rsidRPr="00F06779">
              <w:rPr>
                <w:rFonts w:eastAsiaTheme="minorHAnsi"/>
                <w:lang w:eastAsia="en-US"/>
              </w:rPr>
              <w:t>en España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sidRPr="00F06779">
              <w:rPr>
                <w:rFonts w:eastAsiaTheme="minorHAnsi"/>
                <w:lang w:eastAsia="en-US"/>
              </w:rPr>
              <w:t>F</w:t>
            </w:r>
            <w:r w:rsidR="00B25519" w:rsidRPr="00F06779">
              <w:rPr>
                <w:rFonts w:eastAsiaTheme="minorHAnsi"/>
                <w:lang w:eastAsia="en-US"/>
              </w:rPr>
              <w:t>undación</w:t>
            </w:r>
            <w:r w:rsidRPr="00F06779">
              <w:rPr>
                <w:rFonts w:eastAsiaTheme="minorHAnsi"/>
                <w:lang w:eastAsia="en-US"/>
              </w:rPr>
              <w:t xml:space="preserve"> SEIMC-GESIDA</w:t>
            </w:r>
          </w:p>
        </w:tc>
      </w:tr>
      <w:tr w:rsidR="00255B38" w:rsidRPr="003C5C76" w:rsidTr="00CC0CE8">
        <w:trPr>
          <w:cantSplit/>
          <w:trHeight w:val="567"/>
        </w:trPr>
        <w:tc>
          <w:tcPr>
            <w:tcW w:w="5529" w:type="dxa"/>
          </w:tcPr>
          <w:p w:rsidR="00255B38" w:rsidRPr="009F46B2" w:rsidRDefault="007839FC" w:rsidP="00255B38">
            <w:pPr>
              <w:rPr>
                <w:rFonts w:eastAsiaTheme="minorHAnsi"/>
                <w:lang w:eastAsia="en-US"/>
              </w:rPr>
            </w:pPr>
            <w:r w:rsidRPr="00F06779">
              <w:rPr>
                <w:rFonts w:eastAsiaTheme="minorHAnsi"/>
                <w:lang w:eastAsia="en-US"/>
              </w:rPr>
              <w:t>Estudio de cohortes observacional para la caracterización del empleo actual de la nutrición parenteral y los resultados clínicos en pacientes adultos en estado crítico hospitalizados en unid</w:t>
            </w:r>
            <w:r>
              <w:rPr>
                <w:rFonts w:eastAsiaTheme="minorHAnsi"/>
                <w:lang w:eastAsia="en-US"/>
              </w:rPr>
              <w:t>ades de cuidados intensivos en E</w:t>
            </w:r>
            <w:r w:rsidRPr="00F06779">
              <w:rPr>
                <w:rFonts w:eastAsiaTheme="minorHAnsi"/>
                <w:lang w:eastAsia="en-US"/>
              </w:rPr>
              <w:t>uropa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7D3C3F">
            <w:pPr>
              <w:rPr>
                <w:rFonts w:eastAsiaTheme="minorHAnsi"/>
                <w:lang w:eastAsia="en-US"/>
              </w:rPr>
            </w:pPr>
            <w:r w:rsidRPr="00840D74">
              <w:rPr>
                <w:rFonts w:eastAsiaTheme="minorHAnsi"/>
                <w:lang w:eastAsia="en-US"/>
              </w:rPr>
              <w:t>Fresenius Kabi Deutschland</w:t>
            </w:r>
            <w:r w:rsidR="007D3C3F">
              <w:rPr>
                <w:rFonts w:eastAsiaTheme="minorHAnsi"/>
                <w:lang w:eastAsia="en-US"/>
              </w:rPr>
              <w:t xml:space="preserve"> GmbH</w:t>
            </w:r>
          </w:p>
        </w:tc>
      </w:tr>
      <w:tr w:rsidR="00255B38" w:rsidRPr="003C5C76" w:rsidTr="00CC0CE8">
        <w:trPr>
          <w:cantSplit/>
          <w:trHeight w:val="567"/>
        </w:trPr>
        <w:tc>
          <w:tcPr>
            <w:tcW w:w="5529" w:type="dxa"/>
          </w:tcPr>
          <w:p w:rsidR="00255B38" w:rsidRPr="009F46B2" w:rsidRDefault="007839FC" w:rsidP="007839FC">
            <w:pPr>
              <w:rPr>
                <w:rFonts w:eastAsiaTheme="minorHAnsi"/>
                <w:lang w:eastAsia="en-US"/>
              </w:rPr>
            </w:pPr>
            <w:r w:rsidRPr="00F06779">
              <w:rPr>
                <w:rFonts w:eastAsiaTheme="minorHAnsi"/>
                <w:lang w:eastAsia="en-US"/>
              </w:rPr>
              <w:lastRenderedPageBreak/>
              <w:t>Proyecto de investigación  “</w:t>
            </w:r>
            <w:r>
              <w:rPr>
                <w:rFonts w:eastAsiaTheme="minorHAnsi"/>
                <w:lang w:eastAsia="en-US"/>
              </w:rPr>
              <w:t>P</w:t>
            </w:r>
            <w:r w:rsidRPr="00F06779">
              <w:rPr>
                <w:rFonts w:eastAsiaTheme="minorHAnsi"/>
                <w:lang w:eastAsia="en-US"/>
              </w:rPr>
              <w:t xml:space="preserve">royecto </w:t>
            </w:r>
            <w:r w:rsidR="00255B38" w:rsidRPr="00F06779">
              <w:rPr>
                <w:rFonts w:eastAsiaTheme="minorHAnsi"/>
                <w:lang w:eastAsia="en-US"/>
              </w:rPr>
              <w:t>FLS EXCELLENCE SEIOMM/FEIOMM  2019” (FLS EXCELLENCE)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255B38" w:rsidP="00255B38">
            <w:pPr>
              <w:rPr>
                <w:rFonts w:eastAsiaTheme="minorHAnsi"/>
                <w:lang w:eastAsia="en-US"/>
              </w:rPr>
            </w:pPr>
            <w:r>
              <w:rPr>
                <w:rFonts w:eastAsiaTheme="minorHAnsi"/>
                <w:lang w:eastAsia="en-US"/>
              </w:rPr>
              <w:t>F</w:t>
            </w:r>
            <w:r w:rsidR="00B25519">
              <w:rPr>
                <w:rFonts w:eastAsiaTheme="minorHAnsi"/>
                <w:lang w:eastAsia="en-US"/>
              </w:rPr>
              <w:t>undación</w:t>
            </w:r>
            <w:r>
              <w:rPr>
                <w:rFonts w:eastAsiaTheme="minorHAnsi"/>
                <w:lang w:eastAsia="en-US"/>
              </w:rPr>
              <w:t xml:space="preserve"> </w:t>
            </w:r>
            <w:r w:rsidR="00B25519">
              <w:rPr>
                <w:rFonts w:eastAsiaTheme="minorHAnsi"/>
                <w:lang w:eastAsia="en-US"/>
              </w:rPr>
              <w:t>Española de Investigació</w:t>
            </w:r>
            <w:r w:rsidR="00B25519" w:rsidRPr="00F06779">
              <w:rPr>
                <w:rFonts w:eastAsiaTheme="minorHAnsi"/>
                <w:lang w:eastAsia="en-US"/>
              </w:rPr>
              <w:t xml:space="preserve">n </w:t>
            </w:r>
            <w:r w:rsidR="00B25519">
              <w:rPr>
                <w:rFonts w:eastAsiaTheme="minorHAnsi"/>
                <w:lang w:eastAsia="en-US"/>
              </w:rPr>
              <w:t>Ósea y del Metabolismo M</w:t>
            </w:r>
            <w:r w:rsidR="00B25519" w:rsidRPr="00F06779">
              <w:rPr>
                <w:rFonts w:eastAsiaTheme="minorHAnsi"/>
                <w:lang w:eastAsia="en-US"/>
              </w:rPr>
              <w:t xml:space="preserve">ineral </w:t>
            </w:r>
            <w:r w:rsidRPr="00F06779">
              <w:rPr>
                <w:rFonts w:eastAsiaTheme="minorHAnsi"/>
                <w:lang w:eastAsia="en-US"/>
              </w:rPr>
              <w:t>(FEIOMM)</w:t>
            </w:r>
          </w:p>
        </w:tc>
      </w:tr>
      <w:tr w:rsidR="00255B38" w:rsidRPr="003C5C76" w:rsidTr="00CC0CE8">
        <w:trPr>
          <w:cantSplit/>
          <w:trHeight w:val="567"/>
        </w:trPr>
        <w:tc>
          <w:tcPr>
            <w:tcW w:w="5529" w:type="dxa"/>
          </w:tcPr>
          <w:p w:rsidR="00255B38" w:rsidRPr="009F46B2" w:rsidRDefault="007839FC" w:rsidP="00255B38">
            <w:pPr>
              <w:rPr>
                <w:rFonts w:eastAsiaTheme="minorHAnsi"/>
                <w:lang w:eastAsia="en-US"/>
              </w:rPr>
            </w:pPr>
            <w:r w:rsidRPr="00F06779">
              <w:rPr>
                <w:rFonts w:eastAsiaTheme="minorHAnsi"/>
                <w:lang w:eastAsia="en-US"/>
              </w:rPr>
              <w:t>Marcadores genéticos, transcriptómicos y celulares de respuesta a terapia biológica en enfermedad inflamatoria intestinal pediátrica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B25519" w:rsidP="00A47D83">
            <w:pPr>
              <w:rPr>
                <w:rFonts w:eastAsiaTheme="minorHAnsi"/>
                <w:highlight w:val="yellow"/>
                <w:lang w:eastAsia="en-US"/>
              </w:rPr>
            </w:pPr>
            <w:r>
              <w:rPr>
                <w:rFonts w:eastAsiaTheme="minorHAnsi"/>
                <w:lang w:eastAsia="en-US"/>
              </w:rPr>
              <w:t>Investigador i</w:t>
            </w:r>
            <w:r w:rsidRPr="00255B38">
              <w:rPr>
                <w:rFonts w:eastAsiaTheme="minorHAnsi"/>
                <w:lang w:eastAsia="en-US"/>
              </w:rPr>
              <w:t>ndependiente</w:t>
            </w:r>
          </w:p>
        </w:tc>
      </w:tr>
      <w:tr w:rsidR="00255B38" w:rsidRPr="003C5C76" w:rsidTr="00CC0CE8">
        <w:trPr>
          <w:cantSplit/>
          <w:trHeight w:val="567"/>
        </w:trPr>
        <w:tc>
          <w:tcPr>
            <w:tcW w:w="5529" w:type="dxa"/>
          </w:tcPr>
          <w:p w:rsidR="00255B38" w:rsidRPr="009F46B2" w:rsidRDefault="007839FC" w:rsidP="00255B38">
            <w:pPr>
              <w:rPr>
                <w:rFonts w:eastAsiaTheme="minorHAnsi"/>
                <w:lang w:eastAsia="en-US"/>
              </w:rPr>
            </w:pPr>
            <w:r w:rsidRPr="00F06779">
              <w:rPr>
                <w:rFonts w:eastAsiaTheme="minorHAnsi"/>
                <w:lang w:eastAsia="en-US"/>
              </w:rPr>
              <w:t xml:space="preserve">Ensayo multicéntrico, aleatorizado, doble ciego, de grupos paralelos, controlado con placebo para investigar el uso de benralizumab para la esofagitis eosinofílica </w:t>
            </w:r>
            <w:r w:rsidR="00255B38" w:rsidRPr="00F06779">
              <w:rPr>
                <w:rFonts w:eastAsiaTheme="minorHAnsi"/>
                <w:lang w:eastAsia="en-US"/>
              </w:rPr>
              <w:t>(MESSINA)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9F46B2" w:rsidRDefault="00B25519" w:rsidP="00255B38">
            <w:pPr>
              <w:rPr>
                <w:rFonts w:eastAsiaTheme="minorHAnsi"/>
                <w:lang w:eastAsia="en-US"/>
              </w:rPr>
            </w:pPr>
            <w:r w:rsidRPr="008A6664">
              <w:rPr>
                <w:rFonts w:eastAsiaTheme="minorHAnsi"/>
                <w:lang w:eastAsia="en-US"/>
              </w:rPr>
              <w:t>A</w:t>
            </w:r>
            <w:r>
              <w:rPr>
                <w:rFonts w:eastAsiaTheme="minorHAnsi"/>
                <w:lang w:eastAsia="en-US"/>
              </w:rPr>
              <w:t>straZ</w:t>
            </w:r>
            <w:r w:rsidRPr="008A6664">
              <w:rPr>
                <w:rFonts w:eastAsiaTheme="minorHAnsi"/>
                <w:lang w:eastAsia="en-US"/>
              </w:rPr>
              <w:t>eneca Farmacéutica Spain S.A.</w:t>
            </w:r>
          </w:p>
        </w:tc>
      </w:tr>
      <w:tr w:rsidR="00255B38" w:rsidRPr="003C5C76" w:rsidTr="00CC0CE8">
        <w:trPr>
          <w:cantSplit/>
          <w:trHeight w:val="567"/>
        </w:trPr>
        <w:tc>
          <w:tcPr>
            <w:tcW w:w="5529" w:type="dxa"/>
          </w:tcPr>
          <w:p w:rsidR="00255B38" w:rsidRPr="00F06779" w:rsidRDefault="007839FC" w:rsidP="007839FC">
            <w:pPr>
              <w:rPr>
                <w:rFonts w:eastAsiaTheme="minorHAnsi"/>
                <w:lang w:eastAsia="en-US"/>
              </w:rPr>
            </w:pPr>
            <w:r w:rsidRPr="00DC7827">
              <w:rPr>
                <w:rFonts w:eastAsiaTheme="minorHAnsi"/>
                <w:lang w:eastAsia="en-US"/>
              </w:rPr>
              <w:t xml:space="preserve">Chart review of patients with </w:t>
            </w:r>
            <w:r>
              <w:rPr>
                <w:rFonts w:eastAsiaTheme="minorHAnsi"/>
                <w:lang w:eastAsia="en-US"/>
              </w:rPr>
              <w:t>COPD</w:t>
            </w:r>
            <w:r w:rsidRPr="00DC7827">
              <w:rPr>
                <w:rFonts w:eastAsiaTheme="minorHAnsi"/>
                <w:lang w:eastAsia="en-US"/>
              </w:rPr>
              <w:t xml:space="preserve">, using electronic medical records and artificial intelligence: </w:t>
            </w:r>
            <w:r>
              <w:rPr>
                <w:rFonts w:eastAsiaTheme="minorHAnsi"/>
                <w:lang w:eastAsia="en-US"/>
              </w:rPr>
              <w:t>BigCOPData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B25519" w:rsidP="00255B38">
            <w:pPr>
              <w:rPr>
                <w:rFonts w:eastAsiaTheme="minorHAnsi"/>
                <w:lang w:eastAsia="en-US"/>
              </w:rPr>
            </w:pPr>
            <w:r>
              <w:rPr>
                <w:rFonts w:eastAsiaTheme="minorHAnsi"/>
                <w:lang w:eastAsia="en-US"/>
              </w:rPr>
              <w:t>Respira</w:t>
            </w:r>
            <w:r w:rsidR="00255B38">
              <w:rPr>
                <w:rFonts w:eastAsiaTheme="minorHAnsi"/>
                <w:lang w:eastAsia="en-US"/>
              </w:rPr>
              <w:t>, F</w:t>
            </w:r>
            <w:r>
              <w:rPr>
                <w:rFonts w:eastAsiaTheme="minorHAnsi"/>
                <w:lang w:eastAsia="en-US"/>
              </w:rPr>
              <w:t>undación</w:t>
            </w:r>
            <w:r w:rsidR="00255B38">
              <w:rPr>
                <w:rFonts w:eastAsiaTheme="minorHAnsi"/>
                <w:lang w:eastAsia="en-US"/>
              </w:rPr>
              <w:t xml:space="preserve"> E</w:t>
            </w:r>
            <w:r>
              <w:rPr>
                <w:rFonts w:eastAsiaTheme="minorHAnsi"/>
                <w:lang w:eastAsia="en-US"/>
              </w:rPr>
              <w:t>spañola</w:t>
            </w:r>
            <w:r w:rsidR="00255B38">
              <w:rPr>
                <w:rFonts w:eastAsiaTheme="minorHAnsi"/>
                <w:lang w:eastAsia="en-US"/>
              </w:rPr>
              <w:t xml:space="preserve"> </w:t>
            </w:r>
            <w:r>
              <w:rPr>
                <w:rFonts w:eastAsiaTheme="minorHAnsi"/>
                <w:lang w:eastAsia="en-US"/>
              </w:rPr>
              <w:t xml:space="preserve">del </w:t>
            </w:r>
            <w:r w:rsidR="00255B38">
              <w:rPr>
                <w:rFonts w:eastAsiaTheme="minorHAnsi"/>
                <w:lang w:eastAsia="en-US"/>
              </w:rPr>
              <w:t>P</w:t>
            </w:r>
            <w:r>
              <w:rPr>
                <w:rFonts w:eastAsiaTheme="minorHAnsi"/>
                <w:lang w:eastAsia="en-US"/>
              </w:rPr>
              <w:t>ulmó</w:t>
            </w:r>
            <w:r w:rsidRPr="00DC7827">
              <w:rPr>
                <w:rFonts w:eastAsiaTheme="minorHAnsi"/>
                <w:lang w:eastAsia="en-US"/>
              </w:rPr>
              <w:t>n</w:t>
            </w:r>
            <w:r w:rsidR="00255B38" w:rsidRPr="00DC7827">
              <w:rPr>
                <w:rFonts w:eastAsiaTheme="minorHAnsi"/>
                <w:lang w:eastAsia="en-US"/>
              </w:rPr>
              <w:t>, SEPAR</w:t>
            </w:r>
          </w:p>
        </w:tc>
      </w:tr>
      <w:tr w:rsidR="00255B38" w:rsidRPr="003C5C76" w:rsidTr="00CC0CE8">
        <w:trPr>
          <w:cantSplit/>
          <w:trHeight w:val="567"/>
        </w:trPr>
        <w:tc>
          <w:tcPr>
            <w:tcW w:w="5529" w:type="dxa"/>
          </w:tcPr>
          <w:p w:rsidR="00255B38" w:rsidRPr="00F06779" w:rsidRDefault="007839FC" w:rsidP="000C1F6D">
            <w:pPr>
              <w:rPr>
                <w:rFonts w:eastAsiaTheme="minorHAnsi"/>
                <w:lang w:eastAsia="en-US"/>
              </w:rPr>
            </w:pPr>
            <w:r w:rsidRPr="00DC7827">
              <w:rPr>
                <w:rFonts w:eastAsiaTheme="minorHAnsi"/>
                <w:lang w:eastAsia="en-US"/>
              </w:rPr>
              <w:t xml:space="preserve">Un estudio clínico internacional, multicéntrico, abierto, de fase </w:t>
            </w:r>
            <w:r w:rsidR="000C1F6D">
              <w:rPr>
                <w:rFonts w:eastAsiaTheme="minorHAnsi"/>
                <w:lang w:eastAsia="en-US"/>
              </w:rPr>
              <w:t>IV</w:t>
            </w:r>
            <w:r w:rsidRPr="00DC7827">
              <w:rPr>
                <w:rFonts w:eastAsiaTheme="minorHAnsi"/>
                <w:lang w:eastAsia="en-US"/>
              </w:rPr>
              <w:t xml:space="preserve"> intervencionista para investigar la eficacia y seguridad de tildrakizumab 100 mg en pacientes con psoriasis en placas crónica de moderada a grave y su influencia en la calidad de vida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B25519" w:rsidP="00255B38">
            <w:pPr>
              <w:rPr>
                <w:rFonts w:eastAsiaTheme="minorHAnsi"/>
                <w:lang w:eastAsia="en-US"/>
              </w:rPr>
            </w:pPr>
            <w:r w:rsidRPr="00DC7827">
              <w:rPr>
                <w:rFonts w:eastAsiaTheme="minorHAnsi"/>
                <w:lang w:eastAsia="en-US"/>
              </w:rPr>
              <w:t xml:space="preserve">Almirall </w:t>
            </w:r>
            <w:r w:rsidR="00255B38" w:rsidRPr="00DC7827">
              <w:rPr>
                <w:rFonts w:eastAsiaTheme="minorHAnsi"/>
                <w:lang w:eastAsia="en-US"/>
              </w:rPr>
              <w:t>S.A.</w:t>
            </w:r>
          </w:p>
        </w:tc>
      </w:tr>
      <w:tr w:rsidR="00255B38" w:rsidRPr="003C5C76" w:rsidTr="00CC0CE8">
        <w:trPr>
          <w:cantSplit/>
          <w:trHeight w:val="567"/>
        </w:trPr>
        <w:tc>
          <w:tcPr>
            <w:tcW w:w="5529" w:type="dxa"/>
          </w:tcPr>
          <w:p w:rsidR="00255B38" w:rsidRPr="00F06779" w:rsidRDefault="007839FC" w:rsidP="000C1F6D">
            <w:pPr>
              <w:rPr>
                <w:rFonts w:eastAsiaTheme="minorHAnsi"/>
                <w:lang w:eastAsia="en-US"/>
              </w:rPr>
            </w:pPr>
            <w:r w:rsidRPr="00DC7827">
              <w:rPr>
                <w:rFonts w:eastAsiaTheme="minorHAnsi"/>
                <w:lang w:eastAsia="en-US"/>
              </w:rPr>
              <w:t>Estudio observacional para evaluar el manejo clínico y la adecuación de las estrategias</w:t>
            </w:r>
            <w:r w:rsidR="00255B38">
              <w:rPr>
                <w:rFonts w:eastAsiaTheme="minorHAnsi"/>
                <w:lang w:eastAsia="en-US"/>
              </w:rPr>
              <w:t xml:space="preserve"> </w:t>
            </w:r>
            <w:r w:rsidRPr="00DC7827">
              <w:rPr>
                <w:rFonts w:eastAsiaTheme="minorHAnsi"/>
                <w:lang w:eastAsia="en-US"/>
              </w:rPr>
              <w:t xml:space="preserve">terapéuticas utilizadas en pacientes con enfermedad aterosclerótica estable y el uso de los tratamientos recomendados de acuerdo a las guías clínicas. Estudio </w:t>
            </w:r>
            <w:r w:rsidR="000C1F6D">
              <w:rPr>
                <w:rFonts w:eastAsiaTheme="minorHAnsi"/>
                <w:lang w:eastAsia="en-US"/>
              </w:rPr>
              <w:t>APALUSA</w:t>
            </w:r>
            <w:r w:rsidRPr="00DC7827">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B25519" w:rsidP="00255B38">
            <w:pPr>
              <w:rPr>
                <w:rFonts w:eastAsiaTheme="minorHAnsi"/>
                <w:lang w:eastAsia="en-US"/>
              </w:rPr>
            </w:pPr>
            <w:r>
              <w:rPr>
                <w:rFonts w:eastAsiaTheme="minorHAnsi"/>
                <w:lang w:eastAsia="en-US"/>
              </w:rPr>
              <w:t>Fundación Casa del C</w:t>
            </w:r>
            <w:r w:rsidR="007839FC" w:rsidRPr="00DC7827">
              <w:rPr>
                <w:rFonts w:eastAsiaTheme="minorHAnsi"/>
                <w:lang w:eastAsia="en-US"/>
              </w:rPr>
              <w:t>orazón</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3C3A91">
              <w:rPr>
                <w:rFonts w:eastAsiaTheme="minorHAnsi"/>
                <w:lang w:eastAsia="en-US"/>
              </w:rPr>
              <w:t xml:space="preserve">Assessment of medical management in coronary diabetic type 2 patients at high risk of cardiovascular events. Study: </w:t>
            </w:r>
            <w:r w:rsidR="00255B38" w:rsidRPr="003C3A91">
              <w:rPr>
                <w:rFonts w:eastAsiaTheme="minorHAnsi"/>
                <w:lang w:eastAsia="en-US"/>
              </w:rPr>
              <w:t>ACORDE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B25519" w:rsidP="00255B38">
            <w:pPr>
              <w:rPr>
                <w:rFonts w:eastAsiaTheme="minorHAnsi"/>
                <w:lang w:eastAsia="en-US"/>
              </w:rPr>
            </w:pPr>
            <w:r>
              <w:rPr>
                <w:rFonts w:eastAsiaTheme="minorHAnsi"/>
                <w:lang w:eastAsia="en-US"/>
              </w:rPr>
              <w:t>Fundación Casa del C</w:t>
            </w:r>
            <w:r w:rsidRPr="00DC7827">
              <w:rPr>
                <w:rFonts w:eastAsiaTheme="minorHAnsi"/>
                <w:lang w:eastAsia="en-US"/>
              </w:rPr>
              <w:t>orazón</w:t>
            </w:r>
          </w:p>
        </w:tc>
      </w:tr>
      <w:tr w:rsidR="00255B38" w:rsidRPr="003C5C76" w:rsidTr="00CC0CE8">
        <w:trPr>
          <w:cantSplit/>
          <w:trHeight w:val="567"/>
        </w:trPr>
        <w:tc>
          <w:tcPr>
            <w:tcW w:w="5529" w:type="dxa"/>
          </w:tcPr>
          <w:p w:rsidR="00255B38" w:rsidRPr="00F06779" w:rsidRDefault="007839FC" w:rsidP="000C1F6D">
            <w:pPr>
              <w:rPr>
                <w:rFonts w:eastAsiaTheme="minorHAnsi"/>
                <w:lang w:eastAsia="en-US"/>
              </w:rPr>
            </w:pPr>
            <w:r w:rsidRPr="003C3A91">
              <w:rPr>
                <w:rFonts w:eastAsiaTheme="minorHAnsi"/>
                <w:lang w:eastAsia="en-US"/>
              </w:rPr>
              <w:t xml:space="preserve">Estudio en fase </w:t>
            </w:r>
            <w:r w:rsidR="000C1F6D">
              <w:rPr>
                <w:rFonts w:eastAsiaTheme="minorHAnsi"/>
                <w:lang w:eastAsia="en-US"/>
              </w:rPr>
              <w:t>IV</w:t>
            </w:r>
            <w:r w:rsidRPr="003C3A91">
              <w:rPr>
                <w:rFonts w:eastAsiaTheme="minorHAnsi"/>
                <w:lang w:eastAsia="en-US"/>
              </w:rPr>
              <w:t xml:space="preserve"> de 2 partes, multicéntrico, compuesto de una evaluación de optimización de la dosis de 1 año aleatorizada, doble ciego, de grupos paralelos, controlada con placebo y comparador activo, seguida de una evaluación abierta de 1 año para evaluar la seguridad y la eficacia de clorhidrato de guanfacina de liberación prolongada </w:t>
            </w:r>
            <w:r w:rsidR="00255B38" w:rsidRPr="003C3A91">
              <w:rPr>
                <w:rFonts w:eastAsiaTheme="minorHAnsi"/>
                <w:lang w:eastAsia="en-US"/>
              </w:rPr>
              <w:t xml:space="preserve">(SPD503) </w:t>
            </w:r>
            <w:r w:rsidRPr="003C3A91">
              <w:rPr>
                <w:rFonts w:eastAsiaTheme="minorHAnsi"/>
                <w:lang w:eastAsia="en-US"/>
              </w:rPr>
              <w:t>en niños y adolescentes de 6 a 17 años de edad con trastorno por déficit de atención con hiperactividad</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B25519" w:rsidP="00255B38">
            <w:pPr>
              <w:rPr>
                <w:rFonts w:eastAsiaTheme="minorHAnsi"/>
                <w:lang w:eastAsia="en-US"/>
              </w:rPr>
            </w:pPr>
            <w:r w:rsidRPr="003C3A91">
              <w:rPr>
                <w:rFonts w:eastAsiaTheme="minorHAnsi"/>
                <w:lang w:eastAsia="en-US"/>
              </w:rPr>
              <w:t xml:space="preserve">Shire </w:t>
            </w:r>
            <w:r>
              <w:rPr>
                <w:rFonts w:eastAsiaTheme="minorHAnsi"/>
                <w:lang w:eastAsia="en-US"/>
              </w:rPr>
              <w:t>D</w:t>
            </w:r>
            <w:r w:rsidRPr="003C3A91">
              <w:rPr>
                <w:rFonts w:eastAsiaTheme="minorHAnsi"/>
                <w:lang w:eastAsia="en-US"/>
              </w:rPr>
              <w:t xml:space="preserve">evelopment </w:t>
            </w:r>
            <w:r w:rsidR="00255B38" w:rsidRPr="003C3A91">
              <w:rPr>
                <w:rFonts w:eastAsiaTheme="minorHAnsi"/>
                <w:lang w:eastAsia="en-US"/>
              </w:rPr>
              <w:t>LLC</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3C3A91">
              <w:rPr>
                <w:rFonts w:eastAsiaTheme="minorHAnsi"/>
                <w:lang w:eastAsia="en-US"/>
              </w:rPr>
              <w:t xml:space="preserve">Estudio clínico de </w:t>
            </w:r>
            <w:r w:rsidR="00E66CCD">
              <w:rPr>
                <w:rFonts w:eastAsiaTheme="minorHAnsi"/>
                <w:lang w:eastAsia="en-US"/>
              </w:rPr>
              <w:t>FASE III</w:t>
            </w:r>
            <w:r w:rsidRPr="003C3A91">
              <w:rPr>
                <w:rFonts w:eastAsiaTheme="minorHAnsi"/>
                <w:lang w:eastAsia="en-US"/>
              </w:rPr>
              <w:t xml:space="preserve">, aleatorizado, abierto y comparativo con tratamiento activo para evaluar el cambio de tratamiento a doravirina/islatravir una vez al día en pacientes infectados por el vih-1 con supresión virológica durante el tratamiento antirretroviral </w:t>
            </w:r>
            <w:r w:rsidR="00255B38" w:rsidRPr="003C3A91">
              <w:rPr>
                <w:rFonts w:eastAsiaTheme="minorHAnsi"/>
                <w:lang w:eastAsia="en-US"/>
              </w:rPr>
              <w:t>(TAR)</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2C1512" w:rsidP="002C1512">
            <w:pPr>
              <w:rPr>
                <w:rFonts w:eastAsiaTheme="minorHAnsi"/>
                <w:lang w:eastAsia="en-US"/>
              </w:rPr>
            </w:pPr>
            <w:r w:rsidRPr="003C3A91">
              <w:rPr>
                <w:rFonts w:eastAsiaTheme="minorHAnsi"/>
                <w:lang w:eastAsia="en-US"/>
              </w:rPr>
              <w:t>Merck</w:t>
            </w:r>
            <w:r w:rsidR="00255B38" w:rsidRPr="003C3A91">
              <w:rPr>
                <w:rFonts w:eastAsiaTheme="minorHAnsi"/>
                <w:lang w:eastAsia="en-US"/>
              </w:rPr>
              <w:t>, S</w:t>
            </w:r>
            <w:r w:rsidRPr="003C3A91">
              <w:rPr>
                <w:rFonts w:eastAsiaTheme="minorHAnsi"/>
                <w:lang w:eastAsia="en-US"/>
              </w:rPr>
              <w:t>harp</w:t>
            </w:r>
            <w:r w:rsidR="00255B38" w:rsidRPr="003C3A91">
              <w:rPr>
                <w:rFonts w:eastAsiaTheme="minorHAnsi"/>
                <w:lang w:eastAsia="en-US"/>
              </w:rPr>
              <w:t xml:space="preserve"> </w:t>
            </w:r>
            <w:r>
              <w:rPr>
                <w:rFonts w:eastAsiaTheme="minorHAnsi"/>
                <w:lang w:eastAsia="en-US"/>
              </w:rPr>
              <w:t>&amp;</w:t>
            </w:r>
            <w:r w:rsidR="00255B38" w:rsidRPr="003C3A91">
              <w:rPr>
                <w:rFonts w:eastAsiaTheme="minorHAnsi"/>
                <w:lang w:eastAsia="en-US"/>
              </w:rPr>
              <w:t xml:space="preserve"> D</w:t>
            </w:r>
            <w:r w:rsidRPr="003C3A91">
              <w:rPr>
                <w:rFonts w:eastAsiaTheme="minorHAnsi"/>
                <w:lang w:eastAsia="en-US"/>
              </w:rPr>
              <w:t>ohme</w:t>
            </w:r>
            <w:r w:rsidR="00255B38" w:rsidRPr="003C3A91">
              <w:rPr>
                <w:rFonts w:eastAsiaTheme="minorHAnsi"/>
                <w:lang w:eastAsia="en-US"/>
              </w:rPr>
              <w:t xml:space="preserve"> D</w:t>
            </w:r>
            <w:r w:rsidRPr="003C3A91">
              <w:rPr>
                <w:rFonts w:eastAsiaTheme="minorHAnsi"/>
                <w:lang w:eastAsia="en-US"/>
              </w:rPr>
              <w:t>e</w:t>
            </w:r>
            <w:r w:rsidR="00255B38" w:rsidRPr="003C3A91">
              <w:rPr>
                <w:rFonts w:eastAsiaTheme="minorHAnsi"/>
                <w:lang w:eastAsia="en-US"/>
              </w:rPr>
              <w:t xml:space="preserve"> </w:t>
            </w:r>
            <w:r w:rsidRPr="003C3A91">
              <w:rPr>
                <w:rFonts w:eastAsiaTheme="minorHAnsi"/>
                <w:lang w:eastAsia="en-US"/>
              </w:rPr>
              <w:t xml:space="preserve">España. </w:t>
            </w:r>
            <w:r w:rsidR="00255B38" w:rsidRPr="003C3A91">
              <w:rPr>
                <w:rFonts w:eastAsiaTheme="minorHAnsi"/>
                <w:lang w:eastAsia="en-US"/>
              </w:rPr>
              <w:t>S.A. (MSD)</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3C3A91">
              <w:rPr>
                <w:rFonts w:eastAsiaTheme="minorHAnsi"/>
                <w:lang w:eastAsia="en-US"/>
              </w:rPr>
              <w:t>Polineuropatía amiloidótica familiar por mutación del gen de la transtiretina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2C1512" w:rsidP="00255B38">
            <w:pPr>
              <w:rPr>
                <w:rFonts w:eastAsiaTheme="minorHAnsi"/>
                <w:lang w:eastAsia="en-US"/>
              </w:rPr>
            </w:pPr>
            <w:r w:rsidRPr="002C1512">
              <w:rPr>
                <w:rFonts w:eastAsiaTheme="minorHAnsi"/>
                <w:lang w:eastAsia="en-US"/>
              </w:rPr>
              <w:t xml:space="preserve">CENTOGENE </w:t>
            </w:r>
            <w:r w:rsidR="007D3C3F">
              <w:rPr>
                <w:rFonts w:eastAsiaTheme="minorHAnsi"/>
                <w:lang w:eastAsia="en-US"/>
              </w:rPr>
              <w:t>GmbH</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3C3A91">
              <w:rPr>
                <w:rFonts w:eastAsiaTheme="minorHAnsi"/>
                <w:lang w:eastAsia="en-US"/>
              </w:rPr>
              <w:t xml:space="preserve">Estudio clínico de </w:t>
            </w:r>
            <w:r w:rsidR="00E66CCD">
              <w:rPr>
                <w:rFonts w:eastAsiaTheme="minorHAnsi"/>
                <w:lang w:eastAsia="en-US"/>
              </w:rPr>
              <w:t>FASE III</w:t>
            </w:r>
            <w:r w:rsidRPr="003C3A91">
              <w:rPr>
                <w:rFonts w:eastAsiaTheme="minorHAnsi"/>
                <w:lang w:eastAsia="en-US"/>
              </w:rPr>
              <w:t xml:space="preserve">, aleatorizado, doble ciego y controlado con producto activo para evaluar el cambio a doravirina/islatravir </w:t>
            </w:r>
            <w:r w:rsidR="00255B38" w:rsidRPr="003C3A91">
              <w:rPr>
                <w:rFonts w:eastAsiaTheme="minorHAnsi"/>
                <w:lang w:eastAsia="en-US"/>
              </w:rPr>
              <w:t xml:space="preserve">(DOR/ISL) </w:t>
            </w:r>
            <w:r w:rsidRPr="003C3A91">
              <w:rPr>
                <w:rFonts w:eastAsiaTheme="minorHAnsi"/>
                <w:lang w:eastAsia="en-US"/>
              </w:rPr>
              <w:t xml:space="preserve">una vez al día en participantes con supresión virológica del </w:t>
            </w:r>
            <w:r w:rsidR="00255B38" w:rsidRPr="003C3A91">
              <w:rPr>
                <w:rFonts w:eastAsiaTheme="minorHAnsi"/>
                <w:lang w:eastAsia="en-US"/>
              </w:rPr>
              <w:t>VIH-1 CON</w:t>
            </w:r>
            <w:r w:rsidR="00255B38">
              <w:rPr>
                <w:rFonts w:eastAsiaTheme="minorHAnsi"/>
                <w:lang w:eastAsia="en-US"/>
              </w:rPr>
              <w:t xml:space="preserve"> </w:t>
            </w:r>
            <w:r w:rsidRPr="003C3A91">
              <w:rPr>
                <w:rFonts w:eastAsiaTheme="minorHAnsi"/>
                <w:lang w:eastAsia="en-US"/>
              </w:rPr>
              <w:t>bictegravir/emtricitabina/tenofovir alafenamida</w:t>
            </w:r>
            <w:r w:rsidR="00255B38" w:rsidRPr="003C3A91">
              <w:rPr>
                <w:rFonts w:eastAsiaTheme="minorHAnsi"/>
                <w:lang w:eastAsia="en-US"/>
              </w:rPr>
              <w:t>(BIC/FTC/TAF).</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3C3A91">
              <w:rPr>
                <w:rFonts w:eastAsiaTheme="minorHAnsi"/>
                <w:lang w:eastAsia="en-US"/>
              </w:rPr>
              <w:t xml:space="preserve">Merck, Sharp </w:t>
            </w:r>
            <w:r>
              <w:rPr>
                <w:rFonts w:eastAsiaTheme="minorHAnsi"/>
                <w:lang w:eastAsia="en-US"/>
              </w:rPr>
              <w:t>&amp;</w:t>
            </w:r>
            <w:r w:rsidRPr="003C3A91">
              <w:rPr>
                <w:rFonts w:eastAsiaTheme="minorHAnsi"/>
                <w:lang w:eastAsia="en-US"/>
              </w:rPr>
              <w:t xml:space="preserve"> Dohme De España. S.A. (MSD)</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lastRenderedPageBreak/>
              <w:t>Estudio retrospectivo observacional para evaluar la efectividad del tratamiento con obinutuzumab y bendamustina en pacientes con linfoma folicular refractarios o en recaída en la práctica clínica habitual</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255B38" w:rsidP="007D3C3F">
            <w:pPr>
              <w:rPr>
                <w:rFonts w:eastAsiaTheme="minorHAnsi"/>
                <w:lang w:eastAsia="en-US"/>
              </w:rPr>
            </w:pPr>
            <w:r w:rsidRPr="00A65EDC">
              <w:rPr>
                <w:rFonts w:eastAsiaTheme="minorHAnsi"/>
                <w:lang w:eastAsia="en-US"/>
              </w:rPr>
              <w:t>R</w:t>
            </w:r>
            <w:r w:rsidR="007D3C3F">
              <w:rPr>
                <w:rFonts w:eastAsiaTheme="minorHAnsi"/>
                <w:lang w:eastAsia="en-US"/>
              </w:rPr>
              <w:t xml:space="preserve">oche Farma </w:t>
            </w:r>
            <w:r w:rsidRPr="00A65EDC">
              <w:rPr>
                <w:rFonts w:eastAsiaTheme="minorHAnsi"/>
                <w:lang w:eastAsia="en-US"/>
              </w:rPr>
              <w:t>S.A.</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Pr>
                <w:rFonts w:eastAsiaTheme="minorHAnsi"/>
                <w:lang w:eastAsia="en-US"/>
              </w:rPr>
              <w:t>Estudio de optimizació</w:t>
            </w:r>
            <w:r w:rsidRPr="00A65EDC">
              <w:rPr>
                <w:rFonts w:eastAsiaTheme="minorHAnsi"/>
                <w:lang w:eastAsia="en-US"/>
              </w:rPr>
              <w:t>n de dosis de idelalisib en el linfoma folicular</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7D3C3F">
            <w:pPr>
              <w:rPr>
                <w:rFonts w:eastAsiaTheme="minorHAnsi"/>
                <w:lang w:eastAsia="en-US"/>
              </w:rPr>
            </w:pPr>
            <w:r w:rsidRPr="00A65EDC">
              <w:rPr>
                <w:rFonts w:eastAsiaTheme="minorHAnsi"/>
                <w:lang w:eastAsia="en-US"/>
              </w:rPr>
              <w:t xml:space="preserve">Gilead </w:t>
            </w:r>
            <w:r>
              <w:rPr>
                <w:rFonts w:eastAsiaTheme="minorHAnsi"/>
                <w:lang w:eastAsia="en-US"/>
              </w:rPr>
              <w:t>S</w:t>
            </w:r>
            <w:r w:rsidRPr="00A65EDC">
              <w:rPr>
                <w:rFonts w:eastAsiaTheme="minorHAnsi"/>
                <w:lang w:eastAsia="en-US"/>
              </w:rPr>
              <w:t>ciences</w:t>
            </w:r>
            <w:r w:rsidR="00255B38" w:rsidRPr="00A65EDC">
              <w:rPr>
                <w:rFonts w:eastAsiaTheme="minorHAnsi"/>
                <w:lang w:eastAsia="en-US"/>
              </w:rPr>
              <w:t>, INC.</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t>Estudio en fase 2b/3 aleatorizado, con enmascaramiento doble, controlado con placebo; de intervalos de dosis;</w:t>
            </w:r>
            <w:r>
              <w:rPr>
                <w:rFonts w:eastAsiaTheme="minorHAnsi"/>
                <w:lang w:eastAsia="en-US"/>
              </w:rPr>
              <w:t xml:space="preserve"> </w:t>
            </w:r>
            <w:r w:rsidRPr="00A65EDC">
              <w:rPr>
                <w:rFonts w:eastAsiaTheme="minorHAnsi"/>
                <w:lang w:eastAsia="en-US"/>
              </w:rPr>
              <w:t xml:space="preserve">para investigar la eficacia y seguridad de </w:t>
            </w:r>
            <w:r w:rsidR="00255B38" w:rsidRPr="00A65EDC">
              <w:rPr>
                <w:rFonts w:eastAsiaTheme="minorHAnsi"/>
                <w:lang w:eastAsia="en-US"/>
              </w:rPr>
              <w:t xml:space="preserve">PF-06651600 </w:t>
            </w:r>
            <w:r w:rsidRPr="00A65EDC">
              <w:rPr>
                <w:rFonts w:eastAsiaTheme="minorHAnsi"/>
                <w:lang w:eastAsia="en-US"/>
              </w:rPr>
              <w:t xml:space="preserve">en sujetos adultos y adolescentes con alopecia areata </w:t>
            </w:r>
            <w:r w:rsidR="00255B38" w:rsidRPr="00A65EDC">
              <w:rPr>
                <w:rFonts w:eastAsiaTheme="minorHAnsi"/>
                <w:lang w:eastAsia="en-US"/>
              </w:rPr>
              <w:t xml:space="preserve">(AA) </w:t>
            </w:r>
            <w:r w:rsidRPr="00A65EDC">
              <w:rPr>
                <w:rFonts w:eastAsiaTheme="minorHAnsi"/>
                <w:lang w:eastAsia="en-US"/>
              </w:rPr>
              <w:t>con una pérdida de cabello en el cuero cabelludo del 50% o más</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Pfizer</w:t>
            </w:r>
            <w:r w:rsidR="00255B38" w:rsidRPr="00A65EDC">
              <w:rPr>
                <w:rFonts w:eastAsiaTheme="minorHAnsi"/>
                <w:lang w:eastAsia="en-US"/>
              </w:rPr>
              <w:t>, S.L.U</w:t>
            </w:r>
          </w:p>
        </w:tc>
      </w:tr>
      <w:tr w:rsidR="00255B38" w:rsidRPr="003C5C76" w:rsidTr="00CC0CE8">
        <w:trPr>
          <w:cantSplit/>
          <w:trHeight w:val="567"/>
        </w:trPr>
        <w:tc>
          <w:tcPr>
            <w:tcW w:w="5529" w:type="dxa"/>
          </w:tcPr>
          <w:p w:rsidR="00255B38" w:rsidRPr="00F06779" w:rsidRDefault="007839FC" w:rsidP="000C1F6D">
            <w:pPr>
              <w:rPr>
                <w:rFonts w:eastAsiaTheme="minorHAnsi"/>
                <w:lang w:eastAsia="en-US"/>
              </w:rPr>
            </w:pPr>
            <w:r w:rsidRPr="00A65EDC">
              <w:rPr>
                <w:rFonts w:eastAsiaTheme="minorHAnsi"/>
                <w:lang w:eastAsia="en-US"/>
              </w:rPr>
              <w:t xml:space="preserve">Chart review of patients with secondary hyperparathyroidism and calcimimetics in </w:t>
            </w:r>
            <w:r>
              <w:rPr>
                <w:rFonts w:eastAsiaTheme="minorHAnsi"/>
                <w:lang w:eastAsia="en-US"/>
              </w:rPr>
              <w:t>S</w:t>
            </w:r>
            <w:r w:rsidRPr="00A65EDC">
              <w:rPr>
                <w:rFonts w:eastAsiaTheme="minorHAnsi"/>
                <w:lang w:eastAsia="en-US"/>
              </w:rPr>
              <w:t>pain</w:t>
            </w:r>
            <w:r w:rsidR="00255B38" w:rsidRPr="00A65EDC">
              <w:rPr>
                <w:rFonts w:eastAsiaTheme="minorHAnsi"/>
                <w:lang w:eastAsia="en-US"/>
              </w:rPr>
              <w:t xml:space="preserve">, </w:t>
            </w:r>
            <w:r w:rsidRPr="00A65EDC">
              <w:rPr>
                <w:rFonts w:eastAsiaTheme="minorHAnsi"/>
                <w:lang w:eastAsia="en-US"/>
              </w:rPr>
              <w:t>using electronic health records and</w:t>
            </w:r>
            <w:r w:rsidR="00E66CCD" w:rsidRPr="00A65EDC">
              <w:rPr>
                <w:rFonts w:eastAsiaTheme="minorHAnsi"/>
                <w:lang w:eastAsia="en-US"/>
              </w:rPr>
              <w:t xml:space="preserve"> </w:t>
            </w:r>
            <w:r w:rsidR="00E66CCD">
              <w:rPr>
                <w:rFonts w:eastAsiaTheme="minorHAnsi"/>
                <w:lang w:eastAsia="en-US"/>
              </w:rPr>
              <w:t xml:space="preserve">big data technology </w:t>
            </w:r>
            <w:r w:rsidR="000C1F6D">
              <w:rPr>
                <w:rFonts w:eastAsiaTheme="minorHAnsi"/>
                <w:lang w:eastAsia="en-US"/>
              </w:rPr>
              <w:t>/ R</w:t>
            </w:r>
            <w:r w:rsidRPr="00A65EDC">
              <w:rPr>
                <w:rFonts w:eastAsiaTheme="minorHAnsi"/>
                <w:lang w:eastAsia="en-US"/>
              </w:rPr>
              <w:t xml:space="preserve">evisión de historias clínicas de pacientes con hiperparatiroidismo secundario y con calcimiméticos en </w:t>
            </w:r>
            <w:r w:rsidR="00255B38" w:rsidRPr="00A65EDC">
              <w:rPr>
                <w:rFonts w:eastAsiaTheme="minorHAnsi"/>
                <w:lang w:eastAsia="en-US"/>
              </w:rPr>
              <w:t>E</w:t>
            </w:r>
            <w:r w:rsidRPr="00A65EDC">
              <w:rPr>
                <w:rFonts w:eastAsiaTheme="minorHAnsi"/>
                <w:lang w:eastAsia="en-US"/>
              </w:rPr>
              <w:t>spaña</w:t>
            </w:r>
            <w:r w:rsidR="00255B38" w:rsidRPr="00A65EDC">
              <w:rPr>
                <w:rFonts w:eastAsiaTheme="minorHAnsi"/>
                <w:lang w:eastAsia="en-US"/>
              </w:rPr>
              <w:t xml:space="preserve">, </w:t>
            </w:r>
            <w:r w:rsidRPr="00A65EDC">
              <w:rPr>
                <w:rFonts w:eastAsiaTheme="minorHAnsi"/>
                <w:lang w:eastAsia="en-US"/>
              </w:rPr>
              <w:t>utilizando historias clín</w:t>
            </w:r>
            <w:r>
              <w:rPr>
                <w:rFonts w:eastAsiaTheme="minorHAnsi"/>
                <w:lang w:eastAsia="en-US"/>
              </w:rPr>
              <w:t xml:space="preserve">icas electrónicas y </w:t>
            </w:r>
            <w:r w:rsidR="00E66CCD">
              <w:rPr>
                <w:rFonts w:eastAsiaTheme="minorHAnsi"/>
                <w:lang w:eastAsia="en-US"/>
              </w:rPr>
              <w:t>tecnología big d</w:t>
            </w:r>
            <w:r w:rsidR="00E66CCD" w:rsidRPr="00A65EDC">
              <w:rPr>
                <w:rFonts w:eastAsiaTheme="minorHAnsi"/>
                <w:lang w:eastAsia="en-US"/>
              </w:rPr>
              <w:t>ata</w:t>
            </w:r>
            <w:r w:rsidR="00255B38" w:rsidRPr="00A65EDC">
              <w:rPr>
                <w:rFonts w:eastAsiaTheme="minorHAnsi"/>
                <w:lang w:eastAsia="en-US"/>
              </w:rPr>
              <w:t>. (SENEFRO)</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255B38" w:rsidP="00255B38">
            <w:pPr>
              <w:rPr>
                <w:rFonts w:eastAsiaTheme="minorHAnsi"/>
                <w:lang w:eastAsia="en-US"/>
              </w:rPr>
            </w:pPr>
            <w:r w:rsidRPr="00A65EDC">
              <w:rPr>
                <w:rFonts w:eastAsiaTheme="minorHAnsi"/>
                <w:lang w:eastAsia="en-US"/>
              </w:rPr>
              <w:t>F</w:t>
            </w:r>
            <w:r w:rsidR="007D3C3F" w:rsidRPr="00A65EDC">
              <w:rPr>
                <w:rFonts w:eastAsiaTheme="minorHAnsi"/>
                <w:lang w:eastAsia="en-US"/>
              </w:rPr>
              <w:t>undación</w:t>
            </w:r>
            <w:r w:rsidRPr="00A65EDC">
              <w:rPr>
                <w:rFonts w:eastAsiaTheme="minorHAnsi"/>
                <w:lang w:eastAsia="en-US"/>
              </w:rPr>
              <w:t xml:space="preserve"> </w:t>
            </w:r>
            <w:r w:rsidR="007D3C3F" w:rsidRPr="00A65EDC">
              <w:rPr>
                <w:rFonts w:eastAsiaTheme="minorHAnsi"/>
                <w:lang w:eastAsia="en-US"/>
              </w:rPr>
              <w:t>Senefro</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t>Estudio de extensión a largo plazo, multicéntrico, para evaluar la seguridad y mantenimiento del efecto del tratamiento con mirikizumab en pacientes con psoriasis en placas moderada a grave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 xml:space="preserve">Lilly </w:t>
            </w:r>
            <w:r w:rsidR="00255B38" w:rsidRPr="00A65EDC">
              <w:rPr>
                <w:rFonts w:eastAsiaTheme="minorHAnsi"/>
                <w:lang w:eastAsia="en-US"/>
              </w:rPr>
              <w:t>S.A.</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t xml:space="preserve">Eficacia y seguridad de </w:t>
            </w:r>
            <w:r w:rsidR="00255B38" w:rsidRPr="00A65EDC">
              <w:rPr>
                <w:rFonts w:eastAsiaTheme="minorHAnsi"/>
                <w:lang w:eastAsia="en-US"/>
              </w:rPr>
              <w:t xml:space="preserve">M281 </w:t>
            </w:r>
            <w:r w:rsidRPr="00A65EDC">
              <w:rPr>
                <w:rFonts w:eastAsiaTheme="minorHAnsi"/>
                <w:lang w:eastAsia="en-US"/>
              </w:rPr>
              <w:t>en adultos con anemia hemolítica autoinmunitaria</w:t>
            </w:r>
            <w:r>
              <w:rPr>
                <w:rFonts w:eastAsiaTheme="minorHAnsi"/>
                <w:lang w:eastAsia="en-US"/>
              </w:rPr>
              <w:t xml:space="preserve"> </w:t>
            </w:r>
            <w:r w:rsidRPr="00A65EDC">
              <w:rPr>
                <w:rFonts w:eastAsiaTheme="minorHAnsi"/>
                <w:lang w:eastAsia="en-US"/>
              </w:rPr>
              <w:t>por anticuerpos calientes: estudio multicéntrico, aleatorizado, doble ciego y controlado con placebo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 xml:space="preserve">Momenta </w:t>
            </w:r>
            <w:r w:rsidR="00255B38" w:rsidRPr="00A65EDC">
              <w:rPr>
                <w:rFonts w:eastAsiaTheme="minorHAnsi"/>
                <w:lang w:eastAsia="en-US"/>
              </w:rPr>
              <w:t>P</w:t>
            </w:r>
            <w:r w:rsidRPr="00A65EDC">
              <w:rPr>
                <w:rFonts w:eastAsiaTheme="minorHAnsi"/>
                <w:lang w:eastAsia="en-US"/>
              </w:rPr>
              <w:t>harmaceuticals</w:t>
            </w:r>
            <w:r w:rsidR="00255B38" w:rsidRPr="00A65EDC">
              <w:rPr>
                <w:rFonts w:eastAsiaTheme="minorHAnsi"/>
                <w:lang w:eastAsia="en-US"/>
              </w:rPr>
              <w:t>, INC</w:t>
            </w:r>
          </w:p>
        </w:tc>
      </w:tr>
      <w:tr w:rsidR="00255B38" w:rsidRPr="003C5C76" w:rsidTr="00CC0CE8">
        <w:trPr>
          <w:cantSplit/>
          <w:trHeight w:val="567"/>
        </w:trPr>
        <w:tc>
          <w:tcPr>
            <w:tcW w:w="5529" w:type="dxa"/>
          </w:tcPr>
          <w:p w:rsidR="00255B38" w:rsidRPr="00F06779" w:rsidRDefault="007839FC" w:rsidP="00E66CCD">
            <w:pPr>
              <w:rPr>
                <w:rFonts w:eastAsiaTheme="minorHAnsi"/>
                <w:lang w:eastAsia="en-US"/>
              </w:rPr>
            </w:pPr>
            <w:r>
              <w:rPr>
                <w:rFonts w:eastAsiaTheme="minorHAnsi"/>
                <w:lang w:eastAsia="en-US"/>
              </w:rPr>
              <w:t>M</w:t>
            </w:r>
            <w:r w:rsidRPr="00A65EDC">
              <w:rPr>
                <w:rFonts w:eastAsiaTheme="minorHAnsi"/>
                <w:lang w:eastAsia="en-US"/>
              </w:rPr>
              <w:t xml:space="preserve">anagement of venous thromboembolism in </w:t>
            </w:r>
            <w:r w:rsidR="000C1F6D">
              <w:rPr>
                <w:rFonts w:eastAsiaTheme="minorHAnsi"/>
                <w:lang w:eastAsia="en-US"/>
              </w:rPr>
              <w:t>patients with active cancer in S</w:t>
            </w:r>
            <w:r w:rsidRPr="00A65EDC">
              <w:rPr>
                <w:rFonts w:eastAsiaTheme="minorHAnsi"/>
                <w:lang w:eastAsia="en-US"/>
              </w:rPr>
              <w:t xml:space="preserve">pain using electronic health records and big data techniques. </w:t>
            </w:r>
            <w:r w:rsidR="00E66CCD">
              <w:rPr>
                <w:rFonts w:eastAsiaTheme="minorHAnsi"/>
                <w:lang w:eastAsia="en-US"/>
              </w:rPr>
              <w:t>B</w:t>
            </w:r>
            <w:r w:rsidRPr="00A65EDC">
              <w:rPr>
                <w:rFonts w:eastAsiaTheme="minorHAnsi"/>
                <w:lang w:eastAsia="en-US"/>
              </w:rPr>
              <w:t>leeding&amp;recurrence risk-cancer study</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Pfizer</w:t>
            </w:r>
            <w:r w:rsidR="00255B38" w:rsidRPr="00A65EDC">
              <w:rPr>
                <w:rFonts w:eastAsiaTheme="minorHAnsi"/>
                <w:lang w:eastAsia="en-US"/>
              </w:rPr>
              <w:t>, S.L.U</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t xml:space="preserve">Estudio de </w:t>
            </w:r>
            <w:r w:rsidR="00E66CCD">
              <w:rPr>
                <w:rFonts w:eastAsiaTheme="minorHAnsi"/>
                <w:lang w:eastAsia="en-US"/>
              </w:rPr>
              <w:t>FASE III</w:t>
            </w:r>
            <w:r w:rsidRPr="00A65EDC">
              <w:rPr>
                <w:rFonts w:eastAsiaTheme="minorHAnsi"/>
                <w:lang w:eastAsia="en-US"/>
              </w:rPr>
              <w:t>b, multicéntrico, intervencionista, aleatorizado y controlado con placebo para evaluar la eficacia y seguridad de guselkumab en tratamiento de la psoriasis palmoplantar no pustulosa</w:t>
            </w:r>
            <w:r w:rsidR="00255B38" w:rsidRPr="00A65EDC">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Janssen</w:t>
            </w:r>
            <w:r w:rsidR="00255B38" w:rsidRPr="00A65EDC">
              <w:rPr>
                <w:rFonts w:eastAsiaTheme="minorHAnsi"/>
                <w:lang w:eastAsia="en-US"/>
              </w:rPr>
              <w:t>-C</w:t>
            </w:r>
            <w:r w:rsidRPr="00A65EDC">
              <w:rPr>
                <w:rFonts w:eastAsiaTheme="minorHAnsi"/>
                <w:lang w:eastAsia="en-US"/>
              </w:rPr>
              <w:t>ilag</w:t>
            </w:r>
            <w:r w:rsidR="00255B38" w:rsidRPr="00A65EDC">
              <w:rPr>
                <w:rFonts w:eastAsiaTheme="minorHAnsi"/>
                <w:lang w:eastAsia="en-US"/>
              </w:rPr>
              <w:t xml:space="preserve"> I</w:t>
            </w:r>
            <w:r w:rsidRPr="00A65EDC">
              <w:rPr>
                <w:rFonts w:eastAsiaTheme="minorHAnsi"/>
                <w:lang w:eastAsia="en-US"/>
              </w:rPr>
              <w:t>nternational</w:t>
            </w:r>
            <w:r w:rsidR="00255B38" w:rsidRPr="00A65EDC">
              <w:rPr>
                <w:rFonts w:eastAsiaTheme="minorHAnsi"/>
                <w:lang w:eastAsia="en-US"/>
              </w:rPr>
              <w:t xml:space="preserve"> N.V</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t xml:space="preserve">Estudio observacional transversal para evaluar el control de los síntomas, la calidad de vida, y la salud sexual de pacientes con síntomas del tracto urinario inferior </w:t>
            </w:r>
            <w:r w:rsidR="00255B38" w:rsidRPr="00A65EDC">
              <w:rPr>
                <w:rFonts w:eastAsiaTheme="minorHAnsi"/>
                <w:lang w:eastAsia="en-US"/>
              </w:rPr>
              <w:t xml:space="preserve">(STUI) </w:t>
            </w:r>
            <w:r w:rsidRPr="00A65EDC">
              <w:rPr>
                <w:rFonts w:eastAsiaTheme="minorHAnsi"/>
                <w:lang w:eastAsia="en-US"/>
              </w:rPr>
              <w:t xml:space="preserve">asociados a hiperplasia benigna de próstata </w:t>
            </w:r>
            <w:r w:rsidR="00255B38" w:rsidRPr="00A65EDC">
              <w:rPr>
                <w:rFonts w:eastAsiaTheme="minorHAnsi"/>
                <w:lang w:eastAsia="en-US"/>
              </w:rPr>
              <w:t xml:space="preserve">(HBP) </w:t>
            </w:r>
            <w:r w:rsidRPr="00A65EDC">
              <w:rPr>
                <w:rFonts w:eastAsiaTheme="minorHAnsi"/>
                <w:lang w:eastAsia="en-US"/>
              </w:rPr>
              <w:t xml:space="preserve">tratados con pygeum africanum (tebetane® compuesto) en la práctica clínica habitual en </w:t>
            </w:r>
            <w:r w:rsidR="00E66CCD" w:rsidRPr="00A65EDC">
              <w:rPr>
                <w:rFonts w:eastAsiaTheme="minorHAnsi"/>
                <w:lang w:eastAsia="en-US"/>
              </w:rPr>
              <w:t>España</w:t>
            </w:r>
            <w:r w:rsidR="00E66CCD">
              <w:rPr>
                <w:rFonts w:eastAsiaTheme="minorHAnsi"/>
                <w:lang w:eastAsia="en-US"/>
              </w:rPr>
              <w:t>. E</w:t>
            </w:r>
            <w:r w:rsidRPr="00A65EDC">
              <w:rPr>
                <w:rFonts w:eastAsiaTheme="minorHAnsi"/>
                <w:lang w:eastAsia="en-US"/>
              </w:rPr>
              <w:t xml:space="preserve">studio </w:t>
            </w:r>
            <w:r w:rsidR="00255B38" w:rsidRPr="00A65EDC">
              <w:rPr>
                <w:rFonts w:eastAsiaTheme="minorHAnsi"/>
                <w:lang w:eastAsia="en-US"/>
              </w:rPr>
              <w:t>PROFIT.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255B38" w:rsidP="00255B38">
            <w:pPr>
              <w:rPr>
                <w:rFonts w:eastAsiaTheme="minorHAnsi"/>
                <w:lang w:eastAsia="en-US"/>
              </w:rPr>
            </w:pPr>
            <w:r w:rsidRPr="00A65EDC">
              <w:rPr>
                <w:rFonts w:eastAsiaTheme="minorHAnsi"/>
                <w:lang w:eastAsia="en-US"/>
              </w:rPr>
              <w:t>L</w:t>
            </w:r>
            <w:r w:rsidR="007D3C3F" w:rsidRPr="00A65EDC">
              <w:rPr>
                <w:rFonts w:eastAsiaTheme="minorHAnsi"/>
                <w:lang w:eastAsia="en-US"/>
              </w:rPr>
              <w:t>aboratorios</w:t>
            </w:r>
            <w:r w:rsidRPr="00A65EDC">
              <w:rPr>
                <w:rFonts w:eastAsiaTheme="minorHAnsi"/>
                <w:lang w:eastAsia="en-US"/>
              </w:rPr>
              <w:t xml:space="preserve"> G</w:t>
            </w:r>
            <w:r w:rsidR="007D3C3F" w:rsidRPr="00A65EDC">
              <w:rPr>
                <w:rFonts w:eastAsiaTheme="minorHAnsi"/>
                <w:lang w:eastAsia="en-US"/>
              </w:rPr>
              <w:t>ebro</w:t>
            </w:r>
            <w:r w:rsidRPr="00A65EDC">
              <w:rPr>
                <w:rFonts w:eastAsiaTheme="minorHAnsi"/>
                <w:lang w:eastAsia="en-US"/>
              </w:rPr>
              <w:t xml:space="preserve"> </w:t>
            </w:r>
            <w:r w:rsidR="007D3C3F" w:rsidRPr="00A65EDC">
              <w:rPr>
                <w:rFonts w:eastAsiaTheme="minorHAnsi"/>
                <w:lang w:eastAsia="en-US"/>
              </w:rPr>
              <w:t>Pharma</w:t>
            </w:r>
            <w:r w:rsidRPr="00A65EDC">
              <w:rPr>
                <w:rFonts w:eastAsiaTheme="minorHAnsi"/>
                <w:lang w:eastAsia="en-US"/>
              </w:rPr>
              <w:t>, S.A.</w:t>
            </w:r>
          </w:p>
        </w:tc>
      </w:tr>
      <w:tr w:rsidR="00255B38" w:rsidRPr="003C5C76" w:rsidTr="00CC0CE8">
        <w:trPr>
          <w:cantSplit/>
          <w:trHeight w:val="567"/>
        </w:trPr>
        <w:tc>
          <w:tcPr>
            <w:tcW w:w="5529" w:type="dxa"/>
          </w:tcPr>
          <w:p w:rsidR="00255B38" w:rsidRPr="00F06779" w:rsidRDefault="007839FC" w:rsidP="00255B38">
            <w:pPr>
              <w:rPr>
                <w:rFonts w:eastAsiaTheme="minorHAnsi"/>
                <w:lang w:eastAsia="en-US"/>
              </w:rPr>
            </w:pPr>
            <w:r w:rsidRPr="00A65EDC">
              <w:rPr>
                <w:rFonts w:eastAsiaTheme="minorHAnsi"/>
                <w:lang w:eastAsia="en-US"/>
              </w:rPr>
              <w:t xml:space="preserve">Evaluación de la calidad de vida de los pacientes con cáncer de pulmón no microcítico metastásico con terapia suplementaria con </w:t>
            </w:r>
            <w:r w:rsidR="00255B38" w:rsidRPr="00A65EDC">
              <w:rPr>
                <w:rFonts w:eastAsiaTheme="minorHAnsi"/>
                <w:lang w:eastAsia="en-US"/>
              </w:rPr>
              <w:t>IGEN-0206</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 xml:space="preserve">Igen Biolab </w:t>
            </w:r>
            <w:r w:rsidR="00255B38" w:rsidRPr="00A65EDC">
              <w:rPr>
                <w:rFonts w:eastAsiaTheme="minorHAnsi"/>
                <w:lang w:eastAsia="en-US"/>
              </w:rPr>
              <w:t>SLU</w:t>
            </w:r>
          </w:p>
        </w:tc>
      </w:tr>
      <w:tr w:rsidR="00255B38" w:rsidRPr="003C5C76" w:rsidTr="00CC0CE8">
        <w:trPr>
          <w:cantSplit/>
          <w:trHeight w:val="567"/>
        </w:trPr>
        <w:tc>
          <w:tcPr>
            <w:tcW w:w="5529" w:type="dxa"/>
          </w:tcPr>
          <w:p w:rsidR="00255B38" w:rsidRPr="00F06779" w:rsidRDefault="007839FC" w:rsidP="00A47D83">
            <w:pPr>
              <w:rPr>
                <w:rFonts w:eastAsiaTheme="minorHAnsi"/>
                <w:lang w:eastAsia="en-US"/>
              </w:rPr>
            </w:pPr>
            <w:r w:rsidRPr="00A65EDC">
              <w:rPr>
                <w:rFonts w:eastAsiaTheme="minorHAnsi"/>
                <w:lang w:eastAsia="en-US"/>
              </w:rPr>
              <w:t xml:space="preserve">Estudio retrospectivo de viabilidad de la guía clínica </w:t>
            </w:r>
            <w:r w:rsidR="00255B38" w:rsidRPr="00A65EDC">
              <w:rPr>
                <w:rFonts w:eastAsiaTheme="minorHAnsi"/>
                <w:lang w:eastAsia="en-US"/>
              </w:rPr>
              <w:t xml:space="preserve">PETHEMA-POMCIDEX </w:t>
            </w:r>
            <w:r w:rsidRPr="00A65EDC">
              <w:rPr>
                <w:rFonts w:eastAsiaTheme="minorHAnsi"/>
                <w:lang w:eastAsia="en-US"/>
              </w:rPr>
              <w:t xml:space="preserve">para el tratamiento de pacientes con mieloma múltiple en recaída y refractario </w:t>
            </w:r>
            <w:r w:rsidR="00255B38" w:rsidRPr="00A65EDC">
              <w:rPr>
                <w:rFonts w:eastAsiaTheme="minorHAnsi"/>
                <w:lang w:eastAsia="en-US"/>
              </w:rPr>
              <w:t>(RRMM)</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A65EDC">
              <w:rPr>
                <w:rFonts w:eastAsiaTheme="minorHAnsi"/>
                <w:lang w:eastAsia="en-US"/>
              </w:rPr>
              <w:t>Fundación Pethema</w:t>
            </w:r>
          </w:p>
        </w:tc>
      </w:tr>
      <w:tr w:rsidR="007D3C3F" w:rsidRPr="003C5C76" w:rsidTr="00CC0CE8">
        <w:trPr>
          <w:cantSplit/>
          <w:trHeight w:val="567"/>
        </w:trPr>
        <w:tc>
          <w:tcPr>
            <w:tcW w:w="5529" w:type="dxa"/>
          </w:tcPr>
          <w:p w:rsidR="007D3C3F" w:rsidRPr="00F06779" w:rsidRDefault="007D3C3F" w:rsidP="007D3C3F">
            <w:pPr>
              <w:rPr>
                <w:rFonts w:eastAsiaTheme="minorHAnsi"/>
                <w:lang w:eastAsia="en-US"/>
              </w:rPr>
            </w:pPr>
            <w:r w:rsidRPr="00A65EDC">
              <w:rPr>
                <w:rFonts w:eastAsiaTheme="minorHAnsi"/>
                <w:lang w:eastAsia="en-US"/>
              </w:rPr>
              <w:lastRenderedPageBreak/>
              <w:t>Estudio de fase IB/II para evaluar la seguridad y eficacia de obinutuzumab en combinación con polatuzumab vedotin y lenalidomida en pacientes con linfoma folicular recidivante o resistente y rituximab en combinación con polatuzumab vedotin y lenalidomida en pacientes con linfoma difuso de linfocitos b grandes recidivante o resistente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3C5C76" w:rsidRDefault="007D3C3F" w:rsidP="007D3C3F">
            <w:pPr>
              <w:rPr>
                <w:rFonts w:eastAsiaTheme="minorHAnsi"/>
                <w:lang w:eastAsia="en-US"/>
              </w:rPr>
            </w:pPr>
            <w:r w:rsidRPr="00EF7BB2">
              <w:rPr>
                <w:rFonts w:eastAsiaTheme="minorHAnsi"/>
                <w:lang w:eastAsia="en-US"/>
              </w:rPr>
              <w:t xml:space="preserve">F. </w:t>
            </w:r>
            <w:r w:rsidRPr="007175EE">
              <w:rPr>
                <w:rFonts w:eastAsiaTheme="minorHAnsi"/>
                <w:lang w:eastAsia="en-US"/>
              </w:rPr>
              <w:t xml:space="preserve">Hoffmann-La Roche </w:t>
            </w:r>
            <w:r w:rsidRPr="00EF7BB2">
              <w:rPr>
                <w:rFonts w:eastAsiaTheme="minorHAnsi"/>
                <w:lang w:eastAsia="en-US"/>
              </w:rPr>
              <w:t>L</w:t>
            </w:r>
            <w:r>
              <w:rPr>
                <w:rFonts w:eastAsiaTheme="minorHAnsi"/>
                <w:lang w:eastAsia="en-US"/>
              </w:rPr>
              <w:t>td</w:t>
            </w:r>
          </w:p>
        </w:tc>
      </w:tr>
      <w:tr w:rsidR="00255B38" w:rsidRPr="003C5C76" w:rsidTr="00CC0CE8">
        <w:trPr>
          <w:cantSplit/>
          <w:trHeight w:val="567"/>
        </w:trPr>
        <w:tc>
          <w:tcPr>
            <w:tcW w:w="5529" w:type="dxa"/>
          </w:tcPr>
          <w:p w:rsidR="00255B38" w:rsidRPr="00F06779" w:rsidRDefault="003D4060" w:rsidP="00255B38">
            <w:pPr>
              <w:rPr>
                <w:rFonts w:eastAsiaTheme="minorHAnsi"/>
                <w:lang w:eastAsia="en-US"/>
              </w:rPr>
            </w:pPr>
            <w:r w:rsidRPr="002E0FB2">
              <w:rPr>
                <w:rFonts w:eastAsiaTheme="minorHAnsi"/>
                <w:lang w:eastAsia="en-US"/>
              </w:rPr>
              <w:t>Protocolo de tratamiento ampliado para sujetos que continúan beneficiándose de ibrutinib después de finalizar los ensayos clínicos de ibrutinibprotocolo de tratamiento ampliado para sujetos que continúan beneficiándose de ibrutinib después de finalizar los ensayos clínicos de ibrutinib</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2E0FB2">
              <w:rPr>
                <w:rFonts w:eastAsiaTheme="minorHAnsi"/>
                <w:lang w:eastAsia="en-US"/>
              </w:rPr>
              <w:t xml:space="preserve">Pharmacyclics Switzerland </w:t>
            </w:r>
            <w:r>
              <w:rPr>
                <w:rFonts w:eastAsiaTheme="minorHAnsi"/>
                <w:lang w:eastAsia="en-US"/>
              </w:rPr>
              <w:t>GmbH</w:t>
            </w:r>
          </w:p>
        </w:tc>
      </w:tr>
      <w:tr w:rsidR="00255B38" w:rsidRPr="003C5C76" w:rsidTr="00CC0CE8">
        <w:trPr>
          <w:cantSplit/>
          <w:trHeight w:val="567"/>
        </w:trPr>
        <w:tc>
          <w:tcPr>
            <w:tcW w:w="5529" w:type="dxa"/>
          </w:tcPr>
          <w:p w:rsidR="00255B38" w:rsidRPr="00F06779" w:rsidRDefault="00E66CCD" w:rsidP="003D4060">
            <w:pPr>
              <w:rPr>
                <w:rFonts w:eastAsiaTheme="minorHAnsi"/>
                <w:lang w:eastAsia="en-US"/>
              </w:rPr>
            </w:pPr>
            <w:r w:rsidRPr="002E0FB2">
              <w:rPr>
                <w:rFonts w:eastAsiaTheme="minorHAnsi"/>
                <w:lang w:eastAsia="en-US"/>
              </w:rPr>
              <w:t>Tra</w:t>
            </w:r>
            <w:r w:rsidR="003D4060" w:rsidRPr="002E0FB2">
              <w:rPr>
                <w:rFonts w:eastAsiaTheme="minorHAnsi"/>
                <w:lang w:eastAsia="en-US"/>
              </w:rPr>
              <w:t xml:space="preserve">tamiento de inducción con bortezomib, melfalán y prednisona </w:t>
            </w:r>
            <w:r w:rsidR="00255B38" w:rsidRPr="002E0FB2">
              <w:rPr>
                <w:rFonts w:eastAsiaTheme="minorHAnsi"/>
                <w:lang w:eastAsia="en-US"/>
              </w:rPr>
              <w:t xml:space="preserve">(VMP) </w:t>
            </w:r>
            <w:r w:rsidR="003D4060" w:rsidRPr="002E0FB2">
              <w:rPr>
                <w:rFonts w:eastAsiaTheme="minorHAnsi"/>
                <w:lang w:eastAsia="en-US"/>
              </w:rPr>
              <w:t>seguido de lenalidomida y dexametasona</w:t>
            </w:r>
            <w:r w:rsidR="00255B38" w:rsidRPr="002E0FB2">
              <w:rPr>
                <w:rFonts w:eastAsiaTheme="minorHAnsi"/>
                <w:lang w:eastAsia="en-US"/>
              </w:rPr>
              <w:t xml:space="preserve"> (RD) </w:t>
            </w:r>
            <w:r w:rsidR="003D4060" w:rsidRPr="002E0FB2">
              <w:rPr>
                <w:rFonts w:eastAsiaTheme="minorHAnsi"/>
                <w:lang w:eastAsia="en-US"/>
              </w:rPr>
              <w:t>frente a carfilzomib, lenalidomida y dexametasona</w:t>
            </w:r>
            <w:r w:rsidR="00255B38" w:rsidRPr="002E0FB2">
              <w:rPr>
                <w:rFonts w:eastAsiaTheme="minorHAnsi"/>
                <w:lang w:eastAsia="en-US"/>
              </w:rPr>
              <w:t xml:space="preserve"> (KRD) </w:t>
            </w:r>
            <w:r w:rsidR="003D4060" w:rsidRPr="002E0FB2">
              <w:rPr>
                <w:rFonts w:eastAsiaTheme="minorHAnsi"/>
                <w:lang w:eastAsia="en-US"/>
              </w:rPr>
              <w:t>más/menos daratumumab, 18 ciclos, seguido de tratamiento de consolidación y mantenimiento con lenalidomida y daratumumab: un e</w:t>
            </w:r>
            <w:r w:rsidR="003D4060">
              <w:rPr>
                <w:rFonts w:eastAsiaTheme="minorHAnsi"/>
                <w:lang w:eastAsia="en-US"/>
              </w:rPr>
              <w:t>nsayo clínico de fase III</w:t>
            </w:r>
            <w:r w:rsidR="003D4060" w:rsidRPr="002E0FB2">
              <w:rPr>
                <w:rFonts w:eastAsiaTheme="minorHAnsi"/>
                <w:lang w:eastAsia="en-US"/>
              </w:rPr>
              <w:t>, multicéntrico, aleatorizado para pacientes adultos mayores, de entre 65 y 80 años, con buen estado general y mieloma múltiple de nuevo diagnóstico</w:t>
            </w:r>
            <w:r w:rsidR="003D4060">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2E0FB2">
              <w:rPr>
                <w:rFonts w:eastAsiaTheme="minorHAnsi"/>
                <w:lang w:eastAsia="en-US"/>
              </w:rPr>
              <w:t>Fundación Pethema</w:t>
            </w:r>
          </w:p>
        </w:tc>
      </w:tr>
      <w:tr w:rsidR="00255B38" w:rsidRPr="003C5C76" w:rsidTr="00CC0CE8">
        <w:trPr>
          <w:cantSplit/>
          <w:trHeight w:val="567"/>
        </w:trPr>
        <w:tc>
          <w:tcPr>
            <w:tcW w:w="5529" w:type="dxa"/>
          </w:tcPr>
          <w:p w:rsidR="00255B38" w:rsidRPr="00F06779" w:rsidRDefault="003D4060" w:rsidP="00E66CCD">
            <w:pPr>
              <w:rPr>
                <w:rFonts w:eastAsiaTheme="minorHAnsi"/>
                <w:lang w:eastAsia="en-US"/>
              </w:rPr>
            </w:pPr>
            <w:r w:rsidRPr="002E0FB2">
              <w:rPr>
                <w:rFonts w:eastAsiaTheme="minorHAnsi"/>
                <w:lang w:eastAsia="en-US"/>
              </w:rPr>
              <w:t xml:space="preserve">Estudio multicéntrico, aleatorizado, doble ciego, controlado con placebo, de 52 semanas de duración para demostrar la eficacia, seguridad y tolerabilidad de inyecciones subcutáneas de secukinumab con autoinyectores de 2 ml (300 mg) en paciente adultos con psoriasis en placas de moderada a grave – </w:t>
            </w:r>
            <w:r w:rsidR="00E66CCD">
              <w:rPr>
                <w:rFonts w:eastAsiaTheme="minorHAnsi"/>
                <w:lang w:eastAsia="en-US"/>
              </w:rPr>
              <w:t>MATURE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F06779" w:rsidRDefault="007D3C3F" w:rsidP="00255B38">
            <w:pPr>
              <w:rPr>
                <w:rFonts w:eastAsiaTheme="minorHAnsi"/>
                <w:lang w:eastAsia="en-US"/>
              </w:rPr>
            </w:pPr>
            <w:r w:rsidRPr="002E0FB2">
              <w:rPr>
                <w:rFonts w:eastAsiaTheme="minorHAnsi"/>
                <w:lang w:eastAsia="en-US"/>
              </w:rPr>
              <w:t xml:space="preserve">Novartis Farmacéutica </w:t>
            </w:r>
            <w:r w:rsidR="00255B38" w:rsidRPr="002E0FB2">
              <w:rPr>
                <w:rFonts w:eastAsiaTheme="minorHAnsi"/>
                <w:lang w:eastAsia="en-US"/>
              </w:rPr>
              <w:t>S.A.</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366D30">
              <w:rPr>
                <w:rFonts w:eastAsiaTheme="minorHAnsi"/>
                <w:lang w:eastAsia="en-US"/>
              </w:rPr>
              <w:t xml:space="preserve">Ensayo </w:t>
            </w:r>
            <w:r w:rsidR="00E66CCD">
              <w:rPr>
                <w:rFonts w:eastAsiaTheme="minorHAnsi"/>
                <w:lang w:eastAsia="en-US"/>
              </w:rPr>
              <w:t>FASE III</w:t>
            </w:r>
            <w:r w:rsidRPr="00366D30">
              <w:rPr>
                <w:rFonts w:eastAsiaTheme="minorHAnsi"/>
                <w:lang w:eastAsia="en-US"/>
              </w:rPr>
              <w:t xml:space="preserve">, aleatorizado, multicéntrico y abierto para comparar la eficacia y seguridad de acalabrutinib </w:t>
            </w:r>
            <w:r w:rsidR="00255B38" w:rsidRPr="00366D30">
              <w:rPr>
                <w:rFonts w:eastAsiaTheme="minorHAnsi"/>
                <w:lang w:eastAsia="en-US"/>
              </w:rPr>
              <w:t xml:space="preserve">(ACP-196) </w:t>
            </w:r>
            <w:r w:rsidRPr="00366D30">
              <w:rPr>
                <w:rFonts w:eastAsiaTheme="minorHAnsi"/>
                <w:lang w:eastAsia="en-US"/>
              </w:rPr>
              <w:t>en combinación con venetoclax con y sin obinutuzumab, con la eficacia y seguridad de la quimioinmunoterapia elegida por el investigador en pacientes con leucemia linfocítica crónica sin mutación del(17p) o tp53 no tratada previamente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366D30">
              <w:rPr>
                <w:rFonts w:eastAsiaTheme="minorHAnsi"/>
                <w:lang w:eastAsia="en-US"/>
              </w:rPr>
              <w:t xml:space="preserve">Acerta Pharma </w:t>
            </w:r>
            <w:r w:rsidR="00255B38" w:rsidRPr="00366D30">
              <w:rPr>
                <w:rFonts w:eastAsiaTheme="minorHAnsi"/>
                <w:lang w:eastAsia="en-US"/>
              </w:rPr>
              <w:t>BV</w:t>
            </w:r>
          </w:p>
        </w:tc>
      </w:tr>
      <w:tr w:rsidR="00255B38" w:rsidRPr="003C5C76" w:rsidTr="00CC0CE8">
        <w:trPr>
          <w:cantSplit/>
          <w:trHeight w:val="567"/>
        </w:trPr>
        <w:tc>
          <w:tcPr>
            <w:tcW w:w="5529" w:type="dxa"/>
          </w:tcPr>
          <w:p w:rsidR="00255B38" w:rsidRPr="002E0FB2" w:rsidRDefault="00E66CCD" w:rsidP="00255B38">
            <w:pPr>
              <w:rPr>
                <w:rFonts w:eastAsiaTheme="minorHAnsi"/>
                <w:lang w:eastAsia="en-US"/>
              </w:rPr>
            </w:pPr>
            <w:r w:rsidRPr="00366D30">
              <w:rPr>
                <w:rFonts w:eastAsiaTheme="minorHAnsi"/>
                <w:lang w:eastAsia="en-US"/>
              </w:rPr>
              <w:t xml:space="preserve">Estudio </w:t>
            </w:r>
            <w:r w:rsidR="003D4060" w:rsidRPr="00366D30">
              <w:rPr>
                <w:rFonts w:eastAsiaTheme="minorHAnsi"/>
                <w:lang w:eastAsia="en-US"/>
              </w:rPr>
              <w:t xml:space="preserve">epidemiológico observacional descriptivo sobre metástasis cerebrales en pacientes oncológicos en la </w:t>
            </w:r>
            <w:r>
              <w:rPr>
                <w:rFonts w:eastAsiaTheme="minorHAnsi"/>
                <w:lang w:eastAsia="en-US"/>
              </w:rPr>
              <w:t>C</w:t>
            </w:r>
            <w:r w:rsidRPr="00366D30">
              <w:rPr>
                <w:rFonts w:eastAsiaTheme="minorHAnsi"/>
                <w:lang w:eastAsia="en-US"/>
              </w:rPr>
              <w:t xml:space="preserve">omunidad </w:t>
            </w:r>
            <w:r>
              <w:rPr>
                <w:rFonts w:eastAsiaTheme="minorHAnsi"/>
                <w:lang w:eastAsia="en-US"/>
              </w:rPr>
              <w:t>de M</w:t>
            </w:r>
            <w:r w:rsidR="003D4060" w:rsidRPr="00366D30">
              <w:rPr>
                <w:rFonts w:eastAsiaTheme="minorHAnsi"/>
                <w:lang w:eastAsia="en-US"/>
              </w:rPr>
              <w:t>adrid</w:t>
            </w:r>
            <w:r w:rsidR="003D4060">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Pr>
                <w:rFonts w:eastAsiaTheme="minorHAnsi"/>
                <w:lang w:eastAsia="en-US"/>
              </w:rPr>
              <w:t>Investigador Independiente</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366D30">
              <w:rPr>
                <w:rFonts w:eastAsiaTheme="minorHAnsi"/>
                <w:lang w:eastAsia="en-US"/>
              </w:rPr>
              <w:t xml:space="preserve">Morbilidad y mortalidad a largo plazo tras la erradicación del </w:t>
            </w:r>
            <w:r w:rsidR="00255B38" w:rsidRPr="00366D30">
              <w:rPr>
                <w:rFonts w:eastAsiaTheme="minorHAnsi"/>
                <w:lang w:eastAsia="en-US"/>
              </w:rPr>
              <w:t xml:space="preserve">VHC </w:t>
            </w:r>
            <w:r w:rsidRPr="00366D30">
              <w:rPr>
                <w:rFonts w:eastAsiaTheme="minorHAnsi"/>
                <w:lang w:eastAsia="en-US"/>
              </w:rPr>
              <w:t xml:space="preserve">en pacientes coinfectados por </w:t>
            </w:r>
            <w:r w:rsidR="00255B38" w:rsidRPr="00366D30">
              <w:rPr>
                <w:rFonts w:eastAsiaTheme="minorHAnsi"/>
                <w:lang w:eastAsia="en-US"/>
              </w:rPr>
              <w:t xml:space="preserve">VIH/VHC </w:t>
            </w:r>
            <w:r w:rsidRPr="00366D30">
              <w:rPr>
                <w:rFonts w:eastAsiaTheme="minorHAnsi"/>
                <w:lang w:eastAsia="en-US"/>
              </w:rPr>
              <w:t>con fibros</w:t>
            </w:r>
            <w:r>
              <w:rPr>
                <w:rFonts w:eastAsiaTheme="minorHAnsi"/>
                <w:lang w:eastAsia="en-US"/>
              </w:rPr>
              <w:t>is hepática avanzada/cirrosis. E</w:t>
            </w:r>
            <w:r w:rsidRPr="00366D30">
              <w:rPr>
                <w:rFonts w:eastAsiaTheme="minorHAnsi"/>
                <w:lang w:eastAsia="en-US"/>
              </w:rPr>
              <w:t xml:space="preserve">studio </w:t>
            </w:r>
            <w:r w:rsidR="00255B38" w:rsidRPr="00366D30">
              <w:rPr>
                <w:rFonts w:eastAsiaTheme="minorHAnsi"/>
                <w:lang w:eastAsia="en-US"/>
              </w:rPr>
              <w:t>MARATHON</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366D30">
              <w:rPr>
                <w:rFonts w:eastAsiaTheme="minorHAnsi"/>
                <w:lang w:eastAsia="en-US"/>
              </w:rPr>
              <w:t xml:space="preserve">Fundación </w:t>
            </w:r>
            <w:r w:rsidR="00255B38" w:rsidRPr="00366D30">
              <w:rPr>
                <w:rFonts w:eastAsiaTheme="minorHAnsi"/>
                <w:lang w:eastAsia="en-US"/>
              </w:rPr>
              <w:t>SEIMC-GESIDA</w:t>
            </w:r>
          </w:p>
        </w:tc>
      </w:tr>
      <w:tr w:rsidR="00255B38" w:rsidRPr="003C5C76" w:rsidTr="00CC0CE8">
        <w:trPr>
          <w:cantSplit/>
          <w:trHeight w:val="567"/>
        </w:trPr>
        <w:tc>
          <w:tcPr>
            <w:tcW w:w="5529" w:type="dxa"/>
          </w:tcPr>
          <w:p w:rsidR="00255B38" w:rsidRPr="002E0FB2" w:rsidRDefault="003D4060" w:rsidP="003D4060">
            <w:pPr>
              <w:rPr>
                <w:rFonts w:eastAsiaTheme="minorHAnsi"/>
                <w:lang w:eastAsia="en-US"/>
              </w:rPr>
            </w:pPr>
            <w:r w:rsidRPr="00366D30">
              <w:rPr>
                <w:rFonts w:eastAsiaTheme="minorHAnsi"/>
                <w:lang w:eastAsia="en-US"/>
              </w:rPr>
              <w:t xml:space="preserve">Estudio de revisión de historiales médicos para la identificación de patrones de tratamiento y resultados en pacientes recién diagnosticados con mieloma múltiple </w:t>
            </w:r>
            <w:r w:rsidR="00255B38" w:rsidRPr="00366D30">
              <w:rPr>
                <w:rFonts w:eastAsiaTheme="minorHAnsi"/>
                <w:lang w:eastAsia="en-US"/>
              </w:rPr>
              <w:t xml:space="preserve">(RDMM) </w:t>
            </w:r>
            <w:r w:rsidRPr="00366D30">
              <w:rPr>
                <w:rFonts w:eastAsiaTheme="minorHAnsi"/>
                <w:lang w:eastAsia="en-US"/>
              </w:rPr>
              <w:t>en Alemania, Italia, España</w:t>
            </w:r>
            <w:r>
              <w:rPr>
                <w:rFonts w:eastAsiaTheme="minorHAnsi"/>
                <w:lang w:eastAsia="en-US"/>
              </w:rPr>
              <w:t xml:space="preserve"> y R</w:t>
            </w:r>
            <w:r w:rsidRPr="00366D30">
              <w:rPr>
                <w:rFonts w:eastAsiaTheme="minorHAnsi"/>
                <w:lang w:eastAsia="en-US"/>
              </w:rPr>
              <w:t xml:space="preserve">eino </w:t>
            </w:r>
            <w:r>
              <w:rPr>
                <w:rFonts w:eastAsiaTheme="minorHAnsi"/>
                <w:lang w:eastAsia="en-US"/>
              </w:rPr>
              <w:t>U</w:t>
            </w:r>
            <w:r w:rsidRPr="00366D30">
              <w:rPr>
                <w:rFonts w:eastAsiaTheme="minorHAnsi"/>
                <w:lang w:eastAsia="en-US"/>
              </w:rPr>
              <w:t>nido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366D30">
              <w:rPr>
                <w:rFonts w:eastAsiaTheme="minorHAnsi"/>
                <w:lang w:eastAsia="en-US"/>
              </w:rPr>
              <w:t xml:space="preserve">Takeda Pharmaceuticals International </w:t>
            </w:r>
            <w:r w:rsidR="00255B38" w:rsidRPr="00366D30">
              <w:rPr>
                <w:rFonts w:eastAsiaTheme="minorHAnsi"/>
                <w:lang w:eastAsia="en-US"/>
              </w:rPr>
              <w:t>AG</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366D30">
              <w:rPr>
                <w:rFonts w:eastAsiaTheme="minorHAnsi"/>
                <w:lang w:eastAsia="en-US"/>
              </w:rPr>
              <w:t xml:space="preserve">Ensayo clínico abierto, aleatorizado y multicéntrico para comparar la eficacia, seguridad y tolerabilidad de una pauta de tratamiento </w:t>
            </w:r>
            <w:r w:rsidR="00255B38" w:rsidRPr="00366D30">
              <w:rPr>
                <w:rFonts w:eastAsiaTheme="minorHAnsi"/>
                <w:lang w:eastAsia="en-US"/>
              </w:rPr>
              <w:t xml:space="preserve">TAF/FTC/DRV/COBI VS. ABC/3TC/DTG </w:t>
            </w:r>
            <w:r w:rsidRPr="00366D30">
              <w:rPr>
                <w:rFonts w:eastAsiaTheme="minorHAnsi"/>
                <w:lang w:eastAsia="en-US"/>
              </w:rPr>
              <w:t xml:space="preserve">en pacientes infectados por el </w:t>
            </w:r>
            <w:r w:rsidR="00255B38" w:rsidRPr="00366D30">
              <w:rPr>
                <w:rFonts w:eastAsiaTheme="minorHAnsi"/>
                <w:lang w:eastAsia="en-US"/>
              </w:rPr>
              <w:t xml:space="preserve">VIH-1 </w:t>
            </w:r>
            <w:r w:rsidRPr="00366D30">
              <w:rPr>
                <w:rFonts w:eastAsiaTheme="minorHAnsi"/>
                <w:lang w:eastAsia="en-US"/>
              </w:rPr>
              <w:t>naïve de tratamiento antirretroviral</w:t>
            </w:r>
            <w:r w:rsidR="00255B38" w:rsidRPr="00366D30">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7D3C3F">
            <w:pPr>
              <w:rPr>
                <w:rFonts w:eastAsiaTheme="minorHAnsi"/>
                <w:lang w:eastAsia="en-US"/>
              </w:rPr>
            </w:pPr>
            <w:r w:rsidRPr="00366D30">
              <w:rPr>
                <w:rFonts w:eastAsiaTheme="minorHAnsi"/>
                <w:lang w:eastAsia="en-US"/>
              </w:rPr>
              <w:t xml:space="preserve">Asociación Ris (Red </w:t>
            </w:r>
            <w:r>
              <w:rPr>
                <w:rFonts w:eastAsiaTheme="minorHAnsi"/>
                <w:lang w:eastAsia="en-US"/>
              </w:rPr>
              <w:t>de Investigación e</w:t>
            </w:r>
            <w:r w:rsidRPr="00366D30">
              <w:rPr>
                <w:rFonts w:eastAsiaTheme="minorHAnsi"/>
                <w:lang w:eastAsia="en-US"/>
              </w:rPr>
              <w:t>n Sida)</w:t>
            </w:r>
          </w:p>
        </w:tc>
      </w:tr>
      <w:tr w:rsidR="00255B38" w:rsidRPr="003C5C76" w:rsidTr="00CC0CE8">
        <w:trPr>
          <w:cantSplit/>
          <w:trHeight w:val="567"/>
        </w:trPr>
        <w:tc>
          <w:tcPr>
            <w:tcW w:w="5529" w:type="dxa"/>
          </w:tcPr>
          <w:p w:rsidR="00255B38" w:rsidRPr="002E0FB2" w:rsidRDefault="00E66CCD" w:rsidP="00E66CCD">
            <w:pPr>
              <w:rPr>
                <w:rFonts w:eastAsiaTheme="minorHAnsi"/>
                <w:lang w:eastAsia="en-US"/>
              </w:rPr>
            </w:pPr>
            <w:r w:rsidRPr="00366D30">
              <w:rPr>
                <w:rFonts w:eastAsiaTheme="minorHAnsi"/>
                <w:lang w:eastAsia="en-US"/>
              </w:rPr>
              <w:lastRenderedPageBreak/>
              <w:t xml:space="preserve">Estudio </w:t>
            </w:r>
            <w:r w:rsidR="003D4060" w:rsidRPr="00366D30">
              <w:rPr>
                <w:rFonts w:eastAsiaTheme="minorHAnsi"/>
                <w:lang w:eastAsia="en-US"/>
              </w:rPr>
              <w:t xml:space="preserve">en fase </w:t>
            </w:r>
            <w:r w:rsidRPr="00366D30">
              <w:rPr>
                <w:rFonts w:eastAsiaTheme="minorHAnsi"/>
                <w:lang w:eastAsia="en-US"/>
              </w:rPr>
              <w:t>III</w:t>
            </w:r>
            <w:r w:rsidR="003D4060" w:rsidRPr="00366D30">
              <w:rPr>
                <w:rFonts w:eastAsiaTheme="minorHAnsi"/>
                <w:lang w:eastAsia="en-US"/>
              </w:rPr>
              <w:t xml:space="preserve">, multicéntrico y de extensión a largo plazo para evaluar la eficacia y la seguridad de </w:t>
            </w:r>
            <w:r w:rsidR="00255B38" w:rsidRPr="00366D30">
              <w:rPr>
                <w:rFonts w:eastAsiaTheme="minorHAnsi"/>
                <w:lang w:eastAsia="en-US"/>
              </w:rPr>
              <w:t xml:space="preserve">PF-04965842, </w:t>
            </w:r>
            <w:r w:rsidR="003D4060" w:rsidRPr="00366D30">
              <w:rPr>
                <w:rFonts w:eastAsiaTheme="minorHAnsi"/>
                <w:lang w:eastAsia="en-US"/>
              </w:rPr>
              <w:t>en monoterapia o en combinación con medicamentos tópicos, administrado a pacientes de 12 año</w:t>
            </w:r>
            <w:r>
              <w:rPr>
                <w:rFonts w:eastAsiaTheme="minorHAnsi"/>
                <w:lang w:eastAsia="en-US"/>
              </w:rPr>
              <w:t>s</w:t>
            </w:r>
            <w:r w:rsidR="003D4060" w:rsidRPr="00366D30">
              <w:rPr>
                <w:rFonts w:eastAsiaTheme="minorHAnsi"/>
                <w:lang w:eastAsia="en-US"/>
              </w:rPr>
              <w:t xml:space="preserve"> o más con dermatitis atópica moderada o grave</w:t>
            </w:r>
            <w:r w:rsidR="003D4060">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366D30">
              <w:rPr>
                <w:rFonts w:eastAsiaTheme="minorHAnsi"/>
                <w:lang w:eastAsia="en-US"/>
              </w:rPr>
              <w:t>Pfizer</w:t>
            </w:r>
            <w:r w:rsidR="00255B38" w:rsidRPr="00366D30">
              <w:rPr>
                <w:rFonts w:eastAsiaTheme="minorHAnsi"/>
                <w:lang w:eastAsia="en-US"/>
              </w:rPr>
              <w:t>, S.L.U</w:t>
            </w:r>
          </w:p>
        </w:tc>
      </w:tr>
      <w:tr w:rsidR="00255B38" w:rsidRPr="003C5C76" w:rsidTr="00CC0CE8">
        <w:trPr>
          <w:cantSplit/>
          <w:trHeight w:val="567"/>
        </w:trPr>
        <w:tc>
          <w:tcPr>
            <w:tcW w:w="5529" w:type="dxa"/>
          </w:tcPr>
          <w:p w:rsidR="00255B38" w:rsidRPr="002E0FB2" w:rsidRDefault="003D4060" w:rsidP="003D4060">
            <w:pPr>
              <w:rPr>
                <w:rFonts w:eastAsiaTheme="minorHAnsi"/>
                <w:lang w:eastAsia="en-US"/>
              </w:rPr>
            </w:pPr>
            <w:r w:rsidRPr="00C8267F">
              <w:rPr>
                <w:rFonts w:eastAsiaTheme="minorHAnsi"/>
                <w:lang w:eastAsia="en-US"/>
              </w:rPr>
              <w:t xml:space="preserve">Estudio de fase </w:t>
            </w:r>
            <w:r w:rsidR="00E66CCD" w:rsidRPr="00C8267F">
              <w:rPr>
                <w:rFonts w:eastAsiaTheme="minorHAnsi"/>
                <w:lang w:eastAsia="en-US"/>
              </w:rPr>
              <w:t>III</w:t>
            </w:r>
            <w:r w:rsidRPr="00C8267F">
              <w:rPr>
                <w:rFonts w:eastAsiaTheme="minorHAnsi"/>
                <w:lang w:eastAsia="en-US"/>
              </w:rPr>
              <w:t>, aleatorizado, controlado con placebo y con doble enmascaramiento para evaluar upadacitinib en adolescentes y adultos con dermatitis atópica moderada o grave</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C8267F">
              <w:rPr>
                <w:rFonts w:eastAsiaTheme="minorHAnsi"/>
                <w:lang w:eastAsia="en-US"/>
              </w:rPr>
              <w:t xml:space="preserve">Abbvie Spain </w:t>
            </w:r>
            <w:r w:rsidR="00255B38" w:rsidRPr="00C8267F">
              <w:rPr>
                <w:rFonts w:eastAsiaTheme="minorHAnsi"/>
                <w:lang w:eastAsia="en-US"/>
              </w:rPr>
              <w:t>S.L.U.</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C8267F">
              <w:rPr>
                <w:rFonts w:eastAsiaTheme="minorHAnsi"/>
                <w:lang w:eastAsia="en-US"/>
              </w:rPr>
              <w:t xml:space="preserve">Estudio de fase 2, abierto y de un solo un grupo, del inhibidor de </w:t>
            </w:r>
            <w:r w:rsidR="00255B38" w:rsidRPr="00C8267F">
              <w:rPr>
                <w:rFonts w:eastAsiaTheme="minorHAnsi"/>
                <w:lang w:eastAsia="en-US"/>
              </w:rPr>
              <w:t xml:space="preserve">HDAC </w:t>
            </w:r>
            <w:r w:rsidRPr="00C8267F">
              <w:rPr>
                <w:rFonts w:eastAsiaTheme="minorHAnsi"/>
                <w:lang w:eastAsia="en-US"/>
              </w:rPr>
              <w:t>oral abexinostat en pacientes con linfoma folicular en recaída o refractario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C8267F">
              <w:rPr>
                <w:rFonts w:eastAsiaTheme="minorHAnsi"/>
                <w:lang w:eastAsia="en-US"/>
              </w:rPr>
              <w:t>Xynomic Pharmaceuticals</w:t>
            </w:r>
            <w:r w:rsidR="00255B38" w:rsidRPr="00C8267F">
              <w:rPr>
                <w:rFonts w:eastAsiaTheme="minorHAnsi"/>
                <w:lang w:eastAsia="en-US"/>
              </w:rPr>
              <w:t>, INC.</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C8267F">
              <w:rPr>
                <w:rFonts w:eastAsiaTheme="minorHAnsi"/>
                <w:lang w:eastAsia="en-US"/>
              </w:rPr>
              <w:t>Estudio observacional, retrospectivo, de evolución de casos de cáncer de mama en el varón y evaluación del riesgo de recidiva mediante secuenciación genética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Pr>
                <w:rFonts w:eastAsiaTheme="minorHAnsi"/>
                <w:lang w:eastAsia="en-US"/>
              </w:rPr>
              <w:t>Fundación Grupo Español de Investigación e</w:t>
            </w:r>
            <w:r w:rsidRPr="00C8267F">
              <w:rPr>
                <w:rFonts w:eastAsiaTheme="minorHAnsi"/>
                <w:lang w:eastAsia="en-US"/>
              </w:rPr>
              <w:t xml:space="preserve">n Cáncer De Mama </w:t>
            </w:r>
            <w:r w:rsidR="00255B38" w:rsidRPr="00C8267F">
              <w:rPr>
                <w:rFonts w:eastAsiaTheme="minorHAnsi"/>
                <w:lang w:eastAsia="en-US"/>
              </w:rPr>
              <w:t>(GEICAM)</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C8267F">
              <w:rPr>
                <w:rFonts w:eastAsiaTheme="minorHAnsi"/>
                <w:lang w:eastAsia="en-US"/>
              </w:rPr>
              <w:t>Estudio multicéntrico, abierto, prospectivo, aleatorizado para explorar la morbimortalidad en pacientes dializados con hemodiálisis extendida en comparación con la hemodiafiltración en línea</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C8267F">
              <w:rPr>
                <w:rFonts w:eastAsiaTheme="minorHAnsi"/>
                <w:lang w:eastAsia="en-US"/>
              </w:rPr>
              <w:t>Fundación Senefro</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6A32AF">
              <w:rPr>
                <w:rFonts w:eastAsiaTheme="minorHAnsi"/>
                <w:lang w:eastAsia="en-US"/>
              </w:rPr>
              <w:t xml:space="preserve">Estudio en fase </w:t>
            </w:r>
            <w:r w:rsidR="00E66CCD" w:rsidRPr="006A32AF">
              <w:rPr>
                <w:rFonts w:eastAsiaTheme="minorHAnsi"/>
                <w:lang w:eastAsia="en-US"/>
              </w:rPr>
              <w:t xml:space="preserve">III </w:t>
            </w:r>
            <w:r w:rsidRPr="006A32AF">
              <w:rPr>
                <w:rFonts w:eastAsiaTheme="minorHAnsi"/>
                <w:lang w:eastAsia="en-US"/>
              </w:rPr>
              <w:t xml:space="preserve">de retirada aleatorizada, doble ciego, controlado con placebo y multicéntrico para investigar la eficacia y la seguridad de </w:t>
            </w:r>
            <w:r w:rsidR="00255B38" w:rsidRPr="006A32AF">
              <w:rPr>
                <w:rFonts w:eastAsiaTheme="minorHAnsi"/>
                <w:lang w:eastAsia="en-US"/>
              </w:rPr>
              <w:t xml:space="preserve">PF-04965842 </w:t>
            </w:r>
            <w:r w:rsidRPr="006A32AF">
              <w:rPr>
                <w:rFonts w:eastAsiaTheme="minorHAnsi"/>
                <w:lang w:eastAsia="en-US"/>
              </w:rPr>
              <w:t>en pacientes de 12 o más años de edad con dermatitis atópica moderada o grave con la opción de un tratamiento de rescate para aquellos pacientes que presenten un empeoramiento de la enfermedad</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6A32AF">
              <w:rPr>
                <w:rFonts w:eastAsiaTheme="minorHAnsi"/>
                <w:lang w:eastAsia="en-US"/>
              </w:rPr>
              <w:t>Pfizer</w:t>
            </w:r>
            <w:r w:rsidR="00255B38" w:rsidRPr="006A32AF">
              <w:rPr>
                <w:rFonts w:eastAsiaTheme="minorHAnsi"/>
                <w:lang w:eastAsia="en-US"/>
              </w:rPr>
              <w:t>, S.L.U</w:t>
            </w:r>
          </w:p>
        </w:tc>
      </w:tr>
      <w:tr w:rsidR="00255B38" w:rsidRPr="003C5C76" w:rsidTr="00CC0CE8">
        <w:trPr>
          <w:cantSplit/>
          <w:trHeight w:val="567"/>
        </w:trPr>
        <w:tc>
          <w:tcPr>
            <w:tcW w:w="5529" w:type="dxa"/>
          </w:tcPr>
          <w:p w:rsidR="00255B38" w:rsidRPr="002E0FB2" w:rsidRDefault="003D4060" w:rsidP="00255B38">
            <w:pPr>
              <w:rPr>
                <w:rFonts w:eastAsiaTheme="minorHAnsi"/>
                <w:lang w:eastAsia="en-US"/>
              </w:rPr>
            </w:pPr>
            <w:r w:rsidRPr="00B32B01">
              <w:rPr>
                <w:rFonts w:eastAsiaTheme="minorHAnsi"/>
                <w:lang w:eastAsia="en-US"/>
              </w:rPr>
              <w:t>Ensayo de extensión a largo plazo, multicéntrico, abierto y de un solo brazo, para evaluar la seguridad y eficacia de tralokinumab en pacientes con dermatitis atópica que participaron previamente en ensayos clínicos con tralokinumab</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B32B01">
              <w:rPr>
                <w:rFonts w:eastAsiaTheme="minorHAnsi"/>
                <w:lang w:eastAsia="en-US"/>
              </w:rPr>
              <w:t xml:space="preserve">Leo Pharma </w:t>
            </w:r>
            <w:r w:rsidR="00255B38" w:rsidRPr="00B32B01">
              <w:rPr>
                <w:rFonts w:eastAsiaTheme="minorHAnsi"/>
                <w:lang w:eastAsia="en-US"/>
              </w:rPr>
              <w:t>A/S</w:t>
            </w:r>
          </w:p>
        </w:tc>
      </w:tr>
      <w:tr w:rsidR="00255B38" w:rsidRPr="003C5C76" w:rsidTr="00CC0CE8">
        <w:trPr>
          <w:cantSplit/>
          <w:trHeight w:val="567"/>
        </w:trPr>
        <w:tc>
          <w:tcPr>
            <w:tcW w:w="5529" w:type="dxa"/>
          </w:tcPr>
          <w:p w:rsidR="00255B38" w:rsidRPr="002E0FB2" w:rsidRDefault="003D4060" w:rsidP="00E66CCD">
            <w:pPr>
              <w:rPr>
                <w:rFonts w:eastAsiaTheme="minorHAnsi"/>
                <w:lang w:eastAsia="en-US"/>
              </w:rPr>
            </w:pPr>
            <w:r w:rsidRPr="00053229">
              <w:rPr>
                <w:rFonts w:eastAsiaTheme="minorHAnsi"/>
                <w:lang w:eastAsia="en-US"/>
              </w:rPr>
              <w:t xml:space="preserve">Ensayo clínico fase </w:t>
            </w:r>
            <w:r w:rsidR="00E66CCD">
              <w:rPr>
                <w:rFonts w:eastAsiaTheme="minorHAnsi"/>
                <w:lang w:eastAsia="en-US"/>
              </w:rPr>
              <w:t>IV</w:t>
            </w:r>
            <w:r w:rsidRPr="00053229">
              <w:rPr>
                <w:rFonts w:eastAsiaTheme="minorHAnsi"/>
                <w:lang w:eastAsia="en-US"/>
              </w:rPr>
              <w:t>, abierto, aleatorizado diseñado para evaluar la reversibilidad de la neurotoxicidad asociada al uso de abacavir/lamivudina/dolutegravir en el sistema nervioso central tras el cambio a una pauta de tratamiento antirretroviral basada en alafenamida/emtricitabina/darunavir/cobicistat.</w:t>
            </w:r>
            <w:r w:rsidR="00E66CCD">
              <w:rPr>
                <w:rFonts w:eastAsiaTheme="minorHAnsi"/>
                <w:lang w:eastAsia="en-US"/>
              </w:rPr>
              <w:t xml:space="preserve"> </w:t>
            </w:r>
            <w:r w:rsidRPr="00053229">
              <w:rPr>
                <w:rFonts w:eastAsiaTheme="minorHAnsi"/>
                <w:lang w:eastAsia="en-US"/>
              </w:rPr>
              <w:t>Estudio</w:t>
            </w:r>
            <w:r w:rsidR="00E66CCD">
              <w:rPr>
                <w:rFonts w:eastAsiaTheme="minorHAnsi"/>
                <w:lang w:eastAsia="en-US"/>
              </w:rPr>
              <w:t xml:space="preserve"> DETOX</w:t>
            </w:r>
            <w:r w:rsidR="00A47D83">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55B38" w:rsidRPr="002E0FB2" w:rsidRDefault="007D3C3F" w:rsidP="00255B38">
            <w:pPr>
              <w:rPr>
                <w:rFonts w:eastAsiaTheme="minorHAnsi"/>
                <w:lang w:eastAsia="en-US"/>
              </w:rPr>
            </w:pPr>
            <w:r w:rsidRPr="00053229">
              <w:rPr>
                <w:rFonts w:eastAsiaTheme="minorHAnsi"/>
                <w:lang w:eastAsia="en-US"/>
              </w:rPr>
              <w:t>Fundación</w:t>
            </w:r>
            <w:r w:rsidR="00255B38" w:rsidRPr="00053229">
              <w:rPr>
                <w:rFonts w:eastAsiaTheme="minorHAnsi"/>
                <w:lang w:eastAsia="en-US"/>
              </w:rPr>
              <w:t xml:space="preserve"> SEIMC-GESIDA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053229">
              <w:rPr>
                <w:rFonts w:eastAsiaTheme="minorHAnsi"/>
                <w:lang w:eastAsia="en-US"/>
              </w:rPr>
              <w:t>Estudio observacional prospectivo sobre la supervivencia global y la calidad de vida en pacientes mayores de 60 años diagnosticados de leucemia mieloide aguda en España, tratados según</w:t>
            </w:r>
            <w:r>
              <w:rPr>
                <w:rFonts w:eastAsiaTheme="minorHAnsi"/>
                <w:lang w:eastAsia="en-US"/>
              </w:rPr>
              <w:t xml:space="preserve"> la práctica clínica habitual (E</w:t>
            </w:r>
            <w:r w:rsidRPr="00053229">
              <w:rPr>
                <w:rFonts w:eastAsiaTheme="minorHAnsi"/>
                <w:lang w:eastAsia="en-US"/>
              </w:rPr>
              <w:t>studio SVLMA)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3C5C76" w:rsidRDefault="007D3C3F" w:rsidP="007D3C3F">
            <w:pPr>
              <w:rPr>
                <w:rFonts w:eastAsiaTheme="minorHAnsi"/>
                <w:lang w:eastAsia="en-US"/>
              </w:rPr>
            </w:pPr>
            <w:r w:rsidRPr="009F46B2">
              <w:rPr>
                <w:rFonts w:eastAsiaTheme="minorHAnsi"/>
                <w:lang w:eastAsia="en-US"/>
              </w:rPr>
              <w:t>C</w:t>
            </w:r>
            <w:r>
              <w:rPr>
                <w:rFonts w:eastAsiaTheme="minorHAnsi"/>
                <w:lang w:eastAsia="en-US"/>
              </w:rPr>
              <w:t>elgene</w:t>
            </w:r>
            <w:r w:rsidRPr="009F46B2">
              <w:rPr>
                <w:rFonts w:eastAsiaTheme="minorHAnsi"/>
                <w:lang w:eastAsia="en-US"/>
              </w:rPr>
              <w:t xml:space="preserve"> S.L.U</w:t>
            </w:r>
            <w:r>
              <w:rPr>
                <w:rFonts w:eastAsiaTheme="minorHAnsi"/>
                <w:lang w:eastAsia="en-US"/>
              </w:rPr>
              <w:t>nipersonal</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053229">
              <w:rPr>
                <w:rFonts w:eastAsiaTheme="minorHAnsi"/>
                <w:lang w:eastAsia="en-US"/>
              </w:rPr>
              <w:t xml:space="preserve">Estudio de fase </w:t>
            </w:r>
            <w:r>
              <w:rPr>
                <w:rFonts w:eastAsiaTheme="minorHAnsi"/>
                <w:lang w:eastAsia="en-US"/>
              </w:rPr>
              <w:t>III</w:t>
            </w:r>
            <w:r w:rsidRPr="00053229">
              <w:rPr>
                <w:rFonts w:eastAsiaTheme="minorHAnsi"/>
                <w:lang w:eastAsia="en-US"/>
              </w:rPr>
              <w:t>, aleatorizado, secuencial y abierto, para evaluar la eficacia de folfox + panitumumab seguido por folfiri + bevacizumab (secuencia 1) frente a folfox + bevacizumab seguido por folfiri + panitumumab (secuencia 2) en pacientes con cáncer colorrectal metastásico no resecable, ras nativo, tumor primario en lado izquierdo, no tratado previamente: CR-SEQUENCE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Pr>
                <w:rFonts w:eastAsiaTheme="minorHAnsi"/>
                <w:lang w:eastAsia="en-US"/>
              </w:rPr>
              <w:t>Grupo d</w:t>
            </w:r>
            <w:r w:rsidRPr="00053229">
              <w:rPr>
                <w:rFonts w:eastAsiaTheme="minorHAnsi"/>
                <w:lang w:eastAsia="en-US"/>
              </w:rPr>
              <w:t xml:space="preserve">e Tratamiento </w:t>
            </w:r>
            <w:r>
              <w:rPr>
                <w:rFonts w:eastAsiaTheme="minorHAnsi"/>
                <w:lang w:eastAsia="en-US"/>
              </w:rPr>
              <w:t>d</w:t>
            </w:r>
            <w:r w:rsidRPr="00053229">
              <w:rPr>
                <w:rFonts w:eastAsiaTheme="minorHAnsi"/>
                <w:lang w:eastAsia="en-US"/>
              </w:rPr>
              <w:t>De</w:t>
            </w:r>
            <w:r>
              <w:rPr>
                <w:rFonts w:eastAsiaTheme="minorHAnsi"/>
                <w:lang w:eastAsia="en-US"/>
              </w:rPr>
              <w:t xml:space="preserve"> </w:t>
            </w:r>
            <w:r w:rsidRPr="00053229">
              <w:rPr>
                <w:rFonts w:eastAsiaTheme="minorHAnsi"/>
                <w:lang w:eastAsia="en-US"/>
              </w:rPr>
              <w:t>los Tumores Digestivos</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0700B5">
              <w:rPr>
                <w:rFonts w:eastAsiaTheme="minorHAnsi"/>
                <w:lang w:eastAsia="en-US"/>
              </w:rPr>
              <w:t>Estudio piloto</w:t>
            </w:r>
            <w:r>
              <w:rPr>
                <w:rFonts w:eastAsiaTheme="minorHAnsi"/>
                <w:lang w:eastAsia="en-US"/>
              </w:rPr>
              <w:t xml:space="preserve"> </w:t>
            </w:r>
            <w:r w:rsidRPr="000700B5">
              <w:rPr>
                <w:rFonts w:eastAsiaTheme="minorHAnsi"/>
                <w:lang w:eastAsia="en-US"/>
              </w:rPr>
              <w:t>(PREMONITION-CD)</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0700B5">
              <w:rPr>
                <w:rFonts w:eastAsiaTheme="minorHAnsi"/>
                <w:lang w:eastAsia="en-US"/>
              </w:rPr>
              <w:t>Takeda Farmacéutica España,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0700B5">
              <w:rPr>
                <w:rFonts w:eastAsiaTheme="minorHAnsi"/>
                <w:lang w:eastAsia="en-US"/>
              </w:rPr>
              <w:lastRenderedPageBreak/>
              <w:t>Estudio multicéntrico, aleatorizado, en doble ciego, controlado con secukinumab y de grupos paralelos, para evaluar la eficacia y la seguridad de bimekizumab en adultos con psoriasis en placas crónica de grado moderado o severo.</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0700B5">
              <w:rPr>
                <w:rFonts w:eastAsiaTheme="minorHAnsi"/>
                <w:lang w:eastAsia="en-US"/>
              </w:rPr>
              <w:t>Ucb Biopharma SPRL</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EA4926">
              <w:rPr>
                <w:rFonts w:eastAsiaTheme="minorHAnsi"/>
                <w:lang w:eastAsia="en-US"/>
              </w:rPr>
              <w:t>Estudio observacional para evaluar el perfil de seguridad de idelalisib en pacientes con linfoma folicular (LF) refractario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EA4926">
              <w:rPr>
                <w:rFonts w:eastAsiaTheme="minorHAnsi"/>
                <w:lang w:eastAsia="en-US"/>
              </w:rPr>
              <w:t>Gilead Sciences Europe LTD</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EA4926">
              <w:rPr>
                <w:rFonts w:eastAsiaTheme="minorHAnsi"/>
                <w:lang w:eastAsia="en-US"/>
              </w:rPr>
              <w:t>Estudio observacional retrospectivo del tratamiento de la leucemia linfocítica crónica (LLC)</w:t>
            </w:r>
            <w:r>
              <w:rPr>
                <w:rFonts w:eastAsiaTheme="minorHAnsi"/>
                <w:lang w:eastAsia="en-US"/>
              </w:rPr>
              <w:t xml:space="preserve"> </w:t>
            </w:r>
            <w:r w:rsidRPr="00EA4926">
              <w:rPr>
                <w:rFonts w:eastAsiaTheme="minorHAnsi"/>
                <w:lang w:eastAsia="en-US"/>
              </w:rPr>
              <w:t>con ibrutinib en la práctica clínica habitual.</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EA4926">
              <w:rPr>
                <w:rFonts w:eastAsiaTheme="minorHAnsi"/>
                <w:lang w:eastAsia="en-US"/>
              </w:rPr>
              <w:t>Janssen-Cilag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EA4926">
              <w:rPr>
                <w:rFonts w:eastAsiaTheme="minorHAnsi"/>
                <w:lang w:eastAsia="en-US"/>
              </w:rPr>
              <w:t>Investigación clínica para la evaluación del efecto de papilocare® en la normalización de las alteraciones citológicas del cuello del útero causadas por el VPH</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EA4926">
              <w:rPr>
                <w:rFonts w:eastAsiaTheme="minorHAnsi"/>
                <w:lang w:eastAsia="en-US"/>
              </w:rPr>
              <w:t>Procare Healt Iberia, S.L.</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EA4926">
              <w:rPr>
                <w:rFonts w:eastAsiaTheme="minorHAnsi"/>
                <w:lang w:eastAsia="en-US"/>
              </w:rPr>
              <w:t xml:space="preserve">Estudio </w:t>
            </w:r>
            <w:r>
              <w:rPr>
                <w:rFonts w:eastAsiaTheme="minorHAnsi"/>
                <w:lang w:eastAsia="en-US"/>
              </w:rPr>
              <w:t>FASE III</w:t>
            </w:r>
            <w:r w:rsidRPr="00EA4926">
              <w:rPr>
                <w:rFonts w:eastAsiaTheme="minorHAnsi"/>
                <w:lang w:eastAsia="en-US"/>
              </w:rPr>
              <w:t>b multicéntrico, abierto, de extensión a largo plazo de PCI-32765 (IBRUTINIB)</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EA4926">
              <w:rPr>
                <w:rFonts w:eastAsiaTheme="minorHAnsi"/>
                <w:lang w:eastAsia="en-US"/>
              </w:rPr>
              <w:t>Janssen-Cilag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5308B3">
              <w:rPr>
                <w:rFonts w:eastAsiaTheme="minorHAnsi"/>
                <w:lang w:eastAsia="en-US"/>
              </w:rPr>
              <w:t>Estudio aleatorizado, doble ciego, controlado con placebo, con grupos paralelos y multicéntrico para evaluar los efectos de sotagliflozina sobre los resultados clínicos de pacientes hemodinámicamente estables con diabetes de tipo 2 tras un empeoramiento de la insuficiencia cardíaca (SOLOIST)</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5308B3">
              <w:rPr>
                <w:rFonts w:eastAsiaTheme="minorHAnsi"/>
                <w:lang w:eastAsia="en-US"/>
              </w:rPr>
              <w:t>Lexicon Pharmaceuticals, INC</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9E7B28">
              <w:rPr>
                <w:rFonts w:eastAsiaTheme="minorHAnsi"/>
                <w:lang w:eastAsia="en-US"/>
              </w:rPr>
              <w:t>Estudio de fase LL, doble ciego, aleatorizado y controlado con placebo para evaluar la seguridad, la tolerabilidad y la eficacia de anavex2-73 en relación con el deterioro cognitivo en pacientes con enfermedad de Parkinson y demencia.</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9E7B28">
              <w:rPr>
                <w:rFonts w:eastAsiaTheme="minorHAnsi"/>
                <w:lang w:eastAsia="en-US"/>
              </w:rPr>
              <w:t xml:space="preserve">Anavex Germany </w:t>
            </w:r>
            <w:r>
              <w:rPr>
                <w:rFonts w:eastAsiaTheme="minorHAnsi"/>
                <w:lang w:eastAsia="en-US"/>
              </w:rPr>
              <w:t>GmbH</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F317D3">
              <w:rPr>
                <w:rFonts w:eastAsiaTheme="minorHAnsi"/>
                <w:lang w:eastAsia="en-US"/>
              </w:rPr>
              <w:t>Estudio multicéntrico, aleatorizado, con doble enmascaramiento y controlado con placebo, para evaluar la eficacia y seguridad de mirikizumab con secukinumab y placebo en pacientes con psoriasis en placas moderada a grave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F317D3">
              <w:rPr>
                <w:rFonts w:eastAsiaTheme="minorHAnsi"/>
                <w:lang w:eastAsia="en-US"/>
              </w:rPr>
              <w:t>Lilly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F317D3">
              <w:rPr>
                <w:rFonts w:eastAsiaTheme="minorHAnsi"/>
                <w:lang w:eastAsia="en-US"/>
              </w:rPr>
              <w:t xml:space="preserve">Estudio </w:t>
            </w:r>
            <w:r>
              <w:rPr>
                <w:rFonts w:eastAsiaTheme="minorHAnsi"/>
                <w:lang w:eastAsia="en-US"/>
              </w:rPr>
              <w:t>FASE III</w:t>
            </w:r>
            <w:r w:rsidRPr="00F317D3">
              <w:rPr>
                <w:rFonts w:eastAsiaTheme="minorHAnsi"/>
                <w:lang w:eastAsia="en-US"/>
              </w:rPr>
              <w:t xml:space="preserve"> aleatorizado, abierto de ibrutinib en combinación con venetoclax frente a clorambucilo en combinación con obinutuzumab para el tratamiento en primera línea de sujetos con leucemia linfocítica crónica (LLC)/linfoma linfocítico de células pequeñas (LLCP)</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F317D3">
              <w:rPr>
                <w:rFonts w:eastAsiaTheme="minorHAnsi"/>
                <w:lang w:eastAsia="en-US"/>
              </w:rPr>
              <w:t>Janssen-Cilag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1C0CB1">
              <w:rPr>
                <w:rFonts w:eastAsiaTheme="minorHAnsi"/>
                <w:lang w:eastAsia="en-US"/>
              </w:rPr>
              <w:t>Estudio observacional prospectivo para evaluar los beneficios para el paciente asociados al tratamiento de la psoriasis en placas con apremilast tras otros tratamientos sistémicos en condiciones de práctica clínica habitual en España</w:t>
            </w:r>
            <w:r>
              <w:rPr>
                <w:rFonts w:eastAsiaTheme="minorHAnsi"/>
                <w:lang w:eastAsia="en-US"/>
              </w:rPr>
              <w:t xml:space="preserve"> (E</w:t>
            </w:r>
            <w:r w:rsidRPr="001C0CB1">
              <w:rPr>
                <w:rFonts w:eastAsiaTheme="minorHAnsi"/>
                <w:lang w:eastAsia="en-US"/>
              </w:rPr>
              <w:t>studio APPROPRIATE)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2E0FE7">
              <w:rPr>
                <w:rFonts w:eastAsiaTheme="minorHAnsi"/>
                <w:lang w:eastAsia="en-US"/>
              </w:rPr>
              <w:t>Amgen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2E0FE7">
              <w:rPr>
                <w:rFonts w:eastAsiaTheme="minorHAnsi"/>
                <w:lang w:eastAsia="en-US"/>
              </w:rPr>
              <w:t xml:space="preserve">Estudio </w:t>
            </w:r>
            <w:r>
              <w:rPr>
                <w:rFonts w:eastAsiaTheme="minorHAnsi"/>
                <w:lang w:eastAsia="en-US"/>
              </w:rPr>
              <w:t>clí</w:t>
            </w:r>
            <w:r w:rsidRPr="002E0FE7">
              <w:rPr>
                <w:rFonts w:eastAsiaTheme="minorHAnsi"/>
                <w:lang w:eastAsia="en-US"/>
              </w:rPr>
              <w:t xml:space="preserve">nico de </w:t>
            </w:r>
            <w:r>
              <w:rPr>
                <w:rFonts w:eastAsiaTheme="minorHAnsi"/>
                <w:lang w:eastAsia="en-US"/>
              </w:rPr>
              <w:t>FASE III</w:t>
            </w:r>
            <w:r w:rsidRPr="002E0FE7">
              <w:rPr>
                <w:rFonts w:eastAsiaTheme="minorHAnsi"/>
                <w:lang w:eastAsia="en-US"/>
              </w:rPr>
              <w:t>,</w:t>
            </w:r>
            <w:r>
              <w:rPr>
                <w:rFonts w:eastAsiaTheme="minorHAnsi"/>
                <w:lang w:eastAsia="en-US"/>
              </w:rPr>
              <w:t xml:space="preserve"> </w:t>
            </w:r>
            <w:r w:rsidRPr="002E0FE7">
              <w:rPr>
                <w:rFonts w:eastAsiaTheme="minorHAnsi"/>
                <w:lang w:eastAsia="en-US"/>
              </w:rPr>
              <w:t>multicéntrico, doble ciego, en el que se evalúan la seguridad y la eficacia a largo plazo de baricitinib en pacientes adultos con dermatitis atópica (</w:t>
            </w:r>
            <w:r>
              <w:rPr>
                <w:rFonts w:eastAsiaTheme="minorHAnsi"/>
                <w:lang w:eastAsia="en-US"/>
              </w:rPr>
              <w:t>E</w:t>
            </w:r>
            <w:r w:rsidRPr="002E0FE7">
              <w:rPr>
                <w:rFonts w:eastAsiaTheme="minorHAnsi"/>
                <w:lang w:eastAsia="en-US"/>
              </w:rPr>
              <w:t>studio de extensión)</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2E0FE7">
              <w:rPr>
                <w:rFonts w:eastAsiaTheme="minorHAnsi"/>
                <w:lang w:eastAsia="en-US"/>
              </w:rPr>
              <w:t>Lilly 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2E0FE7">
              <w:rPr>
                <w:rFonts w:eastAsiaTheme="minorHAnsi"/>
                <w:lang w:eastAsia="en-US"/>
              </w:rPr>
              <w:t xml:space="preserve">Estudio observacional para evaluar la tasa de reinfección en personas que se inyectan drogas (PID) infectadas con el virus de la hepatitis </w:t>
            </w:r>
            <w:r>
              <w:rPr>
                <w:rFonts w:eastAsiaTheme="minorHAnsi"/>
                <w:lang w:eastAsia="en-US"/>
              </w:rPr>
              <w:t>C</w:t>
            </w:r>
            <w:r w:rsidRPr="002E0FE7">
              <w:rPr>
                <w:rFonts w:eastAsiaTheme="minorHAnsi"/>
                <w:lang w:eastAsia="en-US"/>
              </w:rPr>
              <w:t xml:space="preserve"> (VHC) que se han sometido con éxito a un tratamiento para el </w:t>
            </w:r>
            <w:r>
              <w:rPr>
                <w:rFonts w:eastAsiaTheme="minorHAnsi"/>
                <w:lang w:eastAsia="en-US"/>
              </w:rPr>
              <w:t>VHC en España. Estudio LIVERATE.</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3C3A91">
              <w:rPr>
                <w:rFonts w:eastAsiaTheme="minorHAnsi"/>
                <w:lang w:eastAsia="en-US"/>
              </w:rPr>
              <w:t xml:space="preserve">Merck, Sharp </w:t>
            </w:r>
            <w:r>
              <w:rPr>
                <w:rFonts w:eastAsiaTheme="minorHAnsi"/>
                <w:lang w:eastAsia="en-US"/>
              </w:rPr>
              <w:t>&amp;</w:t>
            </w:r>
            <w:r w:rsidRPr="003C3A91">
              <w:rPr>
                <w:rFonts w:eastAsiaTheme="minorHAnsi"/>
                <w:lang w:eastAsia="en-US"/>
              </w:rPr>
              <w:t xml:space="preserve"> Dohme De España. S.A. (MSD)</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2E0FE7">
              <w:rPr>
                <w:rFonts w:eastAsiaTheme="minorHAnsi"/>
                <w:lang w:eastAsia="en-US"/>
              </w:rPr>
              <w:lastRenderedPageBreak/>
              <w:t xml:space="preserve">Estudio fase IV, abierto, multicéntrico, de un único brazo para evaluar la eficacia y seguridad de elvitegravir/cobicistat/emtricitabina/tenofoviralafenamida como tratamiento de primera línea en pacientes naïve con infección por </w:t>
            </w:r>
            <w:r>
              <w:rPr>
                <w:rFonts w:eastAsiaTheme="minorHAnsi"/>
                <w:lang w:eastAsia="en-US"/>
              </w:rPr>
              <w:t>VIH</w:t>
            </w:r>
            <w:r w:rsidRPr="002E0FE7">
              <w:rPr>
                <w:rFonts w:eastAsiaTheme="minorHAnsi"/>
                <w:lang w:eastAsia="en-US"/>
              </w:rPr>
              <w:t>-1 con inmunosupresión severa (</w:t>
            </w:r>
            <w:r>
              <w:rPr>
                <w:rFonts w:eastAsiaTheme="minorHAnsi"/>
                <w:lang w:eastAsia="en-US"/>
              </w:rPr>
              <w:t>E</w:t>
            </w:r>
            <w:r w:rsidRPr="002E0FE7">
              <w:rPr>
                <w:rFonts w:eastAsiaTheme="minorHAnsi"/>
                <w:lang w:eastAsia="en-US"/>
              </w:rPr>
              <w:t>studio GENIS)</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2C4E77">
              <w:rPr>
                <w:rFonts w:eastAsiaTheme="minorHAnsi"/>
                <w:lang w:eastAsia="en-US"/>
              </w:rPr>
              <w:t>Fundación SEIMC-GESIDA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Pr>
                <w:rFonts w:eastAsiaTheme="minorHAnsi"/>
                <w:lang w:eastAsia="en-US"/>
              </w:rPr>
              <w:t>Ensayo clí</w:t>
            </w:r>
            <w:r w:rsidRPr="003F5B20">
              <w:rPr>
                <w:rFonts w:eastAsiaTheme="minorHAnsi"/>
                <w:lang w:eastAsia="en-US"/>
              </w:rPr>
              <w:t>nico multicéntrico, prospectivo y aleatorizado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Pr>
                <w:rFonts w:eastAsiaTheme="minorHAnsi"/>
                <w:lang w:eastAsia="en-US"/>
              </w:rPr>
              <w:t>FUNDACIÓN INVESTIGACIÓN BIOMÉ</w:t>
            </w:r>
            <w:r w:rsidRPr="003F5B20">
              <w:rPr>
                <w:rFonts w:eastAsiaTheme="minorHAnsi"/>
                <w:lang w:eastAsia="en-US"/>
              </w:rPr>
              <w:t>DICA HOSPITAL DE LA PRINCESA</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3F5B20">
              <w:rPr>
                <w:rFonts w:eastAsiaTheme="minorHAnsi"/>
                <w:lang w:eastAsia="en-US"/>
              </w:rPr>
              <w:t>Estudio en fase 2/3, aleatorizado y abierto de comparación de ixazomib/dexametasona por vía oral y pomalidomida/dexametasona por vía oral en el mieloma múltiple recidiva o resistente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3F5B20">
              <w:rPr>
                <w:rFonts w:eastAsiaTheme="minorHAnsi"/>
                <w:lang w:eastAsia="en-US"/>
              </w:rPr>
              <w:t>Millennium Pharmaceuticals, INC.</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3F5B20">
              <w:rPr>
                <w:rFonts w:eastAsiaTheme="minorHAnsi"/>
                <w:lang w:eastAsia="en-US"/>
              </w:rPr>
              <w:t xml:space="preserve">Estudio observacional </w:t>
            </w:r>
            <w:r>
              <w:rPr>
                <w:rFonts w:eastAsiaTheme="minorHAnsi"/>
                <w:lang w:eastAsia="en-US"/>
              </w:rPr>
              <w:t>SMART REGISTRY</w:t>
            </w:r>
            <w:r w:rsidRPr="003F5B20">
              <w:rPr>
                <w:rFonts w:eastAsiaTheme="minorHAnsi"/>
                <w:lang w:eastAsia="en-US"/>
              </w:rPr>
              <w:t xml:space="preserve"> – estrategias de optimización de la respuesta a la terapia de resincronización cardiaca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3F5B20">
              <w:rPr>
                <w:rFonts w:eastAsiaTheme="minorHAnsi"/>
                <w:lang w:eastAsia="en-US"/>
              </w:rPr>
              <w:t>Guidant Europe NV</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EE0B3B">
              <w:rPr>
                <w:rFonts w:eastAsiaTheme="minorHAnsi"/>
                <w:lang w:eastAsia="en-US"/>
              </w:rPr>
              <w:t>Estudio observacional para valorar la carga de la enfermedad, en términos de calidad de vida relacionada con la salud y costes sanitarios directos, en pacientes con mieloma múltiple de nuevo diagnóstico no candidatos a trasplante autólogo de progenitores hematopoyéticos (TAPH) en España</w:t>
            </w:r>
            <w:r>
              <w:rPr>
                <w:rFonts w:eastAsiaTheme="minorHAnsi"/>
                <w:lang w:eastAsia="en-US"/>
              </w:rPr>
              <w:t>. E</w:t>
            </w:r>
            <w:r w:rsidRPr="00EE0B3B">
              <w:rPr>
                <w:rFonts w:eastAsiaTheme="minorHAnsi"/>
                <w:lang w:eastAsia="en-US"/>
              </w:rPr>
              <w:t>studio QOLMMBUS</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3C5C76" w:rsidRDefault="007D3C3F" w:rsidP="007D3C3F">
            <w:pPr>
              <w:rPr>
                <w:rFonts w:eastAsiaTheme="minorHAnsi"/>
                <w:lang w:eastAsia="en-US"/>
              </w:rPr>
            </w:pPr>
            <w:r w:rsidRPr="009F46B2">
              <w:rPr>
                <w:rFonts w:eastAsiaTheme="minorHAnsi"/>
                <w:lang w:eastAsia="en-US"/>
              </w:rPr>
              <w:t>C</w:t>
            </w:r>
            <w:r>
              <w:rPr>
                <w:rFonts w:eastAsiaTheme="minorHAnsi"/>
                <w:lang w:eastAsia="en-US"/>
              </w:rPr>
              <w:t>elgene</w:t>
            </w:r>
            <w:r w:rsidRPr="009F46B2">
              <w:rPr>
                <w:rFonts w:eastAsiaTheme="minorHAnsi"/>
                <w:lang w:eastAsia="en-US"/>
              </w:rPr>
              <w:t xml:space="preserve"> S.L.U</w:t>
            </w:r>
            <w:r>
              <w:rPr>
                <w:rFonts w:eastAsiaTheme="minorHAnsi"/>
                <w:lang w:eastAsia="en-US"/>
              </w:rPr>
              <w:t>nipersonal</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EE0B3B">
              <w:rPr>
                <w:rFonts w:eastAsiaTheme="minorHAnsi"/>
                <w:lang w:eastAsia="en-US"/>
              </w:rPr>
              <w:t>Estudio aleatorizado doble ciego, y controlado con placebo de venetoclax administrado con citarabina a dosis bajas versus citarabina a dosis bajas para el tratamiento de paciente naive con leucemia mieloide aguda que no son candidatos a quimioterapia intensiva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EE0B3B">
              <w:rPr>
                <w:rFonts w:eastAsiaTheme="minorHAnsi"/>
                <w:lang w:eastAsia="en-US"/>
              </w:rPr>
              <w:t>Abbvie Spain S.L.U.</w:t>
            </w:r>
          </w:p>
        </w:tc>
      </w:tr>
      <w:tr w:rsidR="007D3C3F" w:rsidRPr="003C5C76" w:rsidTr="00CC0CE8">
        <w:trPr>
          <w:cantSplit/>
          <w:trHeight w:val="567"/>
        </w:trPr>
        <w:tc>
          <w:tcPr>
            <w:tcW w:w="5529" w:type="dxa"/>
          </w:tcPr>
          <w:p w:rsidR="007D3C3F" w:rsidRPr="002E0FB2" w:rsidRDefault="007D3C3F" w:rsidP="007D3C3F">
            <w:pPr>
              <w:rPr>
                <w:rFonts w:eastAsiaTheme="minorHAnsi"/>
                <w:lang w:eastAsia="en-US"/>
              </w:rPr>
            </w:pPr>
            <w:r w:rsidRPr="00CA338F">
              <w:rPr>
                <w:rFonts w:eastAsiaTheme="minorHAnsi"/>
                <w:lang w:eastAsia="en-US"/>
              </w:rPr>
              <w:t>Estudio multicéntrico, doble ciego, aleatorizado, comparado con placebo, en el que se evalúan la seguridad, la tolerabilidad y la eficacia de ixekizumab en pacientes con psoriasis en placas de moderada a grave y entre 6 y &lt; 18 años</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E0FB2" w:rsidRDefault="007D3C3F" w:rsidP="007D3C3F">
            <w:pPr>
              <w:rPr>
                <w:rFonts w:eastAsiaTheme="minorHAnsi"/>
                <w:lang w:eastAsia="en-US"/>
              </w:rPr>
            </w:pPr>
            <w:r w:rsidRPr="00CA338F">
              <w:rPr>
                <w:rFonts w:eastAsiaTheme="minorHAnsi"/>
                <w:lang w:eastAsia="en-US"/>
              </w:rPr>
              <w:t>Lilly S.A.</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74EC5">
              <w:rPr>
                <w:rFonts w:eastAsiaTheme="minorHAnsi"/>
                <w:lang w:eastAsia="en-US"/>
              </w:rPr>
              <w:t>Ensayo fase III, aleatorizado, doble ciego, controlado con placebo, para evaluar la eficacia y seguridad de tralokinumab en monoterapia en pacientes con dermatitis atópica moderada a grave que sean candidatos para un tratamiento sistémico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74EC5">
              <w:rPr>
                <w:rFonts w:eastAsiaTheme="minorHAnsi"/>
                <w:lang w:eastAsia="en-US"/>
              </w:rPr>
              <w:t>Leo Pharma A/S</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74EC5">
              <w:rPr>
                <w:rFonts w:eastAsiaTheme="minorHAnsi"/>
                <w:lang w:eastAsia="en-US"/>
              </w:rPr>
              <w:t>Estudio de fase III, aleatorizado, controlado y abierto sobre selinexor, bortezomib y dexametasona (svd) frente a bortezomib y dexametasona (vd) en pacientes con mieloma múltiple recidivado o resistente al tratamiento (MMRR).</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74EC5">
              <w:rPr>
                <w:rFonts w:eastAsiaTheme="minorHAnsi"/>
                <w:lang w:eastAsia="en-US"/>
              </w:rPr>
              <w:t>Karyopharmtherapeutics INC.</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E66CCD">
              <w:rPr>
                <w:rFonts w:eastAsiaTheme="minorHAnsi"/>
                <w:lang w:eastAsia="en-US"/>
              </w:rPr>
              <w:t>Estudio de FASE III. Multicéntrico. Aleatorizado, abierto, de acalabrutinib</w:t>
            </w:r>
            <w:r w:rsidRPr="00274EC5">
              <w:rPr>
                <w:rFonts w:eastAsiaTheme="minorHAnsi"/>
                <w:lang w:eastAsia="en-US"/>
              </w:rPr>
              <w:t xml:space="preserve"> (ACP-196) frente a idelalisib más rituximab o bendamustine más rtuximab a elección del investigador en pacientes con leucemis linfocítica crónica recidivante o resitente al tratamiento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74EC5">
              <w:rPr>
                <w:rFonts w:eastAsiaTheme="minorHAnsi"/>
                <w:lang w:eastAsia="en-US"/>
              </w:rPr>
              <w:t>Acerta Pharma BV</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74EC5">
              <w:rPr>
                <w:rFonts w:eastAsiaTheme="minorHAnsi"/>
                <w:lang w:eastAsia="en-US"/>
              </w:rPr>
              <w:t>Estudio multicéntrico abierto para evaluar la seguridad y la eficacia de risankizumab como tratamiento de mantenimiento en la psoriasis en placas de moderada a grave (LIMMITLESS).</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74EC5">
              <w:rPr>
                <w:rFonts w:eastAsiaTheme="minorHAnsi"/>
                <w:lang w:eastAsia="en-US"/>
              </w:rPr>
              <w:t>Abbvie Spain S.L.U.</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74EC5">
              <w:rPr>
                <w:rFonts w:eastAsiaTheme="minorHAnsi"/>
                <w:lang w:eastAsia="en-US"/>
              </w:rPr>
              <w:lastRenderedPageBreak/>
              <w:t xml:space="preserve">Un estudio multicéntrico, aleatorizado, doble ciego y controlado con placebo de </w:t>
            </w:r>
            <w:r>
              <w:rPr>
                <w:rFonts w:eastAsiaTheme="minorHAnsi"/>
                <w:lang w:eastAsia="en-US"/>
              </w:rPr>
              <w:t>FASE III</w:t>
            </w:r>
            <w:r w:rsidRPr="00274EC5">
              <w:rPr>
                <w:rFonts w:eastAsiaTheme="minorHAnsi"/>
                <w:lang w:eastAsia="en-US"/>
              </w:rPr>
              <w:t xml:space="preserve"> del inhibidor de tirosina kinasa de bruton (BTK) ibrutinib, en combinación con rituximab en comparación con placebo en combinación con rituximab en sujetos sin tratamiento previo con linfoma folicular</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74EC5">
              <w:rPr>
                <w:rFonts w:eastAsiaTheme="minorHAnsi"/>
                <w:lang w:eastAsia="en-US"/>
              </w:rPr>
              <w:t>Pharmacyclics, LLC</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74EC5">
              <w:rPr>
                <w:rFonts w:eastAsiaTheme="minorHAnsi"/>
                <w:lang w:eastAsia="en-US"/>
              </w:rPr>
              <w:t>Estudio observacional de enfermedad pulmonar obstructiva (NOVELTY). nuevo estudio observacional, longitudinal en pacientes con un diagnóstico o sospecha de diagnóstico de asma y/o EPOC para describir las características de los pacientes, patrones de tratamiento y carga de la enfermedad con el paso del tiempo para identificar fenotipos y endotipos asociados a resultados diferenciales que pueden respaldar el desarrollo futuro de estrategias de tratamiento personalizadas</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74EC5">
              <w:rPr>
                <w:rFonts w:eastAsiaTheme="minorHAnsi"/>
                <w:lang w:eastAsia="en-US"/>
              </w:rPr>
              <w:t>AstraZeneca AB</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F3D64">
              <w:rPr>
                <w:rFonts w:eastAsiaTheme="minorHAnsi"/>
                <w:lang w:eastAsia="en-US"/>
              </w:rPr>
              <w:t xml:space="preserve">Ensayo clínico sobre cribado poblacional del cáncer de cuello uterino mediante prueba de </w:t>
            </w:r>
            <w:r>
              <w:rPr>
                <w:rFonts w:eastAsiaTheme="minorHAnsi"/>
                <w:lang w:eastAsia="en-US"/>
              </w:rPr>
              <w:t>VPH</w:t>
            </w:r>
            <w:r w:rsidRPr="002F3D64">
              <w:rPr>
                <w:rFonts w:eastAsiaTheme="minorHAnsi"/>
                <w:lang w:eastAsia="en-US"/>
              </w:rPr>
              <w:t xml:space="preserve"> con genotipado en primera línea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7D3C3F" w:rsidP="007D3C3F">
            <w:pPr>
              <w:rPr>
                <w:rFonts w:eastAsiaTheme="minorHAnsi"/>
                <w:lang w:eastAsia="en-US"/>
              </w:rPr>
            </w:pPr>
            <w:r w:rsidRPr="002F3D64">
              <w:rPr>
                <w:rFonts w:eastAsiaTheme="minorHAnsi"/>
                <w:lang w:eastAsia="en-US"/>
              </w:rPr>
              <w:t>roche diagnostics SL</w:t>
            </w:r>
          </w:p>
        </w:tc>
      </w:tr>
      <w:tr w:rsidR="007D3C3F" w:rsidRPr="003C5C76" w:rsidTr="00CC0CE8">
        <w:trPr>
          <w:cantSplit/>
          <w:trHeight w:val="567"/>
        </w:trPr>
        <w:tc>
          <w:tcPr>
            <w:tcW w:w="5529" w:type="dxa"/>
          </w:tcPr>
          <w:p w:rsidR="007D3C3F" w:rsidRPr="00CA338F" w:rsidRDefault="007D3C3F" w:rsidP="007D3C3F">
            <w:pPr>
              <w:rPr>
                <w:rFonts w:eastAsiaTheme="minorHAnsi"/>
                <w:lang w:eastAsia="en-US"/>
              </w:rPr>
            </w:pPr>
            <w:r w:rsidRPr="002F3D64">
              <w:rPr>
                <w:rFonts w:eastAsiaTheme="minorHAnsi"/>
                <w:lang w:eastAsia="en-US"/>
              </w:rPr>
              <w:t>Estudio aleatorizado, multicéntrico para evaluar el efecto de secukinumab 300 mg por vía s.c. administrado durante 52 semanas en pacientes con psoriasis en placas moderada a grave de nueva aparición como intervención temprana en comparación con el tratamiento estándar con uvb de banda estrecha (ESTUDIO STEPIN).</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CA338F" w:rsidRDefault="002C46EC" w:rsidP="007D3C3F">
            <w:pPr>
              <w:rPr>
                <w:rFonts w:eastAsiaTheme="minorHAnsi"/>
                <w:lang w:eastAsia="en-US"/>
              </w:rPr>
            </w:pPr>
            <w:r w:rsidRPr="002F3D64">
              <w:rPr>
                <w:rFonts w:eastAsiaTheme="minorHAnsi"/>
                <w:lang w:eastAsia="en-US"/>
              </w:rPr>
              <w:t xml:space="preserve">Novartis Pharma Services </w:t>
            </w:r>
            <w:r w:rsidR="007D3C3F" w:rsidRPr="002F3D64">
              <w:rPr>
                <w:rFonts w:eastAsiaTheme="minorHAnsi"/>
                <w:lang w:eastAsia="en-US"/>
              </w:rPr>
              <w:t>AG</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2F3D64">
              <w:rPr>
                <w:rFonts w:eastAsiaTheme="minorHAnsi"/>
                <w:lang w:eastAsia="en-US"/>
              </w:rPr>
              <w:t xml:space="preserve">Estudio multicéntrico de </w:t>
            </w:r>
            <w:r>
              <w:rPr>
                <w:rFonts w:eastAsiaTheme="minorHAnsi"/>
                <w:lang w:eastAsia="en-US"/>
              </w:rPr>
              <w:t>FASE III</w:t>
            </w:r>
            <w:r w:rsidRPr="002F3D64">
              <w:rPr>
                <w:rFonts w:eastAsiaTheme="minorHAnsi"/>
                <w:lang w:eastAsia="en-US"/>
              </w:rPr>
              <w:t>, aleatorizado, doble ciego, controlado con placebo y fármaco comparador activo, para evaluar la eficacia y la seguridad de guselkumab en el tratamiento de pacientes con psoriasis en placa de moderada a grave en los que se retira y reinicia el tratamiento de forma aleatoria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2F3D64">
              <w:rPr>
                <w:rFonts w:eastAsiaTheme="minorHAnsi"/>
                <w:lang w:eastAsia="en-US"/>
              </w:rPr>
              <w:t xml:space="preserve">Janssen-Cilag </w:t>
            </w:r>
            <w:r w:rsidR="007D3C3F" w:rsidRPr="002F3D64">
              <w:rPr>
                <w:rFonts w:eastAsiaTheme="minorHAnsi"/>
                <w:lang w:eastAsia="en-US"/>
              </w:rPr>
              <w:t>S.A.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2F3D64">
              <w:rPr>
                <w:rFonts w:eastAsiaTheme="minorHAnsi"/>
                <w:lang w:eastAsia="en-US"/>
              </w:rPr>
              <w:t>Registro español de pacientes tratados con acetato de glatiramero (copaxone®) 40 mg/ml</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2F3D64">
              <w:rPr>
                <w:rFonts w:eastAsiaTheme="minorHAnsi"/>
                <w:lang w:eastAsia="en-US"/>
              </w:rPr>
              <w:t>Teva Pharma</w:t>
            </w:r>
            <w:r w:rsidR="007D3C3F" w:rsidRPr="002F3D64">
              <w:rPr>
                <w:rFonts w:eastAsiaTheme="minorHAnsi"/>
                <w:lang w:eastAsia="en-US"/>
              </w:rPr>
              <w:t>, S.L.U</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245132">
              <w:rPr>
                <w:rFonts w:eastAsiaTheme="minorHAnsi"/>
                <w:lang w:eastAsia="en-US"/>
              </w:rPr>
              <w:t>Estudio observacional sobre el tratamiento oral antiplaquetario tras síndrome coronario agudo en España (</w:t>
            </w:r>
            <w:r w:rsidRPr="0059312A">
              <w:rPr>
                <w:rFonts w:eastAsiaTheme="minorHAnsi"/>
                <w:lang w:eastAsia="en-US"/>
              </w:rPr>
              <w:t>SPAnish obseRvational study of OAPT after ACS</w:t>
            </w:r>
            <w:r w:rsidRPr="00245132">
              <w:rPr>
                <w:rFonts w:eastAsiaTheme="minorHAnsi"/>
                <w:lang w:eastAsia="en-US"/>
              </w:rPr>
              <w:t>)</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2C46EC">
            <w:pPr>
              <w:rPr>
                <w:rFonts w:eastAsiaTheme="minorHAnsi"/>
                <w:lang w:eastAsia="en-US"/>
              </w:rPr>
            </w:pPr>
            <w:r w:rsidRPr="00245132">
              <w:rPr>
                <w:rFonts w:eastAsiaTheme="minorHAnsi"/>
                <w:lang w:eastAsia="en-US"/>
              </w:rPr>
              <w:t xml:space="preserve">Fundación </w:t>
            </w:r>
            <w:r>
              <w:rPr>
                <w:rFonts w:eastAsiaTheme="minorHAnsi"/>
                <w:lang w:eastAsia="en-US"/>
              </w:rPr>
              <w:t>d</w:t>
            </w:r>
            <w:r w:rsidRPr="00245132">
              <w:rPr>
                <w:rFonts w:eastAsiaTheme="minorHAnsi"/>
                <w:lang w:eastAsia="en-US"/>
              </w:rPr>
              <w:t>e Investigació</w:t>
            </w:r>
            <w:r>
              <w:rPr>
                <w:rFonts w:eastAsiaTheme="minorHAnsi"/>
                <w:lang w:eastAsia="en-US"/>
              </w:rPr>
              <w:t>n e</w:t>
            </w:r>
            <w:r w:rsidRPr="00245132">
              <w:rPr>
                <w:rFonts w:eastAsiaTheme="minorHAnsi"/>
                <w:lang w:eastAsia="en-US"/>
              </w:rPr>
              <w:t xml:space="preserve">n Red </w:t>
            </w:r>
            <w:r>
              <w:rPr>
                <w:rFonts w:eastAsiaTheme="minorHAnsi"/>
                <w:lang w:eastAsia="en-US"/>
              </w:rPr>
              <w:t>e</w:t>
            </w:r>
            <w:r w:rsidRPr="00245132">
              <w:rPr>
                <w:rFonts w:eastAsiaTheme="minorHAnsi"/>
                <w:lang w:eastAsia="en-US"/>
              </w:rPr>
              <w:t xml:space="preserve">n Enfermedades Cardiovasculares </w:t>
            </w:r>
            <w:r w:rsidR="007D3C3F" w:rsidRPr="00245132">
              <w:rPr>
                <w:rFonts w:eastAsiaTheme="minorHAnsi"/>
                <w:lang w:eastAsia="en-US"/>
              </w:rPr>
              <w:t>(FIRCAVA)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2C032B">
              <w:rPr>
                <w:rFonts w:eastAsiaTheme="minorHAnsi"/>
                <w:lang w:eastAsia="en-US"/>
              </w:rPr>
              <w:t>Estudio fase iii nacional, multicéntrico. Abierto , aeatorizado, de tratamiento de matenimiento con lenalidomida y dexametasona versus lenalidomida dexametasona y MLN9708 tras trasplante autólogo de progenitores hematopoyéticos para pacientes con mieloma múltiple sintomático de nuevo diagnóstico</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2C032B">
              <w:rPr>
                <w:rFonts w:eastAsiaTheme="minorHAnsi"/>
                <w:lang w:eastAsia="en-US"/>
              </w:rPr>
              <w:t>Fundación Pethema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2C032B">
              <w:rPr>
                <w:rFonts w:eastAsiaTheme="minorHAnsi"/>
                <w:lang w:eastAsia="en-US"/>
              </w:rPr>
              <w:t xml:space="preserve">Estudio de </w:t>
            </w:r>
            <w:r>
              <w:rPr>
                <w:rFonts w:eastAsiaTheme="minorHAnsi"/>
                <w:lang w:eastAsia="en-US"/>
              </w:rPr>
              <w:t>FASE III</w:t>
            </w:r>
            <w:r w:rsidRPr="002C032B">
              <w:rPr>
                <w:rFonts w:eastAsiaTheme="minorHAnsi"/>
                <w:lang w:eastAsia="en-US"/>
              </w:rPr>
              <w:t>, aleatorizado, controlado con placebo y doble ciego del tratamiento de mantenimiento con ixazomib por vía oral después del tratamiento inicial en pacientes con mieloma múltiple recién diagnosticado y no tratado con trasplante de células madre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2C032B">
              <w:rPr>
                <w:rFonts w:eastAsiaTheme="minorHAnsi"/>
                <w:lang w:eastAsia="en-US"/>
              </w:rPr>
              <w:t>Millennium Pharmaceuticals</w:t>
            </w:r>
            <w:r w:rsidR="007D3C3F" w:rsidRPr="002C032B">
              <w:rPr>
                <w:rFonts w:eastAsiaTheme="minorHAnsi"/>
                <w:lang w:eastAsia="en-US"/>
              </w:rPr>
              <w:t>, INC.</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2C032B">
              <w:rPr>
                <w:rFonts w:eastAsiaTheme="minorHAnsi"/>
                <w:lang w:eastAsia="en-US"/>
              </w:rPr>
              <w:t>Registro español de artritis psoriásica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2C46EC">
            <w:pPr>
              <w:rPr>
                <w:rFonts w:eastAsiaTheme="minorHAnsi"/>
                <w:lang w:eastAsia="en-US"/>
              </w:rPr>
            </w:pPr>
            <w:r w:rsidRPr="002C032B">
              <w:rPr>
                <w:rFonts w:eastAsiaTheme="minorHAnsi"/>
                <w:lang w:eastAsia="en-US"/>
              </w:rPr>
              <w:t>Fundaci</w:t>
            </w:r>
            <w:r>
              <w:rPr>
                <w:rFonts w:eastAsiaTheme="minorHAnsi"/>
                <w:lang w:eastAsia="en-US"/>
              </w:rPr>
              <w:t>ó</w:t>
            </w:r>
            <w:r w:rsidRPr="002C032B">
              <w:rPr>
                <w:rFonts w:eastAsiaTheme="minorHAnsi"/>
                <w:lang w:eastAsia="en-US"/>
              </w:rPr>
              <w:t xml:space="preserve">n Española </w:t>
            </w:r>
            <w:r>
              <w:rPr>
                <w:rFonts w:eastAsiaTheme="minorHAnsi"/>
                <w:lang w:eastAsia="en-US"/>
              </w:rPr>
              <w:t>d</w:t>
            </w:r>
            <w:r w:rsidRPr="002C032B">
              <w:rPr>
                <w:rFonts w:eastAsiaTheme="minorHAnsi"/>
                <w:lang w:eastAsia="en-US"/>
              </w:rPr>
              <w:t>e Reumatolog</w:t>
            </w:r>
            <w:r>
              <w:rPr>
                <w:rFonts w:eastAsiaTheme="minorHAnsi"/>
                <w:lang w:eastAsia="en-US"/>
              </w:rPr>
              <w:t>í</w:t>
            </w:r>
            <w:r w:rsidRPr="002C032B">
              <w:rPr>
                <w:rFonts w:eastAsiaTheme="minorHAnsi"/>
                <w:lang w:eastAsia="en-US"/>
              </w:rPr>
              <w:t>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CB3167">
              <w:rPr>
                <w:rFonts w:eastAsiaTheme="minorHAnsi"/>
                <w:lang w:eastAsia="en-US"/>
              </w:rPr>
              <w:lastRenderedPageBreak/>
              <w:t xml:space="preserve">Estudio de </w:t>
            </w:r>
            <w:r>
              <w:rPr>
                <w:rFonts w:eastAsiaTheme="minorHAnsi"/>
                <w:lang w:eastAsia="en-US"/>
              </w:rPr>
              <w:t>FASE III</w:t>
            </w:r>
            <w:r w:rsidRPr="00CB3167">
              <w:rPr>
                <w:rFonts w:eastAsiaTheme="minorHAnsi"/>
                <w:lang w:eastAsia="en-US"/>
              </w:rPr>
              <w:t>, doble ciego, aleatorizado, controlado con placebo y multicéntrico para comparar la eficacia y seguridad de lenalidomida (CC-5013) más quimioterapia con R-CHOP (R2-CHOP) frente a placebo más quimioterapía con r-chop en sujetos con linfoma difuso de células b grandes activadas que no han recibido tratamiento con anterioridad.</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923C00">
              <w:rPr>
                <w:rFonts w:eastAsiaTheme="minorHAnsi"/>
                <w:lang w:eastAsia="en-US"/>
              </w:rPr>
              <w:t>Groupe Tva Celgene International Sàrl</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027475">
              <w:rPr>
                <w:rFonts w:eastAsiaTheme="minorHAnsi"/>
                <w:lang w:eastAsia="en-US"/>
              </w:rPr>
              <w:t xml:space="preserve">Estudio en </w:t>
            </w:r>
            <w:r>
              <w:rPr>
                <w:rFonts w:eastAsiaTheme="minorHAnsi"/>
                <w:lang w:eastAsia="en-US"/>
              </w:rPr>
              <w:t>FASE III</w:t>
            </w:r>
            <w:r w:rsidRPr="00027475">
              <w:rPr>
                <w:rFonts w:eastAsiaTheme="minorHAnsi"/>
                <w:lang w:eastAsia="en-US"/>
              </w:rPr>
              <w:t>, aleatorizado, doble ciego y controlado con placebo de ibrutinib o placebo en combinación con rituximab en sujetos con macroglobulinemia de waldenström tratados previamente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CD16C7">
              <w:rPr>
                <w:rFonts w:eastAsiaTheme="minorHAnsi"/>
                <w:lang w:eastAsia="en-US"/>
              </w:rPr>
              <w:t>Pharmacyclics</w:t>
            </w:r>
            <w:r w:rsidR="007D3C3F" w:rsidRPr="00CD16C7">
              <w:rPr>
                <w:rFonts w:eastAsiaTheme="minorHAnsi"/>
                <w:lang w:eastAsia="en-US"/>
              </w:rPr>
              <w:t>, LLC</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422999">
              <w:rPr>
                <w:rFonts w:eastAsiaTheme="minorHAnsi"/>
                <w:lang w:eastAsia="en-US"/>
              </w:rPr>
              <w:t>Estudio, multicéntrico, aleatorizado, doble ciego, fase iii de revlimid (lenalidomida) versus placebo en pacientes con síndrome mielodisplásico de bajo riesgo (IPSS bajo e intermedio-1) con alteración de 5q- y anemia sin necesidades transfusionales</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2C46EC">
            <w:pPr>
              <w:rPr>
                <w:rFonts w:eastAsiaTheme="minorHAnsi"/>
                <w:lang w:eastAsia="en-US"/>
              </w:rPr>
            </w:pPr>
            <w:r w:rsidRPr="00422999">
              <w:rPr>
                <w:rFonts w:eastAsiaTheme="minorHAnsi"/>
                <w:lang w:eastAsia="en-US"/>
              </w:rPr>
              <w:t xml:space="preserve">Fundación General </w:t>
            </w:r>
            <w:r>
              <w:rPr>
                <w:rFonts w:eastAsiaTheme="minorHAnsi"/>
                <w:lang w:eastAsia="en-US"/>
              </w:rPr>
              <w:t>de l</w:t>
            </w:r>
            <w:r w:rsidRPr="00422999">
              <w:rPr>
                <w:rFonts w:eastAsiaTheme="minorHAnsi"/>
                <w:lang w:eastAsia="en-US"/>
              </w:rPr>
              <w:t xml:space="preserve">a Universidad </w:t>
            </w:r>
            <w:r>
              <w:rPr>
                <w:rFonts w:eastAsiaTheme="minorHAnsi"/>
                <w:lang w:eastAsia="en-US"/>
              </w:rPr>
              <w:t>d</w:t>
            </w:r>
            <w:r w:rsidRPr="00422999">
              <w:rPr>
                <w:rFonts w:eastAsiaTheme="minorHAnsi"/>
                <w:lang w:eastAsia="en-US"/>
              </w:rPr>
              <w:t>e Salamanca</w:t>
            </w:r>
          </w:p>
        </w:tc>
      </w:tr>
      <w:tr w:rsidR="002C46EC" w:rsidRPr="003C5C76" w:rsidTr="00CC0CE8">
        <w:trPr>
          <w:cantSplit/>
          <w:trHeight w:val="567"/>
        </w:trPr>
        <w:tc>
          <w:tcPr>
            <w:tcW w:w="5529" w:type="dxa"/>
          </w:tcPr>
          <w:p w:rsidR="002C46EC" w:rsidRPr="002F3D64" w:rsidRDefault="002C46EC" w:rsidP="002C46EC">
            <w:pPr>
              <w:rPr>
                <w:rFonts w:eastAsiaTheme="minorHAnsi"/>
                <w:lang w:eastAsia="en-US"/>
              </w:rPr>
            </w:pPr>
            <w:r w:rsidRPr="002C1599">
              <w:rPr>
                <w:rFonts w:eastAsiaTheme="minorHAnsi"/>
                <w:lang w:eastAsia="en-US"/>
              </w:rPr>
              <w:t>Registro observacional post-autorización para evaluar el impacto clínico del inicio de la terapia antitumoral de rescate en pacientes con mieloma múltiple (MM) en recaída biológica sintomática frente al inicio de tratamiento en el momento de la recaída sintomática. (</w:t>
            </w:r>
            <w:r>
              <w:rPr>
                <w:rFonts w:eastAsiaTheme="minorHAnsi"/>
                <w:lang w:eastAsia="en-US"/>
              </w:rPr>
              <w:t>E</w:t>
            </w:r>
            <w:r w:rsidRPr="002C1599">
              <w:rPr>
                <w:rFonts w:eastAsiaTheme="minorHAnsi"/>
                <w:lang w:eastAsia="en-US"/>
              </w:rPr>
              <w:t>studio EPA-MMBR)</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2C46EC" w:rsidRPr="003C5C76" w:rsidRDefault="002C46EC" w:rsidP="002C46EC">
            <w:pPr>
              <w:rPr>
                <w:rFonts w:eastAsiaTheme="minorHAnsi"/>
                <w:lang w:eastAsia="en-US"/>
              </w:rPr>
            </w:pPr>
            <w:r w:rsidRPr="009F46B2">
              <w:rPr>
                <w:rFonts w:eastAsiaTheme="minorHAnsi"/>
                <w:lang w:eastAsia="en-US"/>
              </w:rPr>
              <w:t>C</w:t>
            </w:r>
            <w:r>
              <w:rPr>
                <w:rFonts w:eastAsiaTheme="minorHAnsi"/>
                <w:lang w:eastAsia="en-US"/>
              </w:rPr>
              <w:t>elgene</w:t>
            </w:r>
            <w:r w:rsidRPr="009F46B2">
              <w:rPr>
                <w:rFonts w:eastAsiaTheme="minorHAnsi"/>
                <w:lang w:eastAsia="en-US"/>
              </w:rPr>
              <w:t xml:space="preserve"> S.L.U</w:t>
            </w:r>
            <w:r>
              <w:rPr>
                <w:rFonts w:eastAsiaTheme="minorHAnsi"/>
                <w:lang w:eastAsia="en-US"/>
              </w:rPr>
              <w:t>nipersonal</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0053CD">
              <w:rPr>
                <w:rFonts w:eastAsiaTheme="minorHAnsi"/>
                <w:lang w:eastAsia="en-US"/>
              </w:rPr>
              <w:t>Estudio fase ii aleatorizado y multicéntrico de los brazos de tratamiento (R-COMP versus R-CHOP) en pacientes de edad avanzada (&gt;=60 años) con linfoma difuso de células b grandes (LDCBG) / lindoma folicular grado IIIB no localizado de nuevo diagnóstico</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2C46EC">
            <w:pPr>
              <w:rPr>
                <w:rFonts w:eastAsiaTheme="minorHAnsi"/>
                <w:lang w:eastAsia="en-US"/>
              </w:rPr>
            </w:pPr>
            <w:r w:rsidRPr="005B54BC">
              <w:rPr>
                <w:rFonts w:eastAsiaTheme="minorHAnsi"/>
                <w:lang w:eastAsia="en-US"/>
              </w:rPr>
              <w:t>Fu</w:t>
            </w:r>
            <w:r>
              <w:rPr>
                <w:rFonts w:eastAsiaTheme="minorHAnsi"/>
                <w:lang w:eastAsia="en-US"/>
              </w:rPr>
              <w:t>ndación Geltamo (Grupo Español d</w:t>
            </w:r>
            <w:r w:rsidRPr="005B54BC">
              <w:rPr>
                <w:rFonts w:eastAsiaTheme="minorHAnsi"/>
                <w:lang w:eastAsia="en-US"/>
              </w:rPr>
              <w:t xml:space="preserve">e Linfoma </w:t>
            </w:r>
            <w:r>
              <w:rPr>
                <w:rFonts w:eastAsiaTheme="minorHAnsi"/>
                <w:lang w:eastAsia="en-US"/>
              </w:rPr>
              <w:t>y Trasplante Autólogo d</w:t>
            </w:r>
            <w:r w:rsidRPr="005B54BC">
              <w:rPr>
                <w:rFonts w:eastAsiaTheme="minorHAnsi"/>
                <w:lang w:eastAsia="en-US"/>
              </w:rPr>
              <w:t>e Médula Ósea)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5B54BC">
              <w:rPr>
                <w:rFonts w:eastAsiaTheme="minorHAnsi"/>
                <w:lang w:eastAsia="en-US"/>
              </w:rPr>
              <w:t>Estudio fase 1, aleatorizado, doble ciego, controlado con placebo del inhibidor de la tirosina quinasa de bruton (BTK), PCI-32765 (ibrutinib, en combinación con bendamustina y tituximab (BR) RN sujetos con linfoma de células del manto de nuevo diagnóstico (SHINE)</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5B54BC">
              <w:rPr>
                <w:rFonts w:eastAsiaTheme="minorHAnsi"/>
                <w:lang w:eastAsia="en-US"/>
              </w:rPr>
              <w:t xml:space="preserve">Janssen-Cilag </w:t>
            </w:r>
            <w:r w:rsidR="007D3C3F" w:rsidRPr="005B54BC">
              <w:rPr>
                <w:rFonts w:eastAsiaTheme="minorHAnsi"/>
                <w:lang w:eastAsia="en-US"/>
              </w:rPr>
              <w:t>S.A.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EA15A7">
              <w:rPr>
                <w:rFonts w:eastAsiaTheme="minorHAnsi"/>
                <w:lang w:eastAsia="en-US"/>
              </w:rPr>
              <w:t>Estudio en fase iii, prospectivo, aleatoriazado, abierto, con dos brazos de tratamiento, para evaluar la tasa de remisión libre de tratamiento (RLT) en pacientes con LMC cromosoma filadelfia positivo, después de dos duraciones distintas de tratamiento de consolidación con nilotinib 300 mg bid</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7D3C3F">
            <w:pPr>
              <w:rPr>
                <w:rFonts w:eastAsiaTheme="minorHAnsi"/>
                <w:lang w:eastAsia="en-US"/>
              </w:rPr>
            </w:pPr>
            <w:r w:rsidRPr="00EA15A7">
              <w:rPr>
                <w:rFonts w:eastAsiaTheme="minorHAnsi"/>
                <w:lang w:eastAsia="en-US"/>
              </w:rPr>
              <w:t xml:space="preserve">Novartis Farmacéutica </w:t>
            </w:r>
            <w:r w:rsidR="007D3C3F" w:rsidRPr="00EA15A7">
              <w:rPr>
                <w:rFonts w:eastAsiaTheme="minorHAnsi"/>
                <w:lang w:eastAsia="en-US"/>
              </w:rPr>
              <w:t>S.A.</w:t>
            </w:r>
          </w:p>
        </w:tc>
      </w:tr>
      <w:tr w:rsidR="007D3C3F" w:rsidRPr="003C5C76" w:rsidTr="00CC0CE8">
        <w:trPr>
          <w:cantSplit/>
          <w:trHeight w:val="567"/>
        </w:trPr>
        <w:tc>
          <w:tcPr>
            <w:tcW w:w="5529" w:type="dxa"/>
          </w:tcPr>
          <w:p w:rsidR="007D3C3F" w:rsidRPr="002F3D64" w:rsidRDefault="007D3C3F" w:rsidP="007D3C3F">
            <w:pPr>
              <w:rPr>
                <w:rFonts w:eastAsiaTheme="minorHAnsi"/>
                <w:lang w:eastAsia="en-US"/>
              </w:rPr>
            </w:pPr>
            <w:r w:rsidRPr="00EA15A7">
              <w:rPr>
                <w:rFonts w:eastAsiaTheme="minorHAnsi"/>
                <w:lang w:eastAsia="en-US"/>
              </w:rPr>
              <w:t>Evaluación del riesgo cardiovascular y sus determinantes en pacientes con artritis reumatoide, espondilitis anquilosante y artritis psoriásica</w:t>
            </w:r>
            <w:r>
              <w:rPr>
                <w:rFonts w:eastAsiaTheme="minorHAnsi"/>
                <w:lang w:eastAsia="en-US"/>
              </w:rPr>
              <w:t>.</w:t>
            </w:r>
          </w:p>
        </w:tc>
        <w:tc>
          <w:tcPr>
            <w:cnfStyle w:val="000001000000" w:firstRow="0" w:lastRow="0" w:firstColumn="0" w:lastColumn="0" w:oddVBand="0" w:evenVBand="1" w:oddHBand="0" w:evenHBand="0" w:firstRowFirstColumn="0" w:firstRowLastColumn="0" w:lastRowFirstColumn="0" w:lastRowLastColumn="0"/>
            <w:tcW w:w="2409" w:type="dxa"/>
          </w:tcPr>
          <w:p w:rsidR="007D3C3F" w:rsidRPr="002F3D64" w:rsidRDefault="002C46EC" w:rsidP="002C46EC">
            <w:pPr>
              <w:rPr>
                <w:rFonts w:eastAsiaTheme="minorHAnsi"/>
                <w:lang w:eastAsia="en-US"/>
              </w:rPr>
            </w:pPr>
            <w:r>
              <w:rPr>
                <w:rFonts w:eastAsiaTheme="minorHAnsi"/>
                <w:lang w:eastAsia="en-US"/>
              </w:rPr>
              <w:t>Fundación Española de Reumatologí</w:t>
            </w:r>
            <w:r w:rsidRPr="00EA15A7">
              <w:rPr>
                <w:rFonts w:eastAsiaTheme="minorHAnsi"/>
                <w:lang w:eastAsia="en-US"/>
              </w:rPr>
              <w:t>a</w:t>
            </w:r>
          </w:p>
        </w:tc>
      </w:tr>
    </w:tbl>
    <w:p w:rsidR="00EF7BB2" w:rsidRDefault="00EF7BB2" w:rsidP="002E2DCD">
      <w:pPr>
        <w:pStyle w:val="TITULO-Nivel2"/>
      </w:pPr>
    </w:p>
    <w:p w:rsidR="0003214A" w:rsidRDefault="0003214A">
      <w:pPr>
        <w:spacing w:before="0" w:line="240" w:lineRule="auto"/>
        <w:jc w:val="left"/>
        <w:rPr>
          <w:rFonts w:ascii="Montserrat SemiBold" w:hAnsi="Montserrat SemiBold"/>
          <w:caps/>
          <w:noProof/>
          <w:color w:val="48ACC6"/>
          <w:spacing w:val="-6"/>
          <w:sz w:val="24"/>
        </w:rPr>
      </w:pPr>
      <w:bookmarkStart w:id="168" w:name="_Toc85012145"/>
      <w:r>
        <w:br w:type="page"/>
      </w:r>
    </w:p>
    <w:p w:rsidR="00F31D28" w:rsidRPr="00AB1A86" w:rsidRDefault="00F31D28" w:rsidP="004B239D">
      <w:pPr>
        <w:pStyle w:val="TITULO-Nivel2"/>
      </w:pPr>
      <w:r w:rsidRPr="00AB1A86">
        <w:lastRenderedPageBreak/>
        <w:t>Grupos Investigadores</w:t>
      </w:r>
      <w:bookmarkEnd w:id="165"/>
      <w:bookmarkEnd w:id="166"/>
      <w:bookmarkEnd w:id="168"/>
    </w:p>
    <w:p w:rsidR="00F31D28" w:rsidRDefault="009E4890" w:rsidP="009E4890">
      <w:pPr>
        <w:pStyle w:val="Normallistas"/>
      </w:pPr>
      <w:r>
        <w:t xml:space="preserve">Unidad de Ensayos Clínicos </w:t>
      </w:r>
      <w:r w:rsidR="00A44232">
        <w:t>COVID</w:t>
      </w:r>
      <w:r w:rsidR="00432D04">
        <w:t>.</w:t>
      </w:r>
      <w:r w:rsidR="0039187E">
        <w:t xml:space="preserve"> </w:t>
      </w:r>
    </w:p>
    <w:p w:rsidR="004C7E5F" w:rsidRPr="00AB1A86" w:rsidRDefault="004C7E5F" w:rsidP="004C7E5F">
      <w:pPr>
        <w:pStyle w:val="Normallistas"/>
        <w:numPr>
          <w:ilvl w:val="0"/>
          <w:numId w:val="0"/>
        </w:numPr>
        <w:ind w:left="568"/>
      </w:pPr>
    </w:p>
    <w:p w:rsidR="00353B1B" w:rsidRDefault="00353B1B">
      <w:pPr>
        <w:spacing w:before="0" w:line="240" w:lineRule="auto"/>
        <w:jc w:val="left"/>
        <w:rPr>
          <w:rFonts w:ascii="Montserrat SemiBold" w:hAnsi="Montserrat SemiBold"/>
          <w:caps/>
          <w:noProof/>
          <w:color w:val="48ACC6"/>
          <w:spacing w:val="-6"/>
          <w:sz w:val="24"/>
        </w:rPr>
      </w:pPr>
      <w:bookmarkStart w:id="169" w:name="_Toc85012146"/>
      <w:bookmarkStart w:id="170" w:name="_Toc74228284"/>
      <w:bookmarkStart w:id="171" w:name="_Toc75343981"/>
    </w:p>
    <w:p w:rsidR="00C54988" w:rsidRDefault="00C54988" w:rsidP="00C54988">
      <w:pPr>
        <w:pStyle w:val="TITULO-Nivel2"/>
      </w:pPr>
      <w:r w:rsidRPr="00AB1A86">
        <w:t>Innovación</w:t>
      </w:r>
      <w:bookmarkEnd w:id="169"/>
    </w:p>
    <w:p w:rsidR="00C54988" w:rsidRDefault="00C54988" w:rsidP="00C54988">
      <w:r>
        <w:t xml:space="preserve">El Hospital Universitario Infanta Leonor apuesta claramente por la innovación como mecanismo que, aprovechando el gran conocimiento y potencial de sus profesionales, permita dar respuesta a las necesidades surgidas en torno a su actividad clínico-asistencial, apoyándose en la gestión </w:t>
      </w:r>
      <w:r w:rsidR="00CC0CE8">
        <w:t>ó</w:t>
      </w:r>
      <w:r>
        <w:t>ptima y en la aplicación de las nuevas tecnologías.</w:t>
      </w:r>
    </w:p>
    <w:p w:rsidR="00C54988" w:rsidRDefault="00C54988" w:rsidP="00C54988">
      <w:r>
        <w:t>Para el impulso de la innovación, este hospital cuenta con tres elementos principales:</w:t>
      </w:r>
    </w:p>
    <w:p w:rsidR="00C54988" w:rsidRDefault="00C54988" w:rsidP="00C54988">
      <w:pPr>
        <w:pStyle w:val="Normallistas"/>
      </w:pPr>
      <w:r>
        <w:t xml:space="preserve">una Fundación para la Investigación e Innovación Biomédica, </w:t>
      </w:r>
      <w:r w:rsidRPr="00C8448E">
        <w:t xml:space="preserve">entidad que </w:t>
      </w:r>
      <w:r>
        <w:t xml:space="preserve">fomenta e impulsa la investigación biomédica </w:t>
      </w:r>
      <w:r w:rsidRPr="00C8448E">
        <w:t xml:space="preserve">de calidad en </w:t>
      </w:r>
      <w:r>
        <w:t>el</w:t>
      </w:r>
      <w:r w:rsidRPr="00C8448E">
        <w:t xml:space="preserve"> ámbito hospitalario</w:t>
      </w:r>
      <w:r>
        <w:t xml:space="preserve">, contribuyendo </w:t>
      </w:r>
      <w:r w:rsidRPr="00C8448E">
        <w:t>a la promoción y protección de la salud de la población</w:t>
      </w:r>
      <w:r>
        <w:t>.</w:t>
      </w:r>
    </w:p>
    <w:p w:rsidR="00C54988" w:rsidRDefault="00C54988" w:rsidP="00C54988">
      <w:pPr>
        <w:pStyle w:val="Normallistas"/>
      </w:pPr>
      <w:r>
        <w:t>una Comisión de Innovación, órgano asesor formado por un equipo multidisciplinar encargado de gestionar la actividad innovadora del centro, cultivando la creatividad y la búsqueda de valor,</w:t>
      </w:r>
    </w:p>
    <w:p w:rsidR="00C54988" w:rsidRDefault="00C54988" w:rsidP="00C54988">
      <w:pPr>
        <w:pStyle w:val="Normallistas"/>
      </w:pPr>
      <w:r>
        <w:t>una Subdirección de Innovación y Tecnologías de la Información, como palanca para el impulso tecnológico y la materialización de las soluciones innovadoras.</w:t>
      </w:r>
    </w:p>
    <w:p w:rsidR="00A76BF0" w:rsidRDefault="00A76BF0" w:rsidP="00A76BF0">
      <w:r>
        <w:t>El año 2020 ha sido el primer ejercicio completo de la Fundación para la Investigación e Innovación Biomédica de los Hospitales Universitarios Infanta Leonor y del Sureste. Constituida en 2018 e ini</w:t>
      </w:r>
      <w:r w:rsidR="00336230">
        <w:t xml:space="preserve">ciadas sus actividades en 2019, </w:t>
      </w:r>
      <w:r>
        <w:t xml:space="preserve">atendiendo a su primer fin Fundacional, la promoción y coordinación de programas de investigación científica aplicada a la Biomedicina y las </w:t>
      </w:r>
      <w:r w:rsidR="008862EE">
        <w:t>Ciencias de la Salud</w:t>
      </w:r>
      <w:r>
        <w:t>, ha gestionado durante este ejercicio más de 100 estudio</w:t>
      </w:r>
      <w:r w:rsidR="00336230">
        <w:t>s</w:t>
      </w:r>
      <w:r>
        <w:t xml:space="preserve"> de Investigación entre los heredados de los Hospitales y los de nuevo desarrollo y más de 15 proyectos de Innovación.</w:t>
      </w:r>
    </w:p>
    <w:p w:rsidR="00A76BF0" w:rsidRDefault="00A76BF0" w:rsidP="00A76BF0">
      <w:r>
        <w:t>En año de pandemia</w:t>
      </w:r>
      <w:r w:rsidR="00336230">
        <w:t>,</w:t>
      </w:r>
      <w:r>
        <w:t xml:space="preserve"> nuestros investigadores han desplegado una intensa actividad participando en 35 ensayos clínicos con indicaciones terapéuticas anti-</w:t>
      </w:r>
      <w:r w:rsidR="00D567A5">
        <w:t>SARS-CoV-2</w:t>
      </w:r>
      <w:r>
        <w:t>, siendo en 5 de ellos el promotor la propia Fundación. Asimismo, ha sido el año en que hemos puesto en marcha una Unidad de Apoyo Metodológico a la Investigación para dar soporte técnico a los investigadores.</w:t>
      </w:r>
    </w:p>
    <w:p w:rsidR="00C54988" w:rsidRDefault="00C54988" w:rsidP="00C54988">
      <w:r w:rsidRPr="00755D0A">
        <w:t xml:space="preserve">Dentro </w:t>
      </w:r>
      <w:r>
        <w:t xml:space="preserve">del campo </w:t>
      </w:r>
      <w:r w:rsidRPr="00755D0A">
        <w:t xml:space="preserve">de </w:t>
      </w:r>
      <w:r>
        <w:t xml:space="preserve">la </w:t>
      </w:r>
      <w:r w:rsidRPr="00755D0A">
        <w:t>Innovación, se han abordado multitud de proyectos</w:t>
      </w:r>
      <w:r>
        <w:t>, algunos ya finalizados y otros en curso, y que cubren las siguientes áreas:</w:t>
      </w:r>
    </w:p>
    <w:bookmarkEnd w:id="170"/>
    <w:bookmarkEnd w:id="171"/>
    <w:p w:rsidR="00C54988" w:rsidRDefault="00C54988" w:rsidP="00C54988">
      <w:pPr>
        <w:pStyle w:val="NormalListas2"/>
      </w:pPr>
      <w:r>
        <w:lastRenderedPageBreak/>
        <w:t xml:space="preserve">Inteligencia Artificial: Tecnología capaz de tratar datos emulando el razonamiento humano a través de algoritmos, así como de aprender en base a la experiencia. </w:t>
      </w:r>
    </w:p>
    <w:p w:rsidR="00C54988" w:rsidRDefault="00C54988" w:rsidP="00C54988">
      <w:pPr>
        <w:pStyle w:val="NormalListas2"/>
      </w:pPr>
      <w:r>
        <w:t>Biotecnología: La biotecnología se refiere a toda aplicación tecnológica que utilice sistemas biológicos y organismos vivos o sus derivados para la creación o modificación de productos o procesos para usos específicos.</w:t>
      </w:r>
    </w:p>
    <w:p w:rsidR="00C54988" w:rsidRDefault="00C54988" w:rsidP="00C54988">
      <w:pPr>
        <w:pStyle w:val="NormalListas2"/>
      </w:pPr>
      <w:r>
        <w:t>Telemedicina: Prestación de servicios de salud a distancia a través de Tecnologías de la Información y la Comunicación con el objetivo de mejorar la salud de los ciudadanos.</w:t>
      </w:r>
    </w:p>
    <w:p w:rsidR="00C54988" w:rsidRDefault="00C54988" w:rsidP="00C54988">
      <w:pPr>
        <w:pStyle w:val="NormalListas2"/>
      </w:pPr>
      <w:r>
        <w:t>Robótica: Disciplina que aglutina otras para el diseño, construcción, operación, estructura, manufactura, y aplicación de los robots.</w:t>
      </w:r>
    </w:p>
    <w:p w:rsidR="00C54988" w:rsidRDefault="00C54988" w:rsidP="00C54988">
      <w:pPr>
        <w:pStyle w:val="NormalListas2"/>
      </w:pPr>
      <w:r>
        <w:t>Realidad Virtual / Aumentada / Mixta: La Realidad Virtual permite genera</w:t>
      </w:r>
      <w:r w:rsidR="00336230">
        <w:t>r</w:t>
      </w:r>
      <w:r>
        <w:t xml:space="preserve"> e interactuar con mundos virtuales, la Realidad Aumentada combina elementos inexistentes con otros que sí existen, y la Realidad Mixta es una mezcla entre ambas tecnologías.</w:t>
      </w:r>
    </w:p>
    <w:p w:rsidR="00C54988" w:rsidRDefault="00C54988" w:rsidP="00C54988">
      <w:pPr>
        <w:pStyle w:val="NormalListas2"/>
      </w:pPr>
      <w:r>
        <w:t>Internet de las cosas: Interconexión digital de dispositivos y objetos electrónicos a través de internet que permite el intercambio de información.</w:t>
      </w:r>
    </w:p>
    <w:p w:rsidR="00C54988" w:rsidRDefault="00C54988" w:rsidP="00C54988">
      <w:pPr>
        <w:pStyle w:val="NormalListas2"/>
      </w:pPr>
      <w:r>
        <w:t xml:space="preserve">Dispositivos: Diseño, adecuación y construcción de dispositivos aplicables al entorno sanitario para cubrir una necesidad específica. </w:t>
      </w:r>
    </w:p>
    <w:p w:rsidR="00C54988" w:rsidRDefault="00C54988" w:rsidP="00C54988">
      <w:pPr>
        <w:pStyle w:val="NormalListas2"/>
      </w:pPr>
      <w:r>
        <w:t>Monitorización y seguimiento del paciente: Sistemas que permiten la interacción remota entre profesionales clínicos y pacientes utilizando las tecnologías.</w:t>
      </w:r>
    </w:p>
    <w:p w:rsidR="00BE4A36" w:rsidRDefault="00BE4A36" w:rsidP="00C54988"/>
    <w:p w:rsidR="00353B1B" w:rsidRDefault="00353B1B" w:rsidP="00C54988"/>
    <w:p w:rsidR="00353B1B" w:rsidRDefault="00353B1B" w:rsidP="00C54988"/>
    <w:tbl>
      <w:tblPr>
        <w:tblStyle w:val="TablaGeneral"/>
        <w:tblW w:w="8015" w:type="dxa"/>
        <w:tblLook w:val="04A0" w:firstRow="1" w:lastRow="0" w:firstColumn="1" w:lastColumn="0" w:noHBand="0" w:noVBand="1"/>
      </w:tblPr>
      <w:tblGrid>
        <w:gridCol w:w="8015"/>
      </w:tblGrid>
      <w:tr w:rsidR="00CC0CE8" w:rsidRPr="004B239D" w:rsidTr="00353B1B">
        <w:trPr>
          <w:cnfStyle w:val="100000000000" w:firstRow="1" w:lastRow="0" w:firstColumn="0" w:lastColumn="0" w:oddVBand="0" w:evenVBand="0" w:oddHBand="0" w:evenHBand="0" w:firstRowFirstColumn="0" w:firstRowLastColumn="0" w:lastRowFirstColumn="0" w:lastRowLastColumn="0"/>
          <w:cantSplit/>
          <w:trHeight w:val="425"/>
          <w:tblHeader/>
        </w:trPr>
        <w:tc>
          <w:tcPr>
            <w:cnfStyle w:val="001000000000" w:firstRow="0" w:lastRow="0" w:firstColumn="1" w:lastColumn="0" w:oddVBand="0" w:evenVBand="0" w:oddHBand="0" w:evenHBand="0" w:firstRowFirstColumn="0" w:firstRowLastColumn="0" w:lastRowFirstColumn="0" w:lastRowLastColumn="0"/>
            <w:tcW w:w="8015" w:type="dxa"/>
          </w:tcPr>
          <w:p w:rsidR="00CC0CE8" w:rsidRPr="00BE4A36" w:rsidRDefault="00CC0CE8" w:rsidP="004B239D">
            <w:pPr>
              <w:jc w:val="left"/>
              <w:rPr>
                <w:rFonts w:ascii="Montserrat SemiBold" w:hAnsi="Montserrat SemiBold"/>
                <w:b w:val="0"/>
              </w:rPr>
            </w:pPr>
            <w:r w:rsidRPr="00BE4A36">
              <w:rPr>
                <w:rFonts w:ascii="Montserrat SemiBold" w:hAnsi="Montserrat SemiBold"/>
              </w:rPr>
              <w:t>Número de Proyectos de Innovación en curso</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336230">
            <w:pPr>
              <w:rPr>
                <w:color w:val="7F7F7F" w:themeColor="text1" w:themeTint="80"/>
              </w:rPr>
            </w:pPr>
            <w:r w:rsidRPr="00772018">
              <w:rPr>
                <w:color w:val="7F7F7F" w:themeColor="text1" w:themeTint="80"/>
              </w:rPr>
              <w:t>Aplicación de un sistema de reconocimiento de voz a las exploraciones del aparato digestivo para la mejora del registro de la exploración, la calidad y contenido de los informes, y la mayor seguridad del paciente.</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68118A">
            <w:pPr>
              <w:rPr>
                <w:color w:val="7F7F7F" w:themeColor="text1" w:themeTint="80"/>
              </w:rPr>
            </w:pPr>
            <w:r w:rsidRPr="00772018">
              <w:rPr>
                <w:color w:val="7F7F7F" w:themeColor="text1" w:themeTint="80"/>
              </w:rPr>
              <w:t>Implantación de una plataforma para la gestión y seguimiento telemático de pacientes crónicos con psoriasis moderada-grave.</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68118A">
            <w:pPr>
              <w:rPr>
                <w:color w:val="7F7F7F" w:themeColor="text1" w:themeTint="80"/>
              </w:rPr>
            </w:pPr>
            <w:r w:rsidRPr="00772018">
              <w:rPr>
                <w:color w:val="7F7F7F" w:themeColor="text1" w:themeTint="80"/>
              </w:rPr>
              <w:t>Modelo predictivo de segunda fractura de cadera como factor de incremento de la mortalidad en estos pacientes.</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68118A">
            <w:pPr>
              <w:rPr>
                <w:color w:val="7F7F7F" w:themeColor="text1" w:themeTint="80"/>
              </w:rPr>
            </w:pPr>
            <w:r w:rsidRPr="00772018">
              <w:rPr>
                <w:color w:val="7F7F7F" w:themeColor="text1" w:themeTint="80"/>
              </w:rPr>
              <w:lastRenderedPageBreak/>
              <w:t>Big data e inteligencia artificial para la predicción precoz del desarrollo de sepsis: mejorando el pronóstico de los pacientes.</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68118A">
            <w:pPr>
              <w:rPr>
                <w:color w:val="7F7F7F" w:themeColor="text1" w:themeTint="80"/>
              </w:rPr>
            </w:pPr>
            <w:r w:rsidRPr="00772018">
              <w:rPr>
                <w:color w:val="7F7F7F" w:themeColor="text1" w:themeTint="80"/>
              </w:rPr>
              <w:t>Proyecto de colaboración para mejorar la experiencia durante la estancia de los niños y jóvenes atendidos en el Hospital Universitario Infanta Leonor, a través del acercamiento a las nuevas tecnologías con carácter lúdico/recreativo.</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68118A">
            <w:pPr>
              <w:rPr>
                <w:color w:val="7F7F7F" w:themeColor="text1" w:themeTint="80"/>
              </w:rPr>
            </w:pPr>
            <w:r w:rsidRPr="00772018">
              <w:rPr>
                <w:color w:val="7F7F7F" w:themeColor="text1" w:themeTint="80"/>
              </w:rPr>
              <w:t>Participación en programa europeo competitivo de formación en habilidades para promoción y adopción de la innovación dentro de las organizaciones sanitarias (UP-rAIHSe)</w:t>
            </w:r>
          </w:p>
        </w:tc>
      </w:tr>
      <w:tr w:rsidR="00CC0CE8" w:rsidRPr="009E7227" w:rsidTr="00353B1B">
        <w:trPr>
          <w:cantSplit/>
          <w:trHeight w:val="927"/>
        </w:trPr>
        <w:tc>
          <w:tcPr>
            <w:cnfStyle w:val="001000000000" w:firstRow="0" w:lastRow="0" w:firstColumn="1" w:lastColumn="0" w:oddVBand="0" w:evenVBand="0" w:oddHBand="0" w:evenHBand="0" w:firstRowFirstColumn="0" w:firstRowLastColumn="0" w:lastRowFirstColumn="0" w:lastRowLastColumn="0"/>
            <w:tcW w:w="8015" w:type="dxa"/>
          </w:tcPr>
          <w:p w:rsidR="00CC0CE8" w:rsidRPr="00772018" w:rsidRDefault="00CC0CE8" w:rsidP="0068118A">
            <w:pPr>
              <w:rPr>
                <w:color w:val="7F7F7F" w:themeColor="text1" w:themeTint="80"/>
              </w:rPr>
            </w:pPr>
            <w:r w:rsidRPr="00772018">
              <w:rPr>
                <w:color w:val="7F7F7F" w:themeColor="text1" w:themeTint="80"/>
              </w:rPr>
              <w:t>Desarrollo de un chatbot (Emobot) con consejos para padres para el manejo de la ansiedad en niños.</w:t>
            </w:r>
          </w:p>
        </w:tc>
      </w:tr>
    </w:tbl>
    <w:p w:rsidR="00F31D28" w:rsidRDefault="00F31D28" w:rsidP="00AF19EE">
      <w:pPr>
        <w:pStyle w:val="Piedetabla"/>
        <w:spacing w:before="240"/>
        <w:rPr>
          <w:lang w:val="en-US"/>
        </w:rPr>
      </w:pPr>
    </w:p>
    <w:p w:rsidR="00336230" w:rsidRDefault="00336230" w:rsidP="004B239D">
      <w:pPr>
        <w:pStyle w:val="TITULO-Nivel2"/>
      </w:pPr>
      <w:bookmarkStart w:id="172" w:name="_Toc74228285"/>
      <w:bookmarkStart w:id="173" w:name="_Toc75343982"/>
    </w:p>
    <w:p w:rsidR="00F31D28" w:rsidRDefault="00F31D28" w:rsidP="004B239D">
      <w:pPr>
        <w:pStyle w:val="TITULO-Nivel2"/>
      </w:pPr>
      <w:bookmarkStart w:id="174" w:name="_Toc85012147"/>
      <w:r w:rsidRPr="009E7227">
        <w:t>Publicaciones científicas</w:t>
      </w:r>
      <w:bookmarkEnd w:id="172"/>
      <w:bookmarkEnd w:id="173"/>
      <w:bookmarkEnd w:id="174"/>
      <w:r>
        <w:t xml:space="preserve"> </w:t>
      </w:r>
    </w:p>
    <w:p w:rsidR="00F31D28" w:rsidRPr="00B010C0" w:rsidRDefault="00F31D28" w:rsidP="0068118A"/>
    <w:tbl>
      <w:tblPr>
        <w:tblStyle w:val="TablaGeneral"/>
        <w:tblW w:w="7797" w:type="dxa"/>
        <w:tblLook w:val="00E0" w:firstRow="1" w:lastRow="1" w:firstColumn="1" w:lastColumn="0" w:noHBand="0" w:noVBand="0"/>
      </w:tblPr>
      <w:tblGrid>
        <w:gridCol w:w="1843"/>
        <w:gridCol w:w="2126"/>
        <w:gridCol w:w="1276"/>
        <w:gridCol w:w="2552"/>
      </w:tblGrid>
      <w:tr w:rsidR="00B4257B" w:rsidRPr="004B239D" w:rsidTr="00CC0C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4B239D" w:rsidRDefault="00B4257B" w:rsidP="00B4257B">
            <w:pPr>
              <w:jc w:val="left"/>
              <w:rPr>
                <w:sz w:val="14"/>
              </w:rPr>
            </w:pPr>
          </w:p>
        </w:tc>
        <w:tc>
          <w:tcPr>
            <w:tcW w:w="2126" w:type="dxa"/>
            <w:noWrap/>
          </w:tcPr>
          <w:p w:rsidR="00B4257B" w:rsidRPr="00BE4A36" w:rsidRDefault="00B4257B" w:rsidP="00B4257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BE4A36">
              <w:rPr>
                <w:rFonts w:ascii="Montserrat SemiBold" w:hAnsi="Montserrat SemiBold"/>
                <w:sz w:val="18"/>
              </w:rPr>
              <w:t>Número de Publicaciones</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BE4A36" w:rsidRDefault="00B4257B" w:rsidP="00B4257B">
            <w:pPr>
              <w:jc w:val="left"/>
              <w:rPr>
                <w:rFonts w:ascii="Montserrat SemiBold" w:hAnsi="Montserrat SemiBold"/>
                <w:b w:val="0"/>
                <w:sz w:val="18"/>
              </w:rPr>
            </w:pPr>
            <w:r w:rsidRPr="00BE4A36">
              <w:rPr>
                <w:rFonts w:ascii="Montserrat SemiBold" w:hAnsi="Montserrat SemiBold"/>
                <w:sz w:val="18"/>
              </w:rPr>
              <w:t>Factor de Impacto</w:t>
            </w:r>
          </w:p>
        </w:tc>
        <w:tc>
          <w:tcPr>
            <w:tcW w:w="2552" w:type="dxa"/>
            <w:noWrap/>
          </w:tcPr>
          <w:p w:rsidR="00B4257B" w:rsidRPr="00BE4A36" w:rsidRDefault="00B4257B" w:rsidP="00B4257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BE4A36">
              <w:rPr>
                <w:rFonts w:ascii="Montserrat SemiBold" w:hAnsi="Montserrat SemiBold"/>
                <w:sz w:val="18"/>
              </w:rPr>
              <w:t>Factor de Impacto % Publicaciones Primer Quartil</w:t>
            </w:r>
          </w:p>
        </w:tc>
      </w:tr>
      <w:tr w:rsidR="00B4257B" w:rsidRPr="004B239D" w:rsidTr="00CC0CE8">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B4257B" w:rsidP="00B4257B">
            <w:pPr>
              <w:rPr>
                <w:szCs w:val="18"/>
              </w:rPr>
            </w:pPr>
            <w:r w:rsidRPr="00AE44A3">
              <w:rPr>
                <w:szCs w:val="18"/>
              </w:rPr>
              <w:t>Artículos</w:t>
            </w:r>
          </w:p>
        </w:tc>
        <w:tc>
          <w:tcPr>
            <w:tcW w:w="2126"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117</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t>482,656</w:t>
            </w:r>
          </w:p>
        </w:tc>
        <w:tc>
          <w:tcPr>
            <w:tcW w:w="2552"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37,6 %</w:t>
            </w:r>
          </w:p>
        </w:tc>
      </w:tr>
      <w:tr w:rsidR="00B4257B" w:rsidRPr="004B239D" w:rsidTr="00CC0CE8">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B4257B" w:rsidP="00B4257B">
            <w:pPr>
              <w:rPr>
                <w:szCs w:val="18"/>
              </w:rPr>
            </w:pPr>
            <w:r w:rsidRPr="00AE44A3">
              <w:rPr>
                <w:szCs w:val="18"/>
              </w:rPr>
              <w:t>Corrección</w:t>
            </w:r>
          </w:p>
        </w:tc>
        <w:tc>
          <w:tcPr>
            <w:tcW w:w="2126"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t>5,315</w:t>
            </w:r>
          </w:p>
        </w:tc>
        <w:tc>
          <w:tcPr>
            <w:tcW w:w="2552"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100 %</w:t>
            </w:r>
          </w:p>
        </w:tc>
      </w:tr>
      <w:tr w:rsidR="00B4257B" w:rsidRPr="004B239D" w:rsidTr="00CC0CE8">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B4257B" w:rsidP="00B4257B">
            <w:pPr>
              <w:rPr>
                <w:szCs w:val="18"/>
              </w:rPr>
            </w:pPr>
            <w:r w:rsidRPr="00AE44A3">
              <w:rPr>
                <w:szCs w:val="18"/>
              </w:rPr>
              <w:t>Material Editorial</w:t>
            </w:r>
          </w:p>
        </w:tc>
        <w:tc>
          <w:tcPr>
            <w:tcW w:w="2126"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11</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t>37,676</w:t>
            </w:r>
          </w:p>
        </w:tc>
        <w:tc>
          <w:tcPr>
            <w:tcW w:w="2552"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18,1 %</w:t>
            </w:r>
          </w:p>
        </w:tc>
      </w:tr>
      <w:tr w:rsidR="00B4257B" w:rsidRPr="004B239D" w:rsidTr="00CC0CE8">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B4257B" w:rsidP="00B4257B">
            <w:pPr>
              <w:rPr>
                <w:szCs w:val="18"/>
              </w:rPr>
            </w:pPr>
            <w:r w:rsidRPr="00AE44A3">
              <w:rPr>
                <w:szCs w:val="18"/>
              </w:rPr>
              <w:t>Guías</w:t>
            </w:r>
          </w:p>
        </w:tc>
        <w:tc>
          <w:tcPr>
            <w:tcW w:w="2126"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t>---</w:t>
            </w:r>
          </w:p>
        </w:tc>
        <w:tc>
          <w:tcPr>
            <w:tcW w:w="2552"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w:t>
            </w:r>
          </w:p>
        </w:tc>
      </w:tr>
      <w:tr w:rsidR="00B4257B" w:rsidRPr="004B239D" w:rsidTr="00CC0CE8">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B4257B" w:rsidP="00B4257B">
            <w:pPr>
              <w:rPr>
                <w:szCs w:val="18"/>
              </w:rPr>
            </w:pPr>
            <w:r w:rsidRPr="00AE44A3">
              <w:rPr>
                <w:szCs w:val="18"/>
              </w:rPr>
              <w:t>Cartas</w:t>
            </w:r>
          </w:p>
        </w:tc>
        <w:tc>
          <w:tcPr>
            <w:tcW w:w="2126"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28</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t>131,436</w:t>
            </w:r>
          </w:p>
        </w:tc>
        <w:tc>
          <w:tcPr>
            <w:tcW w:w="2552"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32,1 %</w:t>
            </w:r>
          </w:p>
        </w:tc>
      </w:tr>
      <w:tr w:rsidR="00B4257B" w:rsidRPr="004B239D" w:rsidTr="00CC0CE8">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AE44A3" w:rsidP="00B4257B">
            <w:pPr>
              <w:rPr>
                <w:szCs w:val="18"/>
              </w:rPr>
            </w:pPr>
            <w:r>
              <w:rPr>
                <w:szCs w:val="18"/>
              </w:rPr>
              <w:t>R</w:t>
            </w:r>
            <w:r w:rsidR="00B4257B" w:rsidRPr="00AE44A3">
              <w:rPr>
                <w:szCs w:val="18"/>
              </w:rPr>
              <w:t>evisiones</w:t>
            </w:r>
          </w:p>
        </w:tc>
        <w:tc>
          <w:tcPr>
            <w:tcW w:w="2126"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8</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t>32,911</w:t>
            </w:r>
          </w:p>
        </w:tc>
        <w:tc>
          <w:tcPr>
            <w:tcW w:w="2552" w:type="dxa"/>
            <w:noWrap/>
          </w:tcPr>
          <w:p w:rsidR="00B4257B" w:rsidRPr="004B239D" w:rsidRDefault="00B4257B" w:rsidP="00CC0CE8">
            <w:pPr>
              <w:jc w:val="right"/>
              <w:cnfStyle w:val="000000000000" w:firstRow="0" w:lastRow="0" w:firstColumn="0" w:lastColumn="0" w:oddVBand="0" w:evenVBand="0" w:oddHBand="0" w:evenHBand="0" w:firstRowFirstColumn="0" w:firstRowLastColumn="0" w:lastRowFirstColumn="0" w:lastRowLastColumn="0"/>
            </w:pPr>
            <w:r>
              <w:t>37,5 %</w:t>
            </w:r>
          </w:p>
        </w:tc>
      </w:tr>
      <w:tr w:rsidR="00B4257B" w:rsidRPr="004B239D" w:rsidTr="00CC0CE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rsidR="00B4257B" w:rsidRPr="00AE44A3" w:rsidRDefault="00B4257B" w:rsidP="00B4257B">
            <w:pPr>
              <w:rPr>
                <w:szCs w:val="18"/>
              </w:rPr>
            </w:pPr>
            <w:r w:rsidRPr="00AE44A3">
              <w:rPr>
                <w:szCs w:val="18"/>
              </w:rPr>
              <w:t>Total</w:t>
            </w:r>
          </w:p>
        </w:tc>
        <w:tc>
          <w:tcPr>
            <w:tcW w:w="2126" w:type="dxa"/>
            <w:noWrap/>
          </w:tcPr>
          <w:p w:rsidR="00B4257B" w:rsidRPr="004B239D" w:rsidRDefault="00B4257B" w:rsidP="00CC0CE8">
            <w:pPr>
              <w:jc w:val="right"/>
              <w:cnfStyle w:val="010000000000" w:firstRow="0" w:lastRow="1" w:firstColumn="0" w:lastColumn="0" w:oddVBand="0" w:evenVBand="0" w:oddHBand="0" w:evenHBand="0" w:firstRowFirstColumn="0" w:firstRowLastColumn="0" w:lastRowFirstColumn="0" w:lastRowLastColumn="0"/>
            </w:pPr>
            <w:r>
              <w:t>165</w:t>
            </w:r>
          </w:p>
        </w:tc>
        <w:tc>
          <w:tcPr>
            <w:cnfStyle w:val="000001000000" w:firstRow="0" w:lastRow="0" w:firstColumn="0" w:lastColumn="0" w:oddVBand="0" w:evenVBand="1" w:oddHBand="0" w:evenHBand="0" w:firstRowFirstColumn="0" w:firstRowLastColumn="0" w:lastRowFirstColumn="0" w:lastRowLastColumn="0"/>
            <w:tcW w:w="1276" w:type="dxa"/>
            <w:noWrap/>
          </w:tcPr>
          <w:p w:rsidR="00B4257B" w:rsidRPr="004B239D" w:rsidRDefault="00B4257B" w:rsidP="00CC0CE8">
            <w:pPr>
              <w:jc w:val="right"/>
            </w:pPr>
            <w:r w:rsidRPr="00DD145E">
              <w:t>689,994</w:t>
            </w:r>
          </w:p>
        </w:tc>
        <w:tc>
          <w:tcPr>
            <w:tcW w:w="2552" w:type="dxa"/>
            <w:noWrap/>
          </w:tcPr>
          <w:p w:rsidR="00B4257B" w:rsidRPr="004B239D" w:rsidRDefault="00B4257B" w:rsidP="00CC0CE8">
            <w:pPr>
              <w:jc w:val="right"/>
              <w:cnfStyle w:val="010000000000" w:firstRow="0" w:lastRow="1" w:firstColumn="0" w:lastColumn="0" w:oddVBand="0" w:evenVBand="0" w:oddHBand="0" w:evenHBand="0" w:firstRowFirstColumn="0" w:firstRowLastColumn="0" w:lastRowFirstColumn="0" w:lastRowLastColumn="0"/>
            </w:pPr>
          </w:p>
        </w:tc>
      </w:tr>
    </w:tbl>
    <w:p w:rsidR="00B4257B" w:rsidRPr="00294F7D" w:rsidRDefault="00B4257B" w:rsidP="00BE4A36">
      <w:pPr>
        <w:pStyle w:val="Piedetabla"/>
        <w:spacing w:before="240"/>
      </w:pPr>
      <w:r w:rsidRPr="00294F7D">
        <w:t>(%Q1: cálculo inclu</w:t>
      </w:r>
      <w:r>
        <w:t>y</w:t>
      </w:r>
      <w:r w:rsidRPr="00294F7D">
        <w:t xml:space="preserve">e total Artículos, Revisiones, Cartas, Material Editorial </w:t>
      </w:r>
      <w:r>
        <w:t>y</w:t>
      </w:r>
      <w:r w:rsidRPr="00294F7D">
        <w:t xml:space="preserve"> Guías Clínicas indexadas en JCR)</w:t>
      </w:r>
    </w:p>
    <w:p w:rsidR="00F31D28" w:rsidRDefault="00F31D28" w:rsidP="0068118A">
      <w:pPr>
        <w:rPr>
          <w:rFonts w:ascii="Verdana" w:hAnsi="Verdana" w:cs="Arial"/>
          <w:color w:val="000080"/>
          <w:sz w:val="24"/>
        </w:rPr>
      </w:pPr>
    </w:p>
    <w:tbl>
      <w:tblPr>
        <w:tblStyle w:val="TablaGeneral"/>
        <w:tblW w:w="4816" w:type="pct"/>
        <w:tblLayout w:type="fixed"/>
        <w:tblLook w:val="01E0" w:firstRow="1" w:lastRow="1" w:firstColumn="1" w:lastColumn="1" w:noHBand="0" w:noVBand="0"/>
      </w:tblPr>
      <w:tblGrid>
        <w:gridCol w:w="2788"/>
        <w:gridCol w:w="1760"/>
        <w:gridCol w:w="1407"/>
        <w:gridCol w:w="1690"/>
      </w:tblGrid>
      <w:tr w:rsidR="00B4257B" w:rsidRPr="00FF2F87" w:rsidTr="00CC0CE8">
        <w:trPr>
          <w:cnfStyle w:val="100000000000" w:firstRow="1" w:lastRow="0" w:firstColumn="0" w:lastColumn="0" w:oddVBand="0" w:evenVBand="0" w:oddHBand="0" w:evenHBand="0" w:firstRowFirstColumn="0" w:firstRowLastColumn="0" w:lastRowFirstColumn="0" w:lastRowLastColumn="0"/>
          <w:cantSplit/>
          <w:trHeight w:val="581"/>
          <w:tblHeader/>
        </w:trPr>
        <w:tc>
          <w:tcPr>
            <w:cnfStyle w:val="001000000000" w:firstRow="0" w:lastRow="0" w:firstColumn="1" w:lastColumn="0" w:oddVBand="0" w:evenVBand="0" w:oddHBand="0" w:evenHBand="0" w:firstRowFirstColumn="0" w:firstRowLastColumn="0" w:lastRowFirstColumn="0" w:lastRowLastColumn="0"/>
            <w:tcW w:w="1823" w:type="pct"/>
          </w:tcPr>
          <w:p w:rsidR="00B4257B" w:rsidRPr="00BE4A36" w:rsidRDefault="00B4257B" w:rsidP="00B4257B">
            <w:pPr>
              <w:jc w:val="left"/>
              <w:rPr>
                <w:rFonts w:ascii="Montserrat SemiBold" w:hAnsi="Montserrat SemiBold"/>
                <w:b w:val="0"/>
                <w:sz w:val="18"/>
              </w:rPr>
            </w:pPr>
            <w:r w:rsidRPr="00BE4A36">
              <w:rPr>
                <w:rFonts w:ascii="Montserrat SemiBold" w:hAnsi="Montserrat SemiBold"/>
                <w:sz w:val="18"/>
              </w:rPr>
              <w:t xml:space="preserve">Publicaciones </w:t>
            </w:r>
            <w:r w:rsidRPr="00BE4A36">
              <w:rPr>
                <w:rFonts w:ascii="Montserrat SemiBold" w:hAnsi="Montserrat SemiBold"/>
                <w:sz w:val="18"/>
              </w:rPr>
              <w:br/>
              <w:t>(nombre de la Revista)</w:t>
            </w:r>
          </w:p>
        </w:tc>
        <w:tc>
          <w:tcPr>
            <w:tcW w:w="1151" w:type="pct"/>
          </w:tcPr>
          <w:p w:rsidR="00B4257B" w:rsidRPr="00BE4A36" w:rsidRDefault="00B4257B" w:rsidP="00B4257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BE4A36">
              <w:rPr>
                <w:rFonts w:ascii="Montserrat SemiBold" w:hAnsi="Montserrat SemiBold"/>
                <w:sz w:val="18"/>
              </w:rPr>
              <w:t>Número total de artículos Publicados en la revista</w:t>
            </w:r>
          </w:p>
        </w:tc>
        <w:tc>
          <w:tcPr>
            <w:cnfStyle w:val="000001000000" w:firstRow="0" w:lastRow="0" w:firstColumn="0" w:lastColumn="0" w:oddVBand="0" w:evenVBand="1" w:oddHBand="0" w:evenHBand="0" w:firstRowFirstColumn="0" w:firstRowLastColumn="0" w:lastRowFirstColumn="0" w:lastRowLastColumn="0"/>
            <w:tcW w:w="920" w:type="pct"/>
            <w:vAlign w:val="top"/>
          </w:tcPr>
          <w:p w:rsidR="00B4257B" w:rsidRPr="00BE4A36" w:rsidRDefault="00B4257B" w:rsidP="00B4257B">
            <w:pPr>
              <w:spacing w:line="240" w:lineRule="auto"/>
              <w:jc w:val="left"/>
              <w:rPr>
                <w:rFonts w:ascii="Montserrat SemiBold" w:hAnsi="Montserrat SemiBold"/>
                <w:b w:val="0"/>
                <w:sz w:val="18"/>
              </w:rPr>
            </w:pPr>
            <w:r w:rsidRPr="00BE4A36">
              <w:rPr>
                <w:rFonts w:ascii="Montserrat SemiBold" w:hAnsi="Montserrat SemiBold"/>
                <w:sz w:val="18"/>
              </w:rPr>
              <w:t xml:space="preserve">Factor de impacto de </w:t>
            </w:r>
            <w:r w:rsidRPr="00BE4A36">
              <w:rPr>
                <w:rFonts w:ascii="Montserrat SemiBold" w:hAnsi="Montserrat SemiBold"/>
                <w:sz w:val="18"/>
              </w:rPr>
              <w:br/>
              <w:t>la revista</w:t>
            </w:r>
          </w:p>
        </w:tc>
        <w:tc>
          <w:tcPr>
            <w:tcW w:w="1105" w:type="pct"/>
            <w:vAlign w:val="top"/>
          </w:tcPr>
          <w:p w:rsidR="00B4257B" w:rsidRPr="00BE4A36" w:rsidRDefault="00B4257B" w:rsidP="00B4257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BE4A36">
              <w:rPr>
                <w:rFonts w:ascii="Montserrat SemiBold" w:hAnsi="Montserrat SemiBold"/>
                <w:sz w:val="18"/>
              </w:rPr>
              <w:t>Factor de impacto TOTAL</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bookmarkStart w:id="175" w:name="RANGE!A1:C114"/>
            <w:r w:rsidRPr="00B4257B">
              <w:t>Actas Esp Psiquiatr</w:t>
            </w:r>
            <w:bookmarkEnd w:id="175"/>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1,681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1,681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Afr Health Sci</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0,690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0,690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lastRenderedPageBreak/>
              <w:t>Allergy</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13,146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13,146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Am J Ther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1,955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1,955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Am J Trop Med Hyg</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2,126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2,126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Amyloid</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4,323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4,323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Ann Hematol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2,904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2,904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Antioxidants (Basel)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5,014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5,014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Appl Immunohistochem Mol Morphol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1,773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1,773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Arch Esp Urol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0,395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0,395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Arthritis Care Res (Hoboken)</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4,056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4,056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Arthroscopy</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4,325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4,325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Aten Primaria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1,087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1,087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Australas J Dermatol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1,789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1,789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Blood</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22,113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22,113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Blood Cancer J</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11,037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11,037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BMC Health Serv Res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1,987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3,974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BMJ Open</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2,496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4,992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Br J Haematol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5,518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5,518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Can Respir J</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1,639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1,639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Cancers (Basel)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6,639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6,639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Cells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4,366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4,366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Cir Esp</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1,323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1,323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Clin Biomech (Bristol, Avon)</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1,624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1,624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Clin Exp Rheumatol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3,319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6,638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Clin Lymphoma Myeloma Leuk</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2,298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2,298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Clin Microbiol Infect</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8,067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8,067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Clin Rheumatol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2,394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2,394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Clin Transl Oncol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2,737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5,474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CNS Drugs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4,786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4,786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lastRenderedPageBreak/>
              <w:t>Comput Struct Biotechnol J</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7,271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7,271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Cornea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2,651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5,302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Crit Care</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9,097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9,097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Curr Opin Allergy Clin Immunol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3,142</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6,284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Dement Geriatr Cogn Disord</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2,959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2,959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Dermatol Ther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2,851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8,553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Emergencias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3,881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3,881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Endocrinol Diabetes Nutr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1,417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2,834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Enferm Infecc Microbiol Clin</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1,731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1,731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Epilepsia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5,864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5,864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ESC Heart Fail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4,411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4,411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Eur J Clin Pharmacol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2,953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2,953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Eur J Haematol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2,997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2,997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Eur J Intern Med</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4,487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13,461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Eur J Ophthalmol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2,597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2,597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Eur Radiol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5,315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10,630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Exp Hematol Oncol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5,133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5,133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Foot Ankle Surg</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2,705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2,705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Front Cell Dev Biol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5,584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5,584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Front Neurol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4,003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4,003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Front Pharmacol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5,810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5,810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Front Psychol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2,990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2,990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Gynecol Endocrinol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2,260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2,260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Hip Int</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2,135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2,135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J Cancer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7,396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7,396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J Chron Obstruct Pulmon Dis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3,355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3,355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J Dermatol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2,736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5,472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lastRenderedPageBreak/>
              <w:t>Int J Environ Res Public Health</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3,390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3,390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J Infect Dis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3,623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3,623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J Lab Hematol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2,877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2,877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J STD AIDS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1,359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1,359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Orthop</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3,075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3,075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Int Wound J</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3,315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3,315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Acquir Immune Defic Syndr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3,731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3,731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Allergy Clin Immunol Pract</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8,861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26,583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Am Acad Dermatol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11,527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34,581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Clin Anesth</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9,452</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9,452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Clin Endocrinol Metab</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5,958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5,958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Clin Med</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4,241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33,928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Clin Ultrasound</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0,910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0,910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Eur Acad Dermatol Venereol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6,166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12,332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Fr Ophtalmol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0,818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1,636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Headache Pain</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7,277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7,277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Hematol Oncol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17,388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17,388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Hip Preserv Surg</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1,872</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1,872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Hosp Infect</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3,926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3,926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Infect Public Health</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3,718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3,718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Investig Allergol Clin Immunol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4,333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8,666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Med Internet Res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5,428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5,428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Neurol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4,849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9,698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Orthop Sci</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1,601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1,601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Urol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7,450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14,900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 Wound Care</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2,072</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2,072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JAMA Surg</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14,766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44,298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lastRenderedPageBreak/>
              <w:t>Journal of Attention Disorders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3,256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3,256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Leukemia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11,528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11,528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Liver Int</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5,828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5,828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Lung Cancer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5,705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5,705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Med Clin (Barc)</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1,725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6,900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Med Intensiva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2,491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4,982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Medicine (Baltimore)</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1,889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1,889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Midwifery</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2,372</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2,372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Minerva Anestesiol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3,051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9,153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Mol Nutr Food Res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5,914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5,914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Nefrologia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7</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2,033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14,231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Neurologia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3,109</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3,109</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Nutr Hosp</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1,057</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1,057</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Oncoimmunology</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8,110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8,110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Open Forum Infect Dis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3,835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3,835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Pain Physician</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4,965</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4,965</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An Pediatr (Barc)</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1,500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6,000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PLoS One</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3,240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9,720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Postgrad Med J</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2,401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2,401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Retina</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4,256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4,256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Rev Clin Esp</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1,556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3,112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Rev Esp Quimioter</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1,553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1,553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Rev Neurol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0,870</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2,610</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Rheumatol Int</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2,631</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2,631</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Thromb Res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3,944</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3,944</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Ultrasound Med Biol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2,998</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2,998</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United European Gastroenterol J</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4,623</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4,623</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World J Biol Psychiatry</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4,132</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4,132</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lastRenderedPageBreak/>
              <w:t>World J Urol</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4,226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4,226</w:t>
            </w:r>
          </w:p>
        </w:tc>
      </w:tr>
      <w:tr w:rsidR="00B4257B" w:rsidRPr="00DD145E" w:rsidTr="00B4257B">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823" w:type="pct"/>
            <w:noWrap/>
            <w:hideMark/>
          </w:tcPr>
          <w:p w:rsidR="00B4257B" w:rsidRPr="00B4257B" w:rsidRDefault="00B4257B" w:rsidP="00B4257B">
            <w:r w:rsidRPr="00B4257B">
              <w:t>Wounds</w:t>
            </w:r>
          </w:p>
        </w:tc>
        <w:tc>
          <w:tcPr>
            <w:tcW w:w="1151"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w:t>
            </w:r>
          </w:p>
        </w:tc>
        <w:tc>
          <w:tcPr>
            <w:tcW w:w="920"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1,546</w:t>
            </w:r>
          </w:p>
        </w:tc>
        <w:tc>
          <w:tcPr>
            <w:tcW w:w="1105" w:type="pct"/>
            <w:noWrap/>
            <w:hideMark/>
          </w:tcPr>
          <w:p w:rsidR="00B4257B" w:rsidRPr="00DD145E" w:rsidRDefault="00B4257B" w:rsidP="00B4257B">
            <w:pPr>
              <w:jc w:val="center"/>
              <w:cnfStyle w:val="000000000000" w:firstRow="0" w:lastRow="0" w:firstColumn="0" w:lastColumn="0" w:oddVBand="0" w:evenVBand="0" w:oddHBand="0" w:evenHBand="0" w:firstRowFirstColumn="0" w:firstRowLastColumn="0" w:lastRowFirstColumn="0" w:lastRowLastColumn="0"/>
            </w:pPr>
            <w:r w:rsidRPr="00DD145E">
              <w:t>1,546</w:t>
            </w:r>
          </w:p>
        </w:tc>
      </w:tr>
      <w:tr w:rsidR="00B4257B" w:rsidRPr="00C31FAA" w:rsidTr="00B4257B">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3" w:type="pct"/>
            <w:noWrap/>
          </w:tcPr>
          <w:p w:rsidR="00B4257B" w:rsidRPr="00BE4A36" w:rsidRDefault="00B4257B" w:rsidP="00B4257B">
            <w:pPr>
              <w:rPr>
                <w:rFonts w:ascii="Montserrat SemiBold" w:hAnsi="Montserrat SemiBold"/>
              </w:rPr>
            </w:pPr>
            <w:r w:rsidRPr="00BE4A36">
              <w:rPr>
                <w:rFonts w:ascii="Montserrat SemiBold" w:hAnsi="Montserrat SemiBold"/>
              </w:rPr>
              <w:t>TOTAL</w:t>
            </w:r>
          </w:p>
        </w:tc>
        <w:tc>
          <w:tcPr>
            <w:tcW w:w="1151" w:type="pct"/>
            <w:noWrap/>
          </w:tcPr>
          <w:p w:rsidR="00B4257B" w:rsidRPr="00BE4A36" w:rsidRDefault="00B4257B" w:rsidP="00B4257B">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BE4A36">
              <w:rPr>
                <w:rFonts w:ascii="Montserrat SemiBold" w:hAnsi="Montserrat SemiBold"/>
              </w:rPr>
              <w:t>165</w:t>
            </w:r>
          </w:p>
        </w:tc>
        <w:tc>
          <w:tcPr>
            <w:cnfStyle w:val="000001000000" w:firstRow="0" w:lastRow="0" w:firstColumn="0" w:lastColumn="0" w:oddVBand="0" w:evenVBand="1" w:oddHBand="0" w:evenHBand="0" w:firstRowFirstColumn="0" w:firstRowLastColumn="0" w:lastRowFirstColumn="0" w:lastRowLastColumn="0"/>
            <w:tcW w:w="920" w:type="pct"/>
            <w:noWrap/>
          </w:tcPr>
          <w:p w:rsidR="00B4257B" w:rsidRPr="00BE4A36" w:rsidRDefault="00B4257B" w:rsidP="00B4257B">
            <w:pPr>
              <w:rPr>
                <w:rFonts w:ascii="Montserrat SemiBold" w:hAnsi="Montserrat SemiBold"/>
              </w:rPr>
            </w:pPr>
          </w:p>
        </w:tc>
        <w:tc>
          <w:tcPr>
            <w:tcW w:w="1105" w:type="pct"/>
            <w:noWrap/>
          </w:tcPr>
          <w:p w:rsidR="00B4257B" w:rsidRPr="00BE4A36" w:rsidRDefault="00B4257B" w:rsidP="00B4257B">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BE4A36">
              <w:rPr>
                <w:rFonts w:ascii="Montserrat SemiBold" w:hAnsi="Montserrat SemiBold"/>
              </w:rPr>
              <w:t>689,994</w:t>
            </w:r>
          </w:p>
        </w:tc>
      </w:tr>
    </w:tbl>
    <w:p w:rsidR="00F31D28" w:rsidRDefault="00F31D28" w:rsidP="0068118A">
      <w:pPr>
        <w:pStyle w:val="Ttulo3Memoria"/>
      </w:pPr>
    </w:p>
    <w:p w:rsidR="00336230" w:rsidRDefault="00336230" w:rsidP="0068118A">
      <w:pPr>
        <w:pStyle w:val="Ttulo3Memoria"/>
      </w:pPr>
    </w:p>
    <w:p w:rsidR="00336230" w:rsidRDefault="00336230" w:rsidP="0068118A">
      <w:pPr>
        <w:pStyle w:val="Ttulo3Memoria"/>
      </w:pPr>
    </w:p>
    <w:p w:rsidR="00F31D28" w:rsidRDefault="00BE4A36" w:rsidP="004E1BAF">
      <w:pPr>
        <w:pStyle w:val="TITULO-Nivel2"/>
      </w:pPr>
      <w:bookmarkStart w:id="176" w:name="_Toc85012148"/>
      <w:r>
        <w:t>A</w:t>
      </w:r>
      <w:r w:rsidR="00F31D28">
        <w:t>ctividades de divulgación científica</w:t>
      </w:r>
      <w:bookmarkEnd w:id="176"/>
    </w:p>
    <w:p w:rsidR="004E1BAF" w:rsidRPr="00203D9C" w:rsidRDefault="002D6AF3" w:rsidP="004E1BAF">
      <w:pPr>
        <w:pStyle w:val="Normallistas"/>
      </w:pPr>
      <w:r>
        <w:t>I Jornada sobre el manejo de las enfermedades hepáticas e hígado graso en Atención Primaria (23 enero 2020).</w:t>
      </w:r>
    </w:p>
    <w:p w:rsidR="004E1BAF" w:rsidRPr="00203D9C" w:rsidRDefault="003C57AC" w:rsidP="003C57AC">
      <w:pPr>
        <w:pStyle w:val="Normallistas"/>
      </w:pPr>
      <w:r>
        <w:t xml:space="preserve">I Jornadas de actualización en gota e </w:t>
      </w:r>
      <w:r w:rsidRPr="003C57AC">
        <w:t>hiperuricemia claves de manejo para Atención Primaria (6 febrero 2020</w:t>
      </w:r>
      <w:r>
        <w:t>).</w:t>
      </w:r>
    </w:p>
    <w:p w:rsidR="004E1BAF" w:rsidRPr="00203D9C" w:rsidRDefault="003C57AC" w:rsidP="003C57AC">
      <w:pPr>
        <w:pStyle w:val="Normallistas"/>
      </w:pPr>
      <w:r>
        <w:t xml:space="preserve">III </w:t>
      </w:r>
      <w:r w:rsidRPr="003C57AC">
        <w:t>Jornadas de actualización en riesgo cardiovascular (24 y 25 septiembre 2020)</w:t>
      </w:r>
      <w:r>
        <w:rPr>
          <w:rFonts w:ascii="Century Gothic" w:hAnsi="Century Gothic" w:cs="Arial"/>
        </w:rPr>
        <w:t>.</w:t>
      </w:r>
    </w:p>
    <w:p w:rsidR="003C57AC" w:rsidRDefault="003C57AC" w:rsidP="003C57AC">
      <w:pPr>
        <w:pStyle w:val="Normallistas"/>
      </w:pPr>
      <w:r w:rsidRPr="003C57AC">
        <w:t>III J</w:t>
      </w:r>
      <w:r w:rsidR="00336230">
        <w:t xml:space="preserve">ornadas Innovación en </w:t>
      </w:r>
      <w:r w:rsidR="008862EE">
        <w:t>Ciencias de la Salud</w:t>
      </w:r>
      <w:r w:rsidR="00336230">
        <w:t xml:space="preserve"> </w:t>
      </w:r>
      <w:r>
        <w:t>(16 diciembre 2020).</w:t>
      </w:r>
    </w:p>
    <w:p w:rsidR="004E1BAF" w:rsidRDefault="004E1BAF" w:rsidP="0068118A"/>
    <w:p w:rsidR="00F31D28" w:rsidRPr="009E7227" w:rsidRDefault="00F31D28" w:rsidP="002D6AF3">
      <w:pPr>
        <w:pStyle w:val="NormalListas2"/>
        <w:numPr>
          <w:ilvl w:val="0"/>
          <w:numId w:val="0"/>
        </w:numPr>
        <w:ind w:left="928" w:hanging="360"/>
      </w:pPr>
      <w:r w:rsidRPr="009E7227">
        <w:br w:type="page"/>
      </w:r>
    </w:p>
    <w:p w:rsidR="0058510F" w:rsidRDefault="00353B1B" w:rsidP="0068118A">
      <w:bookmarkStart w:id="177" w:name="_Toc74228286"/>
      <w:bookmarkStart w:id="178" w:name="_Toc75343983"/>
      <w:bookmarkEnd w:id="146"/>
      <w:r>
        <w:rPr>
          <w:noProof/>
        </w:rPr>
        <w:lastRenderedPageBreak/>
        <w:drawing>
          <wp:anchor distT="0" distB="0" distL="114300" distR="114300" simplePos="0" relativeHeight="251742208" behindDoc="1" locked="0" layoutInCell="1" allowOverlap="1">
            <wp:simplePos x="0" y="0"/>
            <wp:positionH relativeFrom="page">
              <wp:posOffset>0</wp:posOffset>
            </wp:positionH>
            <wp:positionV relativeFrom="paragraph">
              <wp:posOffset>-1019648</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r w:rsidR="002D1188">
        <w:rPr>
          <w:noProof/>
        </w:rPr>
        <mc:AlternateContent>
          <mc:Choice Requires="wps">
            <w:drawing>
              <wp:anchor distT="0" distB="0" distL="114300" distR="114300" simplePos="0" relativeHeight="251753472" behindDoc="0" locked="0" layoutInCell="1" allowOverlap="1">
                <wp:simplePos x="0" y="0"/>
                <wp:positionH relativeFrom="column">
                  <wp:posOffset>1172845</wp:posOffset>
                </wp:positionH>
                <wp:positionV relativeFrom="paragraph">
                  <wp:posOffset>6409417</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D90D92" w:rsidRDefault="00D90D92"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D90D92" w:rsidRPr="00CF6779" w:rsidRDefault="00D90D92"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50" type="#_x0000_t202" style="position:absolute;left:0;text-align:left;margin-left:92.35pt;margin-top:504.7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" filled="f" stroked="f" strokeweight="2pt">
                <o:lock v:ext="edit" aspectratio="t"/>
                <v:textbox>
                  <w:txbxContent>
                    <w:p w:rsidR="00D90D92" w:rsidRDefault="00D90D92"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D90D92" w:rsidRDefault="00D90D92"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D90D92" w:rsidRPr="00CF6779" w:rsidRDefault="00D90D92"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sidR="002D1188">
        <w:rPr>
          <w:noProof/>
        </w:rPr>
        <mc:AlternateContent>
          <mc:Choice Requires="wps">
            <w:drawing>
              <wp:anchor distT="0" distB="0" distL="114300" distR="114300" simplePos="0" relativeHeight="251754496" behindDoc="0" locked="0" layoutInCell="1" allowOverlap="1">
                <wp:simplePos x="0" y="0"/>
                <wp:positionH relativeFrom="column">
                  <wp:posOffset>4994094</wp:posOffset>
                </wp:positionH>
                <wp:positionV relativeFrom="paragraph">
                  <wp:posOffset>5865404</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Default="00D90D92"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393.25pt;margin-top:461.85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" filled="f" stroked="f" strokeweight="2pt">
                <o:lock v:ext="edit" aspectratio="t"/>
                <v:textbox>
                  <w:txbxContent>
                    <w:p w:rsidR="00D90D92" w:rsidRDefault="00D90D92" w:rsidP="00EA4B00">
                      <w:pPr>
                        <w:pStyle w:val="Capitulo"/>
                      </w:pPr>
                      <w:r>
                        <w:t>9</w:t>
                      </w:r>
                    </w:p>
                  </w:txbxContent>
                </v:textbox>
              </v:shape>
            </w:pict>
          </mc:Fallback>
        </mc:AlternateContent>
      </w:r>
    </w:p>
    <w:p w:rsidR="00F31D28" w:rsidRDefault="00F31D28" w:rsidP="0058510F">
      <w:pPr>
        <w:pStyle w:val="TITULO-Nivel1"/>
      </w:pPr>
      <w:bookmarkStart w:id="179" w:name="_Toc85012149"/>
      <w:r>
        <w:lastRenderedPageBreak/>
        <w:t>Sostenibilidad y gestión económica</w:t>
      </w:r>
      <w:bookmarkEnd w:id="177"/>
      <w:bookmarkEnd w:id="178"/>
      <w:bookmarkEnd w:id="179"/>
      <w:r>
        <w:t xml:space="preserve"> </w:t>
      </w:r>
    </w:p>
    <w:p w:rsidR="009045D9" w:rsidRPr="009E7227" w:rsidRDefault="009045D9" w:rsidP="0058510F">
      <w:pPr>
        <w:pStyle w:val="TITULO-Nivel2"/>
      </w:pPr>
      <w:bookmarkStart w:id="180" w:name="_Toc74228287"/>
      <w:bookmarkStart w:id="181" w:name="_Toc75343984"/>
      <w:bookmarkStart w:id="182" w:name="_Toc85012150"/>
      <w:r w:rsidRPr="009E7227">
        <w:t>Gestión económica</w:t>
      </w:r>
      <w:bookmarkEnd w:id="180"/>
      <w:bookmarkEnd w:id="181"/>
      <w:bookmarkEnd w:id="182"/>
    </w:p>
    <w:p w:rsidR="009045D9" w:rsidRDefault="009045D9" w:rsidP="0058510F">
      <w:pPr>
        <w:pStyle w:val="TITULO-Nivel3"/>
        <w:rPr>
          <w:lang w:val="es-ES_tradnl"/>
        </w:rPr>
      </w:pPr>
      <w:r w:rsidRPr="00886FE7">
        <w:rPr>
          <w:lang w:val="es-ES_tradnl"/>
        </w:rPr>
        <w:t>Obligaciones Reconocidas</w:t>
      </w:r>
    </w:p>
    <w:tbl>
      <w:tblPr>
        <w:tblStyle w:val="TablaGeneral"/>
        <w:tblW w:w="4901" w:type="pct"/>
        <w:tblLook w:val="04E0" w:firstRow="1" w:lastRow="1" w:firstColumn="1" w:lastColumn="0" w:noHBand="0" w:noVBand="1"/>
      </w:tblPr>
      <w:tblGrid>
        <w:gridCol w:w="4839"/>
        <w:gridCol w:w="1569"/>
        <w:gridCol w:w="1372"/>
      </w:tblGrid>
      <w:tr w:rsidR="007A1004" w:rsidRPr="00A04B5C" w:rsidTr="007720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pct"/>
            <w:noWrap/>
          </w:tcPr>
          <w:p w:rsidR="007A1004" w:rsidRPr="00A04B5C" w:rsidRDefault="007A1004" w:rsidP="0068118A">
            <w:pPr>
              <w:rPr>
                <w:rFonts w:ascii="Montserrat SemiBold" w:hAnsi="Montserrat SemiBold"/>
                <w:b w:val="0"/>
              </w:rPr>
            </w:pPr>
          </w:p>
        </w:tc>
        <w:tc>
          <w:tcPr>
            <w:tcW w:w="1008" w:type="pct"/>
          </w:tcPr>
          <w:p w:rsidR="007A1004" w:rsidRPr="00A04B5C"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rPr>
              <w:t>2019</w:t>
            </w:r>
          </w:p>
        </w:tc>
        <w:tc>
          <w:tcPr>
            <w:tcW w:w="882" w:type="pct"/>
            <w:noWrap/>
          </w:tcPr>
          <w:p w:rsidR="007A1004" w:rsidRPr="00A04B5C"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rPr>
              <w:t>2020</w:t>
            </w:r>
          </w:p>
        </w:tc>
      </w:tr>
      <w:tr w:rsidR="003E7B69" w:rsidRPr="009E7227" w:rsidTr="00772018">
        <w:trPr>
          <w:trHeight w:val="300"/>
        </w:trPr>
        <w:tc>
          <w:tcPr>
            <w:cnfStyle w:val="001000000000" w:firstRow="0" w:lastRow="0" w:firstColumn="1" w:lastColumn="0" w:oddVBand="0" w:evenVBand="0" w:oddHBand="0" w:evenHBand="0" w:firstRowFirstColumn="0" w:firstRowLastColumn="0" w:lastRowFirstColumn="0" w:lastRowLastColumn="0"/>
            <w:tcW w:w="3109" w:type="pct"/>
            <w:noWrap/>
            <w:hideMark/>
          </w:tcPr>
          <w:p w:rsidR="003E7B69" w:rsidRPr="00924716" w:rsidRDefault="003E7B69" w:rsidP="003E7B69">
            <w:r w:rsidRPr="00924716">
              <w:t>1. GASTOS DE PERSONAL</w:t>
            </w:r>
          </w:p>
        </w:tc>
        <w:tc>
          <w:tcPr>
            <w:tcW w:w="1008" w:type="pct"/>
            <w:vAlign w:val="top"/>
          </w:tcPr>
          <w:p w:rsidR="003E7B69" w:rsidRPr="00B6402E" w:rsidRDefault="003E7B69" w:rsidP="00CC0CE8">
            <w:pPr>
              <w:jc w:val="right"/>
              <w:cnfStyle w:val="000000000000" w:firstRow="0" w:lastRow="0" w:firstColumn="0" w:lastColumn="0" w:oddVBand="0" w:evenVBand="0" w:oddHBand="0" w:evenHBand="0" w:firstRowFirstColumn="0" w:firstRowLastColumn="0" w:lastRowFirstColumn="0" w:lastRowLastColumn="0"/>
            </w:pPr>
            <w:r w:rsidRPr="00B6402E">
              <w:t>96.559.347</w:t>
            </w:r>
          </w:p>
        </w:tc>
        <w:tc>
          <w:tcPr>
            <w:tcW w:w="882" w:type="pct"/>
            <w:noWrap/>
            <w:vAlign w:val="top"/>
          </w:tcPr>
          <w:p w:rsidR="003E7B69" w:rsidRPr="00B816B8" w:rsidRDefault="003E7B69" w:rsidP="00CC0CE8">
            <w:pPr>
              <w:jc w:val="right"/>
              <w:cnfStyle w:val="000000000000" w:firstRow="0" w:lastRow="0" w:firstColumn="0" w:lastColumn="0" w:oddVBand="0" w:evenVBand="0" w:oddHBand="0" w:evenHBand="0" w:firstRowFirstColumn="0" w:firstRowLastColumn="0" w:lastRowFirstColumn="0" w:lastRowLastColumn="0"/>
            </w:pPr>
            <w:r w:rsidRPr="00B816B8">
              <w:t>10</w:t>
            </w:r>
            <w:r w:rsidR="00CC0CE8">
              <w:t>9.812.934</w:t>
            </w:r>
          </w:p>
        </w:tc>
      </w:tr>
      <w:tr w:rsidR="003E7B69" w:rsidRPr="009E7227" w:rsidTr="00772018">
        <w:trPr>
          <w:trHeight w:val="300"/>
        </w:trPr>
        <w:tc>
          <w:tcPr>
            <w:cnfStyle w:val="001000000000" w:firstRow="0" w:lastRow="0" w:firstColumn="1" w:lastColumn="0" w:oddVBand="0" w:evenVBand="0" w:oddHBand="0" w:evenHBand="0" w:firstRowFirstColumn="0" w:firstRowLastColumn="0" w:lastRowFirstColumn="0" w:lastRowLastColumn="0"/>
            <w:tcW w:w="3109" w:type="pct"/>
            <w:noWrap/>
            <w:hideMark/>
          </w:tcPr>
          <w:p w:rsidR="003E7B69" w:rsidRPr="00924716" w:rsidRDefault="003E7B69" w:rsidP="003E7B69">
            <w:r w:rsidRPr="00924716">
              <w:t>2. GASTOS  CORRIENTES  EN BIENES  Y SERVICIOS</w:t>
            </w:r>
          </w:p>
        </w:tc>
        <w:tc>
          <w:tcPr>
            <w:tcW w:w="1008" w:type="pct"/>
            <w:vAlign w:val="top"/>
          </w:tcPr>
          <w:p w:rsidR="003E7B69" w:rsidRPr="00B6402E" w:rsidRDefault="00CC0CE8" w:rsidP="003E7B69">
            <w:pPr>
              <w:jc w:val="right"/>
              <w:cnfStyle w:val="000000000000" w:firstRow="0" w:lastRow="0" w:firstColumn="0" w:lastColumn="0" w:oddVBand="0" w:evenVBand="0" w:oddHBand="0" w:evenHBand="0" w:firstRowFirstColumn="0" w:firstRowLastColumn="0" w:lastRowFirstColumn="0" w:lastRowLastColumn="0"/>
            </w:pPr>
            <w:r>
              <w:t>72.186.691</w:t>
            </w:r>
          </w:p>
        </w:tc>
        <w:tc>
          <w:tcPr>
            <w:tcW w:w="882" w:type="pct"/>
            <w:noWrap/>
            <w:vAlign w:val="top"/>
          </w:tcPr>
          <w:p w:rsidR="003E7B69" w:rsidRPr="00B816B8" w:rsidRDefault="00CC0CE8" w:rsidP="00CC0CE8">
            <w:pPr>
              <w:jc w:val="right"/>
              <w:cnfStyle w:val="000000000000" w:firstRow="0" w:lastRow="0" w:firstColumn="0" w:lastColumn="0" w:oddVBand="0" w:evenVBand="0" w:oddHBand="0" w:evenHBand="0" w:firstRowFirstColumn="0" w:firstRowLastColumn="0" w:lastRowFirstColumn="0" w:lastRowLastColumn="0"/>
            </w:pPr>
            <w:r>
              <w:t>92.808.368</w:t>
            </w:r>
          </w:p>
        </w:tc>
      </w:tr>
      <w:tr w:rsidR="003E7B69" w:rsidRPr="009E7227" w:rsidTr="00772018">
        <w:trPr>
          <w:trHeight w:val="300"/>
        </w:trPr>
        <w:tc>
          <w:tcPr>
            <w:cnfStyle w:val="001000000000" w:firstRow="0" w:lastRow="0" w:firstColumn="1" w:lastColumn="0" w:oddVBand="0" w:evenVBand="0" w:oddHBand="0" w:evenHBand="0" w:firstRowFirstColumn="0" w:firstRowLastColumn="0" w:lastRowFirstColumn="0" w:lastRowLastColumn="0"/>
            <w:tcW w:w="3109" w:type="pct"/>
            <w:noWrap/>
            <w:hideMark/>
          </w:tcPr>
          <w:p w:rsidR="003E7B69" w:rsidRPr="00924716" w:rsidRDefault="003E7B69" w:rsidP="003E7B69">
            <w:r w:rsidRPr="00924716">
              <w:t>6. INVERSIONES REALES</w:t>
            </w:r>
          </w:p>
        </w:tc>
        <w:tc>
          <w:tcPr>
            <w:tcW w:w="1008" w:type="pct"/>
            <w:vAlign w:val="top"/>
          </w:tcPr>
          <w:p w:rsidR="003E7B69" w:rsidRPr="00B6402E" w:rsidRDefault="00CC0CE8" w:rsidP="003E7B69">
            <w:pPr>
              <w:jc w:val="right"/>
              <w:cnfStyle w:val="000000000000" w:firstRow="0" w:lastRow="0" w:firstColumn="0" w:lastColumn="0" w:oddVBand="0" w:evenVBand="0" w:oddHBand="0" w:evenHBand="0" w:firstRowFirstColumn="0" w:firstRowLastColumn="0" w:lastRowFirstColumn="0" w:lastRowLastColumn="0"/>
            </w:pPr>
            <w:r>
              <w:t>1.678.798</w:t>
            </w:r>
          </w:p>
        </w:tc>
        <w:tc>
          <w:tcPr>
            <w:tcW w:w="882" w:type="pct"/>
            <w:noWrap/>
            <w:vAlign w:val="top"/>
          </w:tcPr>
          <w:p w:rsidR="003E7B69" w:rsidRPr="00B816B8" w:rsidRDefault="00CC0CE8" w:rsidP="00CC0CE8">
            <w:pPr>
              <w:jc w:val="right"/>
              <w:cnfStyle w:val="000000000000" w:firstRow="0" w:lastRow="0" w:firstColumn="0" w:lastColumn="0" w:oddVBand="0" w:evenVBand="0" w:oddHBand="0" w:evenHBand="0" w:firstRowFirstColumn="0" w:firstRowLastColumn="0" w:lastRowFirstColumn="0" w:lastRowLastColumn="0"/>
            </w:pPr>
            <w:r>
              <w:t>3.292.4</w:t>
            </w:r>
            <w:r w:rsidR="003E7B69" w:rsidRPr="00B816B8">
              <w:t>9</w:t>
            </w:r>
            <w:r>
              <w:t>0</w:t>
            </w:r>
          </w:p>
        </w:tc>
      </w:tr>
      <w:tr w:rsidR="003E7B69" w:rsidRPr="009E7227" w:rsidTr="00772018">
        <w:trPr>
          <w:trHeight w:val="300"/>
        </w:trPr>
        <w:tc>
          <w:tcPr>
            <w:cnfStyle w:val="001000000000" w:firstRow="0" w:lastRow="0" w:firstColumn="1" w:lastColumn="0" w:oddVBand="0" w:evenVBand="0" w:oddHBand="0" w:evenHBand="0" w:firstRowFirstColumn="0" w:firstRowLastColumn="0" w:lastRowFirstColumn="0" w:lastRowLastColumn="0"/>
            <w:tcW w:w="3109" w:type="pct"/>
            <w:noWrap/>
            <w:hideMark/>
          </w:tcPr>
          <w:p w:rsidR="003E7B69" w:rsidRPr="00924716" w:rsidRDefault="003E7B69" w:rsidP="003E7B69">
            <w:r w:rsidRPr="00924716">
              <w:t>8. ACTIVOS FINANCIEROS</w:t>
            </w:r>
          </w:p>
        </w:tc>
        <w:tc>
          <w:tcPr>
            <w:tcW w:w="1008" w:type="pct"/>
            <w:vAlign w:val="top"/>
          </w:tcPr>
          <w:p w:rsidR="003E7B69" w:rsidRPr="00B6402E" w:rsidRDefault="00CC0CE8" w:rsidP="003E7B69">
            <w:pPr>
              <w:jc w:val="right"/>
              <w:cnfStyle w:val="000000000000" w:firstRow="0" w:lastRow="0" w:firstColumn="0" w:lastColumn="0" w:oddVBand="0" w:evenVBand="0" w:oddHBand="0" w:evenHBand="0" w:firstRowFirstColumn="0" w:firstRowLastColumn="0" w:lastRowFirstColumn="0" w:lastRowLastColumn="0"/>
            </w:pPr>
            <w:r>
              <w:t>12.022</w:t>
            </w:r>
          </w:p>
        </w:tc>
        <w:tc>
          <w:tcPr>
            <w:tcW w:w="882" w:type="pct"/>
            <w:noWrap/>
            <w:vAlign w:val="top"/>
          </w:tcPr>
          <w:p w:rsidR="003E7B69" w:rsidRPr="00B816B8" w:rsidRDefault="003E7B69" w:rsidP="00CC0CE8">
            <w:pPr>
              <w:jc w:val="right"/>
              <w:cnfStyle w:val="000000000000" w:firstRow="0" w:lastRow="0" w:firstColumn="0" w:lastColumn="0" w:oddVBand="0" w:evenVBand="0" w:oddHBand="0" w:evenHBand="0" w:firstRowFirstColumn="0" w:firstRowLastColumn="0" w:lastRowFirstColumn="0" w:lastRowLastColumn="0"/>
            </w:pPr>
            <w:r w:rsidRPr="00B816B8">
              <w:t>13.52</w:t>
            </w:r>
            <w:r w:rsidR="00CC0CE8">
              <w:t>4</w:t>
            </w:r>
          </w:p>
        </w:tc>
      </w:tr>
      <w:tr w:rsidR="003E7B69" w:rsidRPr="009E7227" w:rsidTr="0077201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pct"/>
            <w:noWrap/>
            <w:hideMark/>
          </w:tcPr>
          <w:p w:rsidR="003E7B69" w:rsidRPr="00BE4A36" w:rsidRDefault="003E7B69" w:rsidP="003E7B69">
            <w:pPr>
              <w:rPr>
                <w:rFonts w:ascii="Montserrat SemiBold" w:hAnsi="Montserrat SemiBold"/>
              </w:rPr>
            </w:pPr>
            <w:r w:rsidRPr="00BE4A36">
              <w:rPr>
                <w:rFonts w:ascii="Montserrat SemiBold" w:hAnsi="Montserrat SemiBold"/>
              </w:rPr>
              <w:t> TOTAL</w:t>
            </w:r>
          </w:p>
        </w:tc>
        <w:tc>
          <w:tcPr>
            <w:tcW w:w="1008" w:type="pct"/>
            <w:vAlign w:val="top"/>
          </w:tcPr>
          <w:p w:rsidR="003E7B69" w:rsidRPr="00BE4A36" w:rsidRDefault="003E7B69" w:rsidP="003E7B69">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BE4A36">
              <w:rPr>
                <w:rFonts w:ascii="Montserrat SemiBold" w:hAnsi="Montserrat SemiBold"/>
              </w:rPr>
              <w:t>170.436.858,00</w:t>
            </w:r>
          </w:p>
        </w:tc>
        <w:tc>
          <w:tcPr>
            <w:tcW w:w="882" w:type="pct"/>
            <w:noWrap/>
            <w:vAlign w:val="top"/>
          </w:tcPr>
          <w:p w:rsidR="003E7B69" w:rsidRPr="00BE4A36" w:rsidRDefault="003E7B69" w:rsidP="00CC0CE8">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BE4A36">
              <w:rPr>
                <w:rFonts w:ascii="Montserrat SemiBold" w:hAnsi="Montserrat SemiBold"/>
              </w:rPr>
              <w:t>205.927.31</w:t>
            </w:r>
            <w:r w:rsidR="00CC0CE8">
              <w:rPr>
                <w:rFonts w:ascii="Montserrat SemiBold" w:hAnsi="Montserrat SemiBold"/>
              </w:rPr>
              <w:t>6</w:t>
            </w:r>
          </w:p>
        </w:tc>
      </w:tr>
    </w:tbl>
    <w:p w:rsidR="009045D9" w:rsidRPr="009E7227" w:rsidRDefault="009045D9" w:rsidP="0068118A"/>
    <w:p w:rsidR="009045D9" w:rsidRDefault="009045D9" w:rsidP="0068118A">
      <w:pPr>
        <w:rPr>
          <w:rFonts w:cs="Arial"/>
          <w:color w:val="000080"/>
          <w:sz w:val="28"/>
          <w:lang w:val="es-ES_tradnl"/>
        </w:rPr>
      </w:pPr>
      <w:bookmarkStart w:id="183" w:name="_Toc248123104"/>
      <w:bookmarkStart w:id="184" w:name="_Toc318202561"/>
      <w:r>
        <w:br w:type="page"/>
      </w:r>
    </w:p>
    <w:p w:rsidR="00AD1DA9" w:rsidRDefault="002647B5" w:rsidP="00822EBA">
      <w:pPr>
        <w:pStyle w:val="TITULO-Nivel2"/>
      </w:pPr>
      <w:bookmarkStart w:id="185" w:name="_Toc75343985"/>
      <w:bookmarkStart w:id="186" w:name="_Toc85012151"/>
      <w:r w:rsidRPr="00E53A28">
        <w:lastRenderedPageBreak/>
        <w:t>Farmacia</w:t>
      </w:r>
      <w:bookmarkEnd w:id="183"/>
      <w:bookmarkEnd w:id="184"/>
      <w:bookmarkEnd w:id="185"/>
      <w:bookmarkEnd w:id="186"/>
    </w:p>
    <w:p w:rsidR="0058510F" w:rsidRDefault="0058510F" w:rsidP="0058510F">
      <w:pPr>
        <w:pStyle w:val="TITULO-Nivel3"/>
      </w:pPr>
    </w:p>
    <w:tbl>
      <w:tblPr>
        <w:tblStyle w:val="TablaGeneral"/>
        <w:tblW w:w="8087" w:type="dxa"/>
        <w:tblLook w:val="04A0" w:firstRow="1" w:lastRow="0" w:firstColumn="1" w:lastColumn="0" w:noHBand="0" w:noVBand="1"/>
      </w:tblPr>
      <w:tblGrid>
        <w:gridCol w:w="4862"/>
        <w:gridCol w:w="1659"/>
        <w:gridCol w:w="1566"/>
      </w:tblGrid>
      <w:tr w:rsidR="00C6039C" w:rsidRPr="009E7227"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C6039C" w:rsidRPr="008E064E" w:rsidRDefault="00C6039C" w:rsidP="0058510F">
            <w:pPr>
              <w:jc w:val="left"/>
              <w:rPr>
                <w:rFonts w:ascii="Montserrat SemiBold" w:hAnsi="Montserrat SemiBold"/>
                <w:b w:val="0"/>
              </w:rPr>
            </w:pPr>
            <w:r w:rsidRPr="008E064E">
              <w:rPr>
                <w:rFonts w:ascii="Montserrat SemiBold" w:hAnsi="Montserrat SemiBold"/>
              </w:rPr>
              <w:t>COMPRAS</w:t>
            </w:r>
          </w:p>
        </w:tc>
        <w:tc>
          <w:tcPr>
            <w:tcW w:w="1659" w:type="dxa"/>
            <w:hideMark/>
          </w:tcPr>
          <w:p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rPr>
              <w:t>AÑO 2020</w:t>
            </w:r>
          </w:p>
        </w:tc>
        <w:tc>
          <w:tcPr>
            <w:tcW w:w="1566" w:type="dxa"/>
            <w:hideMark/>
          </w:tcPr>
          <w:p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rPr>
              <w:t>% INC 2020</w:t>
            </w:r>
            <w:r w:rsidR="000529B9" w:rsidRPr="008E064E">
              <w:rPr>
                <w:rFonts w:ascii="Montserrat SemiBold" w:hAnsi="Montserrat SemiBold"/>
              </w:rPr>
              <w:t>/201</w:t>
            </w:r>
            <w:r w:rsidRPr="008E064E">
              <w:rPr>
                <w:rFonts w:ascii="Montserrat SemiBold" w:hAnsi="Montserrat SemiBold"/>
              </w:rPr>
              <w:t>9</w:t>
            </w:r>
          </w:p>
        </w:tc>
      </w:tr>
      <w:tr w:rsidR="005D6431"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D6431" w:rsidRPr="00D14CAB" w:rsidRDefault="005D6431" w:rsidP="005D6431">
            <w:r w:rsidRPr="00D14CAB">
              <w:t>Total adquisiciones directas</w:t>
            </w:r>
          </w:p>
        </w:tc>
        <w:tc>
          <w:tcPr>
            <w:tcW w:w="1659"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 xml:space="preserve"> 32.463.088   </w:t>
            </w:r>
          </w:p>
        </w:tc>
        <w:tc>
          <w:tcPr>
            <w:tcW w:w="1566"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-1,79%</w:t>
            </w:r>
          </w:p>
        </w:tc>
      </w:tr>
      <w:tr w:rsidR="005D6431"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D6431" w:rsidRPr="00D14CAB" w:rsidRDefault="005D6431" w:rsidP="005D6431">
            <w:r w:rsidRPr="00D14CAB">
              <w:t>INMUNOSUPRESORES</w:t>
            </w:r>
          </w:p>
        </w:tc>
        <w:tc>
          <w:tcPr>
            <w:tcW w:w="1659"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 xml:space="preserve"> 8.995.396   </w:t>
            </w:r>
          </w:p>
        </w:tc>
        <w:tc>
          <w:tcPr>
            <w:tcW w:w="1566"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-0,67%</w:t>
            </w:r>
          </w:p>
        </w:tc>
      </w:tr>
      <w:tr w:rsidR="005D6431"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D6431" w:rsidRPr="00D14CAB" w:rsidRDefault="005D6431" w:rsidP="005D6431">
            <w:r w:rsidRPr="00D14CAB">
              <w:t>ANTIVIRALES</w:t>
            </w:r>
          </w:p>
        </w:tc>
        <w:tc>
          <w:tcPr>
            <w:tcW w:w="1659"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 xml:space="preserve"> 7.373.542   </w:t>
            </w:r>
          </w:p>
        </w:tc>
        <w:tc>
          <w:tcPr>
            <w:tcW w:w="1566"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0,57%</w:t>
            </w:r>
          </w:p>
        </w:tc>
      </w:tr>
      <w:tr w:rsidR="005D6431"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D6431" w:rsidRPr="00D14CAB" w:rsidRDefault="005D6431" w:rsidP="005D6431">
            <w:r w:rsidRPr="00D14CAB">
              <w:t>ONCOLOGICOS ANTICUERPOS MONOCLONALES</w:t>
            </w:r>
          </w:p>
        </w:tc>
        <w:tc>
          <w:tcPr>
            <w:tcW w:w="1659"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 xml:space="preserve"> 3.851.555   </w:t>
            </w:r>
          </w:p>
        </w:tc>
        <w:tc>
          <w:tcPr>
            <w:tcW w:w="1566"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-6,16%</w:t>
            </w:r>
          </w:p>
        </w:tc>
      </w:tr>
      <w:tr w:rsidR="005D6431"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D6431" w:rsidRPr="00D14CAB" w:rsidRDefault="005D6431" w:rsidP="005D6431">
            <w:r w:rsidRPr="00D14CAB">
              <w:t>ONCOLOGICOS INH. PROTEINKINASA</w:t>
            </w:r>
          </w:p>
        </w:tc>
        <w:tc>
          <w:tcPr>
            <w:tcW w:w="1659"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 xml:space="preserve"> 2.284.445   </w:t>
            </w:r>
          </w:p>
        </w:tc>
        <w:tc>
          <w:tcPr>
            <w:tcW w:w="1566"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2,60%</w:t>
            </w:r>
          </w:p>
        </w:tc>
      </w:tr>
      <w:tr w:rsidR="005D6431"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5D6431" w:rsidRPr="00D14CAB" w:rsidRDefault="005D6431" w:rsidP="005D6431">
            <w:r w:rsidRPr="00D14CAB">
              <w:t>RESTO DE PRODUCTOS</w:t>
            </w:r>
          </w:p>
        </w:tc>
        <w:tc>
          <w:tcPr>
            <w:tcW w:w="1659" w:type="dxa"/>
            <w:vAlign w:val="top"/>
          </w:tcPr>
          <w:p w:rsidR="005D6431" w:rsidRPr="00D14CAB"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 xml:space="preserve"> 1.186.714   </w:t>
            </w:r>
          </w:p>
        </w:tc>
        <w:tc>
          <w:tcPr>
            <w:tcW w:w="1566" w:type="dxa"/>
            <w:vAlign w:val="top"/>
          </w:tcPr>
          <w:p w:rsidR="005D6431"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D14CAB">
              <w:t>-8,14%</w:t>
            </w:r>
          </w:p>
        </w:tc>
      </w:tr>
    </w:tbl>
    <w:p w:rsidR="00F54AA1" w:rsidRPr="009E7227" w:rsidRDefault="00F54AA1" w:rsidP="0068118A"/>
    <w:p w:rsidR="00F54AA1" w:rsidRPr="009E7227" w:rsidRDefault="00F54AA1" w:rsidP="0058510F">
      <w:pPr>
        <w:pStyle w:val="TITULO-Nivel3"/>
      </w:pPr>
      <w:r w:rsidRPr="009E7227">
        <w:t>Indicadores  Farmacoterapéuticos</w:t>
      </w:r>
    </w:p>
    <w:p w:rsidR="000529B9" w:rsidRPr="009E7227" w:rsidRDefault="000529B9" w:rsidP="0068118A">
      <w:pPr>
        <w:pStyle w:val="Ttulo3Memoria"/>
      </w:pPr>
    </w:p>
    <w:tbl>
      <w:tblPr>
        <w:tblStyle w:val="TablaGeneral"/>
        <w:tblW w:w="8080" w:type="dxa"/>
        <w:tblLook w:val="04A0" w:firstRow="1" w:lastRow="0" w:firstColumn="1" w:lastColumn="0" w:noHBand="0" w:noVBand="1"/>
      </w:tblPr>
      <w:tblGrid>
        <w:gridCol w:w="6521"/>
        <w:gridCol w:w="1559"/>
      </w:tblGrid>
      <w:tr w:rsidR="008C45EE" w:rsidRPr="008C45EE"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8C45EE" w:rsidRPr="008E064E" w:rsidRDefault="008C45EE" w:rsidP="0068118A">
            <w:pPr>
              <w:rPr>
                <w:rFonts w:ascii="Montserrat SemiBold" w:hAnsi="Montserrat SemiBold"/>
                <w:b w:val="0"/>
              </w:rPr>
            </w:pPr>
            <w:r w:rsidRPr="008E064E">
              <w:rPr>
                <w:rFonts w:ascii="Montserrat SemiBold" w:hAnsi="Montserrat SemiBold"/>
              </w:rPr>
              <w:t>Indicadores de Utilización de Medicamentos</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D6431" w:rsidRPr="006C389A" w:rsidRDefault="005D6431" w:rsidP="005D6431">
            <w:r w:rsidRPr="006C389A">
              <w:t>Coste tratamiento por paciente adulto VIH</w:t>
            </w:r>
          </w:p>
        </w:tc>
        <w:tc>
          <w:tcPr>
            <w:tcW w:w="1559" w:type="dxa"/>
            <w:vAlign w:val="top"/>
          </w:tcPr>
          <w:p w:rsidR="005D6431" w:rsidRPr="006C389A"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5.463</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D6431" w:rsidRPr="006C389A" w:rsidRDefault="005D6431" w:rsidP="005D6431">
            <w:r w:rsidRPr="006C389A">
              <w:t>Coste tratamiento por paciente EM (AMB Y EXT)</w:t>
            </w:r>
          </w:p>
        </w:tc>
        <w:tc>
          <w:tcPr>
            <w:tcW w:w="1559" w:type="dxa"/>
            <w:vAlign w:val="top"/>
          </w:tcPr>
          <w:p w:rsidR="005D6431" w:rsidRPr="006C389A"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10.327</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D6431" w:rsidRPr="006C389A" w:rsidRDefault="005D6431" w:rsidP="005D6431">
            <w:r w:rsidRPr="006C389A">
              <w:t xml:space="preserve">Coste tratamiento biológico y dirigido por paciente en AR y ARIJ </w:t>
            </w:r>
          </w:p>
        </w:tc>
        <w:tc>
          <w:tcPr>
            <w:tcW w:w="1559" w:type="dxa"/>
            <w:vAlign w:val="top"/>
          </w:tcPr>
          <w:p w:rsidR="005D6431" w:rsidRPr="006C389A"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5.555</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D6431" w:rsidRPr="006C389A" w:rsidRDefault="005D6431" w:rsidP="005D6431">
            <w:r w:rsidRPr="006C389A">
              <w:t>Coste tratamiento biológico por paciente ESART</w:t>
            </w:r>
          </w:p>
        </w:tc>
        <w:tc>
          <w:tcPr>
            <w:tcW w:w="1559" w:type="dxa"/>
            <w:vAlign w:val="top"/>
          </w:tcPr>
          <w:p w:rsidR="005D6431" w:rsidRPr="006C389A"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5.025</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D6431" w:rsidRPr="006C389A" w:rsidRDefault="005D6431" w:rsidP="005D6431">
            <w:r w:rsidRPr="006C389A">
              <w:t>Coste tratamiento biológico y dirigido por paciente ARPS</w:t>
            </w:r>
          </w:p>
        </w:tc>
        <w:tc>
          <w:tcPr>
            <w:tcW w:w="1559" w:type="dxa"/>
            <w:vAlign w:val="top"/>
          </w:tcPr>
          <w:p w:rsidR="005D6431" w:rsidRPr="006C389A"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6.659</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5D6431" w:rsidRPr="006C389A" w:rsidRDefault="005D6431" w:rsidP="005D6431">
            <w:r w:rsidRPr="006C389A">
              <w:t>Coste tratamiento biológico y dirigido por paciente PSO</w:t>
            </w:r>
          </w:p>
        </w:tc>
        <w:tc>
          <w:tcPr>
            <w:tcW w:w="1559" w:type="dxa"/>
            <w:vAlign w:val="top"/>
          </w:tcPr>
          <w:p w:rsidR="005D6431" w:rsidRPr="006C389A"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6.982</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D6431" w:rsidRPr="006C389A" w:rsidRDefault="005D6431" w:rsidP="005D6431">
            <w:r w:rsidRPr="006C389A">
              <w:t>Coste tratamiento biológico por paciente EII</w:t>
            </w:r>
          </w:p>
        </w:tc>
        <w:tc>
          <w:tcPr>
            <w:tcW w:w="1559" w:type="dxa"/>
            <w:vAlign w:val="top"/>
          </w:tcPr>
          <w:p w:rsidR="005D6431"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6C389A">
              <w:t>6.174</w:t>
            </w:r>
          </w:p>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E53A28" w:rsidRPr="006C2070" w:rsidRDefault="00E53A28" w:rsidP="00E53A28"/>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E53A28" w:rsidRPr="00BE4A36" w:rsidRDefault="00E53A28" w:rsidP="00E53A28">
            <w:pPr>
              <w:rPr>
                <w:rFonts w:ascii="Montserrat SemiBold" w:hAnsi="Montserrat SemiBold"/>
                <w:sz w:val="20"/>
              </w:rPr>
            </w:pPr>
            <w:r w:rsidRPr="00BE4A36">
              <w:rPr>
                <w:rFonts w:ascii="Montserrat SemiBold" w:hAnsi="Montserrat SemiBold"/>
                <w:caps/>
                <w:color w:val="595959" w:themeColor="text1" w:themeTint="A6"/>
                <w:sz w:val="20"/>
              </w:rPr>
              <w:t>Indicadores de Continuidad Asistencial</w:t>
            </w:r>
          </w:p>
        </w:tc>
      </w:tr>
      <w:tr w:rsidR="005D6431"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D6431" w:rsidRPr="004358F7" w:rsidRDefault="005D6431" w:rsidP="005D6431">
            <w:r w:rsidRPr="004358F7">
              <w:t>Pacientes con estatinas de primera elección</w:t>
            </w:r>
          </w:p>
        </w:tc>
        <w:tc>
          <w:tcPr>
            <w:tcW w:w="1559" w:type="dxa"/>
            <w:vAlign w:val="top"/>
          </w:tcPr>
          <w:p w:rsidR="005D6431" w:rsidRPr="004358F7"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4358F7">
              <w:t>59,86%</w:t>
            </w:r>
          </w:p>
        </w:tc>
      </w:tr>
      <w:tr w:rsidR="005D6431"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D6431" w:rsidRPr="004358F7" w:rsidRDefault="005D6431" w:rsidP="005D6431">
            <w:r w:rsidRPr="004358F7">
              <w:t>% DDD Omeprazol/total DDD IBP</w:t>
            </w:r>
          </w:p>
        </w:tc>
        <w:tc>
          <w:tcPr>
            <w:tcW w:w="1559" w:type="dxa"/>
            <w:vAlign w:val="top"/>
          </w:tcPr>
          <w:p w:rsidR="005D6431" w:rsidRPr="004358F7"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4358F7">
              <w:t>83,18%</w:t>
            </w:r>
          </w:p>
        </w:tc>
      </w:tr>
      <w:tr w:rsidR="005D6431"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D6431" w:rsidRPr="004358F7" w:rsidRDefault="005D6431" w:rsidP="005D6431">
            <w:r w:rsidRPr="004358F7">
              <w:t>Prescripción de principios activos con EFG</w:t>
            </w:r>
          </w:p>
        </w:tc>
        <w:tc>
          <w:tcPr>
            <w:tcW w:w="1559" w:type="dxa"/>
            <w:vAlign w:val="top"/>
          </w:tcPr>
          <w:p w:rsidR="005D6431" w:rsidRPr="004358F7"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4358F7">
              <w:t>59,16%</w:t>
            </w:r>
          </w:p>
        </w:tc>
      </w:tr>
      <w:tr w:rsidR="005D6431"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D6431" w:rsidRPr="004358F7" w:rsidRDefault="005D6431" w:rsidP="005D6431">
            <w:r w:rsidRPr="004358F7">
              <w:t>% DDD Secretagogos &lt; 70 años</w:t>
            </w:r>
          </w:p>
        </w:tc>
        <w:tc>
          <w:tcPr>
            <w:tcW w:w="1559" w:type="dxa"/>
            <w:vAlign w:val="top"/>
          </w:tcPr>
          <w:p w:rsidR="005D6431" w:rsidRPr="004358F7"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4358F7">
              <w:t>1,85%</w:t>
            </w:r>
          </w:p>
        </w:tc>
      </w:tr>
      <w:tr w:rsidR="005D6431"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5D6431" w:rsidRPr="004358F7" w:rsidRDefault="005D6431" w:rsidP="005D6431">
            <w:r w:rsidRPr="004358F7">
              <w:t>Selección eficiente de fármacos SRA</w:t>
            </w:r>
          </w:p>
        </w:tc>
        <w:tc>
          <w:tcPr>
            <w:tcW w:w="1559" w:type="dxa"/>
            <w:vAlign w:val="top"/>
          </w:tcPr>
          <w:p w:rsidR="005D6431" w:rsidRDefault="005D6431" w:rsidP="005D6431">
            <w:pPr>
              <w:jc w:val="right"/>
              <w:cnfStyle w:val="000000000000" w:firstRow="0" w:lastRow="0" w:firstColumn="0" w:lastColumn="0" w:oddVBand="0" w:evenVBand="0" w:oddHBand="0" w:evenHBand="0" w:firstRowFirstColumn="0" w:firstRowLastColumn="0" w:lastRowFirstColumn="0" w:lastRowLastColumn="0"/>
            </w:pPr>
            <w:r w:rsidRPr="004358F7">
              <w:t>92,62%</w:t>
            </w:r>
          </w:p>
        </w:tc>
      </w:tr>
    </w:tbl>
    <w:p w:rsidR="0058510F" w:rsidRDefault="00E53A28" w:rsidP="00BE4A36">
      <w:pPr>
        <w:pStyle w:val="Piedetabla"/>
        <w:spacing w:before="240"/>
      </w:pPr>
      <w:r w:rsidRPr="00E53A28">
        <w:t>EM: esclerosis múltiple; AR: artritis reumatoide; ARIJ: artritis reumatoide idiopática juvenil; ARPS: Artritis psoriásica; PSO: psoriasis; ESART: espondiloartropatías; EII:</w:t>
      </w:r>
      <w:r>
        <w:t xml:space="preserve"> </w:t>
      </w:r>
      <w:r w:rsidRPr="00E53A28">
        <w:t>enfermedad inflamatoria intestinal</w:t>
      </w:r>
      <w:r w:rsidRPr="00E53A28">
        <w:tab/>
      </w:r>
    </w:p>
    <w:p w:rsidR="009045D9" w:rsidRDefault="009045D9" w:rsidP="0068118A">
      <w:r>
        <w:br w:type="page"/>
      </w:r>
    </w:p>
    <w:p w:rsidR="005D0A17" w:rsidRDefault="005D0A17" w:rsidP="0068118A">
      <w:r>
        <w:rPr>
          <w:noProof/>
        </w:rPr>
        <w:lastRenderedPageBreak/>
        <w:drawing>
          <wp:anchor distT="0" distB="0" distL="114300" distR="114300" simplePos="0" relativeHeight="251743232" behindDoc="1" locked="0" layoutInCell="1" allowOverlap="1" wp14:anchorId="2F3B5F1F" wp14:editId="13BCECAD">
            <wp:simplePos x="0" y="0"/>
            <wp:positionH relativeFrom="page">
              <wp:posOffset>0</wp:posOffset>
            </wp:positionH>
            <wp:positionV relativeFrom="paragraph">
              <wp:posOffset>-1023458</wp:posOffset>
            </wp:positionV>
            <wp:extent cx="7685315" cy="10867116"/>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eccion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85315" cy="10867116"/>
                    </a:xfrm>
                    <a:prstGeom prst="rect">
                      <a:avLst/>
                    </a:prstGeom>
                  </pic:spPr>
                </pic:pic>
              </a:graphicData>
            </a:graphic>
            <wp14:sizeRelH relativeFrom="margin">
              <wp14:pctWidth>0</wp14:pctWidth>
            </wp14:sizeRelH>
            <wp14:sizeRelV relativeFrom="margin">
              <wp14:pctHeight>0</wp14:pctHeight>
            </wp14:sizeRelV>
          </wp:anchor>
        </w:drawing>
      </w:r>
    </w:p>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EA4B00" w:rsidP="0068118A">
      <w:pPr>
        <w:rPr>
          <w:noProof/>
          <w:color w:val="000080"/>
          <w:sz w:val="28"/>
          <w:szCs w:val="28"/>
        </w:rPr>
      </w:pPr>
      <w:r>
        <w:rPr>
          <w:noProof/>
          <w:color w:val="000080"/>
          <w:sz w:val="28"/>
          <w:szCs w:val="28"/>
        </w:rPr>
        <mc:AlternateContent>
          <mc:Choice Requires="wps">
            <w:drawing>
              <wp:anchor distT="0" distB="0" distL="114300" distR="114300" simplePos="0" relativeHeight="251758592" behindDoc="0" locked="0" layoutInCell="1" allowOverlap="1" wp14:anchorId="4ABF9568" wp14:editId="32D3A201">
                <wp:simplePos x="0" y="0"/>
                <wp:positionH relativeFrom="column">
                  <wp:posOffset>4633867</wp:posOffset>
                </wp:positionH>
                <wp:positionV relativeFrom="paragraph">
                  <wp:posOffset>87448</wp:posOffset>
                </wp:positionV>
                <wp:extent cx="1745615" cy="2220595"/>
                <wp:effectExtent l="0" t="0" r="0" b="0"/>
                <wp:wrapNone/>
                <wp:docPr id="3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45615" cy="222059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EA4B00" w:rsidRDefault="00D90D92" w:rsidP="00EA4B00">
                            <w:pPr>
                              <w:pStyle w:val="Capitulo"/>
                              <w:rPr>
                                <w:sz w:val="160"/>
                              </w:rPr>
                            </w:pPr>
                            <w:r w:rsidRPr="00EA4B00">
                              <w:rPr>
                                <w:sz w:val="160"/>
                              </w:rPr>
                              <w:t>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BF9568" id="_x0000_s1052" type="#_x0000_t202" style="position:absolute;left:0;text-align:left;margin-left:364.85pt;margin-top:6.9pt;width:137.45pt;height:174.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" filled="f" stroked="f" strokeweight="2pt">
                <o:lock v:ext="edit" aspectratio="t"/>
                <v:textbox>
                  <w:txbxContent>
                    <w:p w:rsidR="00D90D92" w:rsidRPr="00EA4B00" w:rsidRDefault="00D90D92" w:rsidP="00EA4B00">
                      <w:pPr>
                        <w:pStyle w:val="Capitulo"/>
                        <w:rPr>
                          <w:sz w:val="160"/>
                        </w:rPr>
                      </w:pPr>
                      <w:r w:rsidRPr="00EA4B00">
                        <w:rPr>
                          <w:sz w:val="160"/>
                        </w:rPr>
                        <w:t>10</w:t>
                      </w:r>
                    </w:p>
                  </w:txbxContent>
                </v:textbox>
              </v:shape>
            </w:pict>
          </mc:Fallback>
        </mc:AlternateContent>
      </w:r>
    </w:p>
    <w:p w:rsidR="005D0A17" w:rsidRDefault="002A2CDF" w:rsidP="0068118A">
      <w:pPr>
        <w:rPr>
          <w:noProof/>
          <w:color w:val="000080"/>
          <w:sz w:val="28"/>
          <w:szCs w:val="28"/>
        </w:rPr>
      </w:pPr>
      <w:r>
        <w:rPr>
          <w:noProof/>
          <w:color w:val="000080"/>
          <w:sz w:val="28"/>
          <w:szCs w:val="28"/>
        </w:rPr>
        <mc:AlternateContent>
          <mc:Choice Requires="wps">
            <w:drawing>
              <wp:anchor distT="0" distB="0" distL="114300" distR="114300" simplePos="0" relativeHeight="251757568" behindDoc="0" locked="0" layoutInCell="1" allowOverlap="1" wp14:anchorId="583AF0FD" wp14:editId="683BF2FF">
                <wp:simplePos x="0" y="0"/>
                <wp:positionH relativeFrom="column">
                  <wp:posOffset>1633855</wp:posOffset>
                </wp:positionH>
                <wp:positionV relativeFrom="paragraph">
                  <wp:posOffset>94560</wp:posOffset>
                </wp:positionV>
                <wp:extent cx="3245971" cy="2549562"/>
                <wp:effectExtent l="0" t="0" r="0" b="0"/>
                <wp:wrapNone/>
                <wp:docPr id="3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5971" cy="2549562"/>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D90D92" w:rsidRPr="00CF6779" w:rsidRDefault="00D90D92"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D90D92" w:rsidRPr="00152381" w:rsidRDefault="00D90D92" w:rsidP="00D546D8">
                            <w:pPr>
                              <w:pStyle w:val="Indice"/>
                              <w:jc w:val="right"/>
                              <w:rPr>
                                <w:sz w:val="28"/>
                              </w:rPr>
                            </w:pPr>
                            <w:r w:rsidRPr="00152381">
                              <w:rPr>
                                <w:sz w:val="28"/>
                              </w:rPr>
                              <w:t>Destacados del Año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AF0FD" id="_x0000_s1053" type="#_x0000_t202" style="position:absolute;left:0;text-align:left;margin-left:128.65pt;margin-top:7.45pt;width:255.6pt;height:20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" filled="f" stroked="f" strokeweight="2pt">
                <o:lock v:ext="edit" aspectratio="t"/>
                <v:textbox>
                  <w:txbxContent>
                    <w:p w:rsidR="00D90D92" w:rsidRPr="00CF6779" w:rsidRDefault="00D90D92"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D90D92" w:rsidRPr="00152381" w:rsidRDefault="00D90D92" w:rsidP="00D546D8">
                      <w:pPr>
                        <w:pStyle w:val="Indice"/>
                        <w:jc w:val="right"/>
                        <w:rPr>
                          <w:sz w:val="28"/>
                        </w:rPr>
                      </w:pPr>
                      <w:r w:rsidRPr="00152381">
                        <w:rPr>
                          <w:sz w:val="28"/>
                        </w:rPr>
                        <w:t>Destacados del Año</w:t>
                      </w:r>
                    </w:p>
                  </w:txbxContent>
                </v:textbox>
              </v:shape>
            </w:pict>
          </mc:Fallback>
        </mc:AlternateContent>
      </w: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5D0A17">
      <w:pPr>
        <w:pStyle w:val="TITULO-Nivel1"/>
      </w:pPr>
      <w:bookmarkStart w:id="187" w:name="_Toc85012152"/>
      <w:r w:rsidRPr="009E7227">
        <w:lastRenderedPageBreak/>
        <w:t>Otras actividades del Hospital</w:t>
      </w:r>
      <w:bookmarkEnd w:id="187"/>
    </w:p>
    <w:p w:rsidR="005D0A17" w:rsidRDefault="005D0A17" w:rsidP="005D0A17"/>
    <w:p w:rsidR="00261B15" w:rsidRDefault="007F1EFF" w:rsidP="00216D4E">
      <w:pPr>
        <w:pStyle w:val="Normallistas"/>
      </w:pPr>
      <w:r>
        <w:t xml:space="preserve">Nuestra organización participó durante el periodo navideño en la campaña ‘Ningún mayor sin regalo’, de la Asociación Benéfica Geriátrica que aportó mantas para los pacientes mayores ingresados. Debido a las medidas preventivas establecidas por la pandemia de </w:t>
      </w:r>
      <w:r w:rsidR="00A44232">
        <w:t>COVID</w:t>
      </w:r>
      <w:r>
        <w:t>-19, a diferencia de los años anteriores, la entrega de regalos no pudo hacerse a través de los voluntarios de la organización.</w:t>
      </w:r>
    </w:p>
    <w:p w:rsidR="007F1EFF" w:rsidRDefault="00820869" w:rsidP="007F1EFF">
      <w:pPr>
        <w:pStyle w:val="Normallistas"/>
      </w:pPr>
      <w:r w:rsidRPr="00820869">
        <w:t>El Hospital se unió a la iniciativa de la Dirección General de Humanización Sanitaria</w:t>
      </w:r>
      <w:r w:rsidR="00336230">
        <w:t xml:space="preserve"> y Atención al Paciente</w:t>
      </w:r>
      <w:r w:rsidRPr="00820869">
        <w:t xml:space="preserve"> que permitió a los niños hospitalizados ver la película “Soul”, de Disney, el 25 de diciembre, día de Navidad, a través de la donación de tabletas configuradas para la ocasión por el Servicio de Sistemas de Información.</w:t>
      </w:r>
    </w:p>
    <w:p w:rsidR="009B17A6" w:rsidRPr="009B17A6" w:rsidRDefault="009B17A6" w:rsidP="009B17A6">
      <w:pPr>
        <w:pStyle w:val="Normallistas"/>
        <w:rPr>
          <w:shd w:val="clear" w:color="auto" w:fill="FFFFFF"/>
        </w:rPr>
      </w:pPr>
      <w:r w:rsidRPr="009B17A6">
        <w:rPr>
          <w:shd w:val="clear" w:color="auto" w:fill="FFFFFF"/>
        </w:rPr>
        <w:t xml:space="preserve">El Hospital Universitario Infanta Leonor editó, en colaboración con la Fundación Humans, un libro que reúne relatos escritos e ilustrados por profesionales del centro sanitario. Todos los beneficios que se obtengan de la venta de esta publicación se destinaron a fines solidarios. Lorenzo Silva firma el prólogo de la obra, titulada ‘Tu hospital te cuenta. Relatos del Hospital Infanta Leonor contados por sus profesionales’. El acto de presentación del libro se realizó el 10 de diciembre. </w:t>
      </w:r>
    </w:p>
    <w:p w:rsidR="00820869" w:rsidRDefault="00820869" w:rsidP="00711A0F">
      <w:pPr>
        <w:pStyle w:val="Normallistas"/>
      </w:pPr>
      <w:r>
        <w:t xml:space="preserve">El Hospital Universitario Infanta Leonor acogió una exposición que reúne las ilustraciones del libro ‘Tu hospital te cuenta. Relatos del Hospital Infanta Leonor contados por sus </w:t>
      </w:r>
      <w:r w:rsidR="0003164F">
        <w:t>profesionales’</w:t>
      </w:r>
      <w:r>
        <w:t>. Forman parte de la muestra 23 dibujos originales, elaborados a mano sobre óleo y acuarela, con gran sensibilidad artística, por Isabel Madolell Ortega y Elena Rodríguez, profesionales del Hospital Universitario Infanta Leonor.</w:t>
      </w:r>
    </w:p>
    <w:p w:rsidR="00860F26" w:rsidRDefault="00860F26" w:rsidP="005D0A17">
      <w:pPr>
        <w:pStyle w:val="TITULO-Nivel2"/>
      </w:pPr>
    </w:p>
    <w:p w:rsidR="005D0A17" w:rsidRDefault="005D0A17" w:rsidP="005D0A17">
      <w:pPr>
        <w:pStyle w:val="TITULO-Nivel2"/>
      </w:pPr>
      <w:bookmarkStart w:id="188" w:name="_Toc85012153"/>
      <w:r>
        <w:t>Destacados del Año</w:t>
      </w:r>
      <w:bookmarkEnd w:id="188"/>
    </w:p>
    <w:p w:rsidR="000268C0" w:rsidRDefault="000F4967" w:rsidP="000F4967">
      <w:r>
        <w:t xml:space="preserve">Este epígrafe trata de resumir los hitos más relevantes acontecidos en el hospital en el año 2020. La primera noticia esperanzadora llegó el 1 de enero.  El primer bebé del año 2020 en la Comunidad de Madrid nació en el Hospital Universitario Infanta Leonor a las 00:02 minutos. </w:t>
      </w:r>
    </w:p>
    <w:p w:rsidR="00BC1399" w:rsidRDefault="00BC1399" w:rsidP="00BC1399">
      <w:r>
        <w:t xml:space="preserve">El Hospital Universitario Infanta Leonor celebró, el 28 de febrero, el duodécimo aniversario de su apertura reconociendo a distintos profesionales, servicios y unidades por su dedicación, compromiso y actuación frente a la COVID-19. </w:t>
      </w:r>
    </w:p>
    <w:p w:rsidR="00BC1399" w:rsidRDefault="00BC1399" w:rsidP="00BC1399">
      <w:r>
        <w:t>El acto fue organizado por la Gerencia del centro hospitalario que realiza un esfuerzo extraordinario de reconocimiento de sus profesionales cada año</w:t>
      </w:r>
      <w:r w:rsidR="00E35624">
        <w:t xml:space="preserve"> y se retransmitió</w:t>
      </w:r>
      <w:r>
        <w:t xml:space="preserve">, de manera virtual, a todos los trabajadores del hospital. </w:t>
      </w:r>
    </w:p>
    <w:p w:rsidR="00BC1399" w:rsidRDefault="00BC1399" w:rsidP="00BC1399">
      <w:r>
        <w:lastRenderedPageBreak/>
        <w:t>La celebración de este acto institucional aporta valor al esfuerzo realizado por los profesionales, afianza el espíritu de pertenencia a una organización dedicada a alcanzar máximos niveles en atención centrada en el paciente y nos distingue frente a otros hospitales de la Comunidad de Madrid.</w:t>
      </w:r>
    </w:p>
    <w:p w:rsidR="00772018" w:rsidRDefault="00772018" w:rsidP="00BC1399"/>
    <w:p w:rsidR="000F4967" w:rsidRDefault="00E3019B" w:rsidP="00BC1399">
      <w:r>
        <w:t xml:space="preserve">En el ámbito </w:t>
      </w:r>
      <w:r w:rsidR="000F4967">
        <w:t xml:space="preserve">de la Innovación, hemos logrado adaptar máscaras de buceo como solución alternativa de equipo de protección individual (EPI) para el personal sanitario en la atención a pacientes afectados por el </w:t>
      </w:r>
      <w:r w:rsidR="00A44232">
        <w:t>COVID</w:t>
      </w:r>
      <w:r w:rsidR="000F4967">
        <w:t xml:space="preserve">-19 y posteriormente como alternativa de sistema de soporte respiratorio no invasivo (VNMI) para pacientes. Estamos a la vanguardia de la tecnología al utilizar la luz ultravioleta para reforzar la limpieza de nuestras instalaciones. Nuestro hospital ha sido el primer hospital madrileño y segundo de España en implantar un nuevo marcapasos sin cables y hemos instalado un nuevo contador de pólenes y hongos que mide la concentración diaria de partículas alergénicas, responsables de la rinoconjuntivitis y asma. </w:t>
      </w:r>
    </w:p>
    <w:p w:rsidR="000F4967" w:rsidRDefault="000F4967" w:rsidP="000F4967">
      <w:r>
        <w:t xml:space="preserve">El trabajo en equipo por parte de los profesionales ha propiciado la creación de equipos de trabajo multidisciplinares como el Grupo de tratamiento </w:t>
      </w:r>
      <w:r w:rsidR="00A44232">
        <w:t>COVID</w:t>
      </w:r>
      <w:r>
        <w:t>-19 que busca generar conocimiento y aportar evidencia científi</w:t>
      </w:r>
      <w:r w:rsidR="006953EF">
        <w:t xml:space="preserve">ca en el manejo de la </w:t>
      </w:r>
      <w:r w:rsidR="00A44232">
        <w:t>COVID</w:t>
      </w:r>
      <w:r w:rsidR="006953EF">
        <w:t>-19.</w:t>
      </w:r>
    </w:p>
    <w:p w:rsidR="000F4967" w:rsidRDefault="000F4967" w:rsidP="000F4967">
      <w:r>
        <w:t>A pesar de las dificultades, hemos conseguido recertificar 15 Servicios del Hospital y se han certificado por primera vez un total de 5 Servicios con 6 alcances como son: Cirugía General y Aparato Digestivo (con tres alcances (</w:t>
      </w:r>
      <w:r w:rsidR="006953EF">
        <w:t>C</w:t>
      </w:r>
      <w:r>
        <w:t>irugía antirreflujo tipo Nissen/Nissen Rossetti; Cuidados perioperatorios del paciente sometido a cirugía colorrectal y Cáncer anal. Prestación de servicio a varones HSH-VIH y mujeres IS con patología TGI)</w:t>
      </w:r>
      <w:r w:rsidR="006953EF">
        <w:t>,</w:t>
      </w:r>
      <w:r>
        <w:t xml:space="preserve"> Hospital de día de Alergia, Neumología / Broncoscopia, Reumatología y Psiquiatría, Hospital de Día Polivalente. </w:t>
      </w:r>
    </w:p>
    <w:p w:rsidR="000F4967" w:rsidRDefault="000F4967" w:rsidP="000F4967">
      <w:r>
        <w:t>Hemos recibido varios premios que avalan nuestro compromiso con nuestros pacientes y la búsqueda de la excelencia como los ‘Premios BSH’ que reconocen la eficiencia y la calidad asistencial, la acreditación de calidad QH otorgada por la Fundación IDIS o la ‘Mención especial del Premio a la Excelencia’ en la XIII edición de los Premios a la Calidad e Innovación en la Gestión Pública.</w:t>
      </w:r>
    </w:p>
    <w:p w:rsidR="000F4967" w:rsidRDefault="000F4967" w:rsidP="000F4967">
      <w:r>
        <w:t>Del lado de la Docencia, hemos reforzado nuestra oferta de formación posgrado incorporando ocho nuevas unidades docentes como son Medicina interna (2 MIR), Cirugía general (1 MIR</w:t>
      </w:r>
      <w:r w:rsidR="00772018">
        <w:t>), Oftalmología (1 MIR), Salud M</w:t>
      </w:r>
      <w:r>
        <w:t>ental (2MIR, 1 EIR, 1 PIR), Neumología (1 MIR), Nefrología (1 MIR), Hematología y hemoterapia (1 MIR) y Aparato digestivo (1 MIR). Por otro lado, seguimos comprometidos con la formación de nuestros trabajadores al incorporar una aplicación móvil facilitar la gestión de la Formación, la Docencia y el impulso de la Comunicación Institucional.</w:t>
      </w:r>
    </w:p>
    <w:p w:rsidR="005D0A17" w:rsidRDefault="000F4967" w:rsidP="000F4967">
      <w:r>
        <w:lastRenderedPageBreak/>
        <w:t>Por último, cabe destacar el compromi</w:t>
      </w:r>
      <w:r w:rsidR="006953EF">
        <w:t>so de los profesionales del Hospital Universitario Infanta Leonor</w:t>
      </w:r>
      <w:r>
        <w:t xml:space="preserve"> ya que la organización ha editado un libro denominado ‘Tu hospital te cuenta. Relatos del Hospital Infanta Leonor contados por sus profesionales’ que contiene relatos escritos e ilustrados por sus profesionales.</w:t>
      </w:r>
    </w:p>
    <w:p w:rsidR="00860F26" w:rsidRDefault="00860F26" w:rsidP="000F4967"/>
    <w:p w:rsidR="005D0A17" w:rsidRPr="00353B1B" w:rsidRDefault="005D0A17" w:rsidP="00353B1B">
      <w:pPr>
        <w:spacing w:before="0" w:line="240" w:lineRule="auto"/>
        <w:jc w:val="left"/>
      </w:pPr>
    </w:p>
    <w:sectPr w:rsidR="005D0A17" w:rsidRPr="00353B1B" w:rsidSect="00BE5500">
      <w:headerReference w:type="first" r:id="rId47"/>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6DA" w:rsidRDefault="006B66DA" w:rsidP="0068118A">
      <w:r>
        <w:separator/>
      </w:r>
    </w:p>
  </w:endnote>
  <w:endnote w:type="continuationSeparator" w:id="0">
    <w:p w:rsidR="006B66DA" w:rsidRDefault="006B66DA"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904BAF-97DA-4A3D-A892-496E366D4D40}"/>
    <w:embedBold r:id="rId2" w:fontKey="{77AB66EC-38DE-4E27-99E8-4B333F3A14CD}"/>
    <w:embedItalic r:id="rId3" w:fontKey="{B7D1C246-4986-4A08-A0E7-0072AB873E7B}"/>
  </w:font>
  <w:font w:name="Montserrat">
    <w:altName w:val="Times New Roman"/>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B4D98DA8-E487-4A77-B851-35344D5C9856}"/>
    <w:embedBold r:id="rId5" w:fontKey="{19E3086C-C023-4FA6-A305-77496D0173C5}"/>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036BDF1E-EF3C-454D-9CDC-03DDBCE04C2E}"/>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Light">
    <w:panose1 w:val="00000400000000000000"/>
    <w:charset w:val="00"/>
    <w:family w:val="modern"/>
    <w:notTrueType/>
    <w:pitch w:val="variable"/>
    <w:sig w:usb0="2000020F" w:usb1="00000003" w:usb2="00000000" w:usb3="00000000" w:csb0="00000197"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E0521E79-B3BD-4078-9705-5D2F5EBC0B22}"/>
    <w:embedBold r:id="rId8" w:fontKey="{CD4CBE57-AB39-4CD3-9771-3388CC1CE81F}"/>
  </w:font>
  <w:font w:name="Consolas">
    <w:panose1 w:val="020B0609020204030204"/>
    <w:charset w:val="00"/>
    <w:family w:val="modern"/>
    <w:pitch w:val="fixed"/>
    <w:sig w:usb0="E00006FF" w:usb1="0000FCFF" w:usb2="00000001" w:usb3="00000000" w:csb0="0000019F" w:csb1="00000000"/>
    <w:embedRegular r:id="rId9" w:fontKey="{415F1207-8E4E-4316-83D0-FA8C71689C5E}"/>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10" w:fontKey="{DC692567-E41F-4772-A69C-1EDC685330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Default="00D90D92"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D90D92" w:rsidRDefault="00D90D92"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Default="00D90D92" w:rsidP="002D3E15">
    <w:pPr>
      <w:pStyle w:val="Piedepgina"/>
      <w:tabs>
        <w:tab w:val="clear" w:pos="4252"/>
        <w:tab w:val="clear" w:pos="8504"/>
        <w:tab w:val="left" w:pos="5524"/>
      </w:tabs>
    </w:pPr>
    <w:r w:rsidRPr="002D3E15">
      <w:rPr>
        <w:noProof/>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2760345</wp:posOffset>
              </wp:positionH>
              <wp:positionV relativeFrom="paragraph">
                <wp:posOffset>275932</wp:posOffset>
              </wp:positionV>
              <wp:extent cx="471268" cy="38163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68" cy="381635"/>
                      </a:xfrm>
                      <a:prstGeom prst="rect">
                        <a:avLst/>
                      </a:prstGeom>
                      <a:noFill/>
                      <a:ln w="9525">
                        <a:noFill/>
                        <a:miter lim="800000"/>
                        <a:headEnd/>
                        <a:tailEnd/>
                      </a:ln>
                    </wps:spPr>
                    <wps:txbx>
                      <w:txbxContent>
                        <w:p w:rsidR="00D90D92" w:rsidRPr="00E57279" w:rsidRDefault="00D90D92"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EC7BA1">
                            <w:rPr>
                              <w:rStyle w:val="Nmerodepgina"/>
                              <w:rFonts w:ascii="Montserrat Light" w:hAnsi="Montserrat Light" w:cs="Arial"/>
                              <w:noProof/>
                              <w:color w:val="31849B" w:themeColor="accent5" w:themeShade="BF"/>
                              <w:sz w:val="22"/>
                              <w:szCs w:val="20"/>
                            </w:rPr>
                            <w:t>4</w:t>
                          </w:r>
                          <w:r w:rsidRPr="00E57279">
                            <w:rPr>
                              <w:rStyle w:val="Nmerodepgina"/>
                              <w:rFonts w:ascii="Montserrat Light" w:hAnsi="Montserrat Light" w:cs="Arial"/>
                              <w:color w:val="31849B" w:themeColor="accent5" w:themeShade="BF"/>
                              <w:sz w:val="22"/>
                              <w:szCs w:val="20"/>
                            </w:rPr>
                            <w:fldChar w:fldCharType="end"/>
                          </w:r>
                        </w:p>
                        <w:p w:rsidR="00D90D92" w:rsidRPr="002D3E15" w:rsidRDefault="00D90D92"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54" type="#_x0000_t202" style="position:absolute;left:0;text-align:left;margin-left:217.35pt;margin-top:21.75pt;width:37.1pt;height:30.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" filled="f" stroked="f">
              <v:textbox>
                <w:txbxContent>
                  <w:p w:rsidR="00D90D92" w:rsidRPr="00E57279" w:rsidRDefault="00D90D92"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EC7BA1">
                      <w:rPr>
                        <w:rStyle w:val="Nmerodepgina"/>
                        <w:rFonts w:ascii="Montserrat Light" w:hAnsi="Montserrat Light" w:cs="Arial"/>
                        <w:noProof/>
                        <w:color w:val="31849B" w:themeColor="accent5" w:themeShade="BF"/>
                        <w:sz w:val="22"/>
                        <w:szCs w:val="20"/>
                      </w:rPr>
                      <w:t>4</w:t>
                    </w:r>
                    <w:r w:rsidRPr="00E57279">
                      <w:rPr>
                        <w:rStyle w:val="Nmerodepgina"/>
                        <w:rFonts w:ascii="Montserrat Light" w:hAnsi="Montserrat Light" w:cs="Arial"/>
                        <w:color w:val="31849B" w:themeColor="accent5" w:themeShade="BF"/>
                        <w:sz w:val="22"/>
                        <w:szCs w:val="20"/>
                      </w:rPr>
                      <w:fldChar w:fldCharType="end"/>
                    </w:r>
                  </w:p>
                  <w:p w:rsidR="00D90D92" w:rsidRPr="002D3E15" w:rsidRDefault="00D90D92" w:rsidP="002D3E15">
                    <w:pPr>
                      <w:spacing w:before="60" w:line="200" w:lineRule="exact"/>
                      <w:rPr>
                        <w:rFonts w:ascii="Montserrat SemiBold" w:hAnsi="Montserrat SemiBold"/>
                        <w:b/>
                        <w:color w:val="595959" w:themeColor="text1" w:themeTint="A6"/>
                        <w:sz w:val="24"/>
                      </w:rPr>
                    </w:pPr>
                  </w:p>
                </w:txbxContent>
              </v:textbox>
            </v:shape>
          </w:pict>
        </mc:Fallback>
      </mc:AlternateContent>
    </w:r>
    <w:r>
      <w:rPr>
        <w:noProof/>
      </w:rP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-188595</wp:posOffset>
          </wp:positionV>
          <wp:extent cx="7669530" cy="1120775"/>
          <wp:effectExtent l="0" t="0" r="762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rPr>
        <w:noProof/>
      </w:rPr>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38" name="Imagen 3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tab/>
    </w:r>
  </w:p>
  <w:p w:rsidR="00D90D92" w:rsidRDefault="00D90D92"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Pr="00E57279" w:rsidRDefault="00D90D92" w:rsidP="00E57279">
    <w:pPr>
      <w:tabs>
        <w:tab w:val="left" w:pos="5524"/>
      </w:tabs>
      <w:rPr>
        <w:sz w:val="24"/>
        <w:szCs w:val="24"/>
      </w:rPr>
    </w:pPr>
    <w:r w:rsidRPr="00E57279">
      <w:rPr>
        <w:noProof/>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40" name="Imagen 4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D90D92" w:rsidRPr="00E57279" w:rsidRDefault="00D90D9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EC7BA1">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D90D92" w:rsidRPr="002D3E15" w:rsidRDefault="00D90D92"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55"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D90D92" w:rsidRPr="00E57279" w:rsidRDefault="00D90D9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EC7BA1">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D90D92" w:rsidRPr="002D3E15" w:rsidRDefault="00D90D92"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D90D92" w:rsidRPr="002D3E15" w:rsidRDefault="00D90D92"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Pr="00E57279" w:rsidRDefault="00D90D92" w:rsidP="00E57279">
    <w:pPr>
      <w:pStyle w:val="Piedepgina"/>
    </w:pPr>
    <w:r>
      <w:rPr>
        <w:noProof/>
      </w:rPr>
      <w:drawing>
        <wp:anchor distT="0" distB="0" distL="114300" distR="114300" simplePos="0" relativeHeight="251729920" behindDoc="1" locked="0" layoutInCell="1" allowOverlap="1" wp14:anchorId="0E3B5C16" wp14:editId="16486EB1">
          <wp:simplePos x="0" y="0"/>
          <wp:positionH relativeFrom="column">
            <wp:posOffset>-1043940</wp:posOffset>
          </wp:positionH>
          <wp:positionV relativeFrom="paragraph">
            <wp:posOffset>7458</wp:posOffset>
          </wp:positionV>
          <wp:extent cx="7669530" cy="1120775"/>
          <wp:effectExtent l="0" t="0" r="7620" b="3175"/>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rPr>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449" name="Imagen 449"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D90D92" w:rsidRPr="00E57279" w:rsidRDefault="00D90D9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EC7BA1">
                            <w:rPr>
                              <w:rStyle w:val="Nmerodepgina"/>
                              <w:rFonts w:ascii="Montserrat Light" w:hAnsi="Montserrat Light" w:cs="Arial"/>
                              <w:noProof/>
                              <w:color w:val="31849B" w:themeColor="accent5" w:themeShade="BF"/>
                              <w:sz w:val="22"/>
                              <w:szCs w:val="20"/>
                            </w:rPr>
                            <w:t>3</w:t>
                          </w:r>
                          <w:r w:rsidRPr="00E57279">
                            <w:rPr>
                              <w:rStyle w:val="Nmerodepgina"/>
                              <w:rFonts w:ascii="Montserrat Light" w:hAnsi="Montserrat Light" w:cs="Arial"/>
                              <w:color w:val="31849B" w:themeColor="accent5" w:themeShade="BF"/>
                              <w:sz w:val="22"/>
                              <w:szCs w:val="20"/>
                            </w:rPr>
                            <w:fldChar w:fldCharType="end"/>
                          </w:r>
                        </w:p>
                        <w:p w:rsidR="00D90D92" w:rsidRPr="002D3E15" w:rsidRDefault="00D90D92"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56"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D90D92" w:rsidRPr="00E57279" w:rsidRDefault="00D90D9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EC7BA1">
                      <w:rPr>
                        <w:rStyle w:val="Nmerodepgina"/>
                        <w:rFonts w:ascii="Montserrat Light" w:hAnsi="Montserrat Light" w:cs="Arial"/>
                        <w:noProof/>
                        <w:color w:val="31849B" w:themeColor="accent5" w:themeShade="BF"/>
                        <w:sz w:val="22"/>
                        <w:szCs w:val="20"/>
                      </w:rPr>
                      <w:t>3</w:t>
                    </w:r>
                    <w:r w:rsidRPr="00E57279">
                      <w:rPr>
                        <w:rStyle w:val="Nmerodepgina"/>
                        <w:rFonts w:ascii="Montserrat Light" w:hAnsi="Montserrat Light" w:cs="Arial"/>
                        <w:color w:val="31849B" w:themeColor="accent5" w:themeShade="BF"/>
                        <w:sz w:val="22"/>
                        <w:szCs w:val="20"/>
                      </w:rPr>
                      <w:fldChar w:fldCharType="end"/>
                    </w:r>
                  </w:p>
                  <w:p w:rsidR="00D90D92" w:rsidRPr="002D3E15" w:rsidRDefault="00D90D92"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D90D92" w:rsidRPr="00E57279" w:rsidRDefault="00D90D92" w:rsidP="00E57279">
    <w:pPr>
      <w:pStyle w:val="Piedepgina"/>
    </w:pPr>
    <w:r w:rsidRPr="00E57279">
      <w:tab/>
    </w:r>
  </w:p>
  <w:p w:rsidR="00D90D92" w:rsidRPr="008726CE" w:rsidRDefault="00D90D92"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6DA" w:rsidRDefault="006B66DA" w:rsidP="0068118A">
      <w:r>
        <w:separator/>
      </w:r>
    </w:p>
  </w:footnote>
  <w:footnote w:type="continuationSeparator" w:id="0">
    <w:p w:rsidR="006B66DA" w:rsidRDefault="006B66DA" w:rsidP="00681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Pr="001A5663" w:rsidRDefault="00D90D92"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Infanta Leonor</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D90D92" w:rsidRPr="001A5663" w:rsidRDefault="00D90D92"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Pr="001A5663" w:rsidRDefault="00D90D92"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Infanta Leonor</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D90D92" w:rsidRDefault="00D90D92"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D92" w:rsidRPr="001A5663" w:rsidRDefault="00D90D92"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Nombre del Hospital</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D90D92" w:rsidRPr="00B34270" w:rsidRDefault="00D90D92"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1778D5F6"/>
    <w:lvl w:ilvl="0" w:tplc="D5F0DDC6">
      <w:start w:val="1"/>
      <w:numFmt w:val="bullet"/>
      <w:pStyle w:val="Normallistas"/>
      <w:lvlText w:val=""/>
      <w:lvlJc w:val="left"/>
      <w:pPr>
        <w:ind w:left="2770" w:hanging="360"/>
      </w:pPr>
      <w:rPr>
        <w:rFonts w:ascii="Symbol" w:hAnsi="Symbol" w:hint="default"/>
        <w:strike w:val="0"/>
        <w:dstrike w:val="0"/>
        <w:color w:val="7F7F7F" w:themeColor="text1" w:themeTint="80"/>
        <w:sz w:val="20"/>
        <w:lang w:val="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C8E4780"/>
    <w:multiLevelType w:val="hybridMultilevel"/>
    <w:tmpl w:val="950EBE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052451E"/>
    <w:multiLevelType w:val="hybridMultilevel"/>
    <w:tmpl w:val="C1E2A14A"/>
    <w:lvl w:ilvl="0" w:tplc="D632DFD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34D26E0"/>
    <w:multiLevelType w:val="multilevel"/>
    <w:tmpl w:val="1D7EC3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D404FCD"/>
    <w:multiLevelType w:val="hybridMultilevel"/>
    <w:tmpl w:val="69A8AEF4"/>
    <w:lvl w:ilvl="0" w:tplc="D632DFD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E38781F"/>
    <w:multiLevelType w:val="hybridMultilevel"/>
    <w:tmpl w:val="4F1C45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D67A00"/>
    <w:multiLevelType w:val="hybridMultilevel"/>
    <w:tmpl w:val="3014F0EC"/>
    <w:lvl w:ilvl="0" w:tplc="D632DFD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0F40EC"/>
    <w:multiLevelType w:val="hybridMultilevel"/>
    <w:tmpl w:val="8B20DBFC"/>
    <w:lvl w:ilvl="0" w:tplc="FE8608D8">
      <w:start w:val="45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00C68B0"/>
    <w:multiLevelType w:val="hybridMultilevel"/>
    <w:tmpl w:val="E8D6E860"/>
    <w:lvl w:ilvl="0" w:tplc="2BB8A76C">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8" w15:restartNumberingAfterBreak="0">
    <w:nsid w:val="394B3C5D"/>
    <w:multiLevelType w:val="hybridMultilevel"/>
    <w:tmpl w:val="E7CC1E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A47730D"/>
    <w:multiLevelType w:val="hybridMultilevel"/>
    <w:tmpl w:val="1AF6A3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D603D4"/>
    <w:multiLevelType w:val="hybridMultilevel"/>
    <w:tmpl w:val="0152FF8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26D0683"/>
    <w:multiLevelType w:val="hybridMultilevel"/>
    <w:tmpl w:val="52144EE8"/>
    <w:lvl w:ilvl="0" w:tplc="D0B086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452C7334"/>
    <w:multiLevelType w:val="hybridMultilevel"/>
    <w:tmpl w:val="A842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95686B"/>
    <w:multiLevelType w:val="hybridMultilevel"/>
    <w:tmpl w:val="52C82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67C1FAB"/>
    <w:multiLevelType w:val="multilevel"/>
    <w:tmpl w:val="5AB06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0C11C9C"/>
    <w:multiLevelType w:val="hybridMultilevel"/>
    <w:tmpl w:val="7E2A9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547150D"/>
    <w:multiLevelType w:val="hybridMultilevel"/>
    <w:tmpl w:val="7BEA54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9F06D9E"/>
    <w:multiLevelType w:val="multilevel"/>
    <w:tmpl w:val="0A34B0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D164126"/>
    <w:multiLevelType w:val="hybridMultilevel"/>
    <w:tmpl w:val="A992CFF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72881C07"/>
    <w:multiLevelType w:val="singleLevel"/>
    <w:tmpl w:val="0C0A0001"/>
    <w:lvl w:ilvl="0">
      <w:start w:val="1"/>
      <w:numFmt w:val="bullet"/>
      <w:lvlText w:val=""/>
      <w:lvlJc w:val="left"/>
      <w:pPr>
        <w:ind w:left="360" w:hanging="360"/>
      </w:pPr>
      <w:rPr>
        <w:rFonts w:ascii="Symbol" w:hAnsi="Symbol" w:hint="default"/>
      </w:rPr>
    </w:lvl>
  </w:abstractNum>
  <w:abstractNum w:abstractNumId="31" w15:restartNumberingAfterBreak="0">
    <w:nsid w:val="76AE40C5"/>
    <w:multiLevelType w:val="multilevel"/>
    <w:tmpl w:val="EA624F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B7457F3"/>
    <w:multiLevelType w:val="hybridMultilevel"/>
    <w:tmpl w:val="8D44F9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B820DAD"/>
    <w:multiLevelType w:val="hybridMultilevel"/>
    <w:tmpl w:val="AB0A1E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E9A3B88"/>
    <w:multiLevelType w:val="hybridMultilevel"/>
    <w:tmpl w:val="07327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9"/>
  </w:num>
  <w:num w:numId="4">
    <w:abstractNumId w:val="17"/>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16"/>
  </w:num>
  <w:num w:numId="15">
    <w:abstractNumId w:val="34"/>
  </w:num>
  <w:num w:numId="16">
    <w:abstractNumId w:val="23"/>
  </w:num>
  <w:num w:numId="17">
    <w:abstractNumId w:val="13"/>
  </w:num>
  <w:num w:numId="18">
    <w:abstractNumId w:val="15"/>
  </w:num>
  <w:num w:numId="19">
    <w:abstractNumId w:val="11"/>
  </w:num>
  <w:num w:numId="20">
    <w:abstractNumId w:val="24"/>
  </w:num>
  <w:num w:numId="21">
    <w:abstractNumId w:val="29"/>
  </w:num>
  <w:num w:numId="22">
    <w:abstractNumId w:val="33"/>
  </w:num>
  <w:num w:numId="23">
    <w:abstractNumId w:val="18"/>
  </w:num>
  <w:num w:numId="24">
    <w:abstractNumId w:val="26"/>
  </w:num>
  <w:num w:numId="25">
    <w:abstractNumId w:val="10"/>
  </w:num>
  <w:num w:numId="26">
    <w:abstractNumId w:val="20"/>
  </w:num>
  <w:num w:numId="27">
    <w:abstractNumId w:val="21"/>
  </w:num>
  <w:num w:numId="28">
    <w:abstractNumId w:val="22"/>
  </w:num>
  <w:num w:numId="29">
    <w:abstractNumId w:val="12"/>
  </w:num>
  <w:num w:numId="30">
    <w:abstractNumId w:val="31"/>
  </w:num>
  <w:num w:numId="31">
    <w:abstractNumId w:val="28"/>
  </w:num>
  <w:num w:numId="32">
    <w:abstractNumId w:val="25"/>
  </w:num>
  <w:num w:numId="33">
    <w:abstractNumId w:val="14"/>
  </w:num>
  <w:num w:numId="34">
    <w:abstractNumId w:val="32"/>
  </w:num>
  <w:num w:numId="35">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A6"/>
    <w:rsid w:val="000004B4"/>
    <w:rsid w:val="000018E1"/>
    <w:rsid w:val="000019DC"/>
    <w:rsid w:val="00004A08"/>
    <w:rsid w:val="000053CD"/>
    <w:rsid w:val="000072E3"/>
    <w:rsid w:val="0001105D"/>
    <w:rsid w:val="000126F6"/>
    <w:rsid w:val="000131BD"/>
    <w:rsid w:val="00014174"/>
    <w:rsid w:val="000143CE"/>
    <w:rsid w:val="000144AA"/>
    <w:rsid w:val="00015895"/>
    <w:rsid w:val="00016B1D"/>
    <w:rsid w:val="00020684"/>
    <w:rsid w:val="00020AB7"/>
    <w:rsid w:val="000225A4"/>
    <w:rsid w:val="00024346"/>
    <w:rsid w:val="000264D9"/>
    <w:rsid w:val="00026890"/>
    <w:rsid w:val="000268C0"/>
    <w:rsid w:val="00027475"/>
    <w:rsid w:val="00027F41"/>
    <w:rsid w:val="000302B3"/>
    <w:rsid w:val="00031464"/>
    <w:rsid w:val="00031478"/>
    <w:rsid w:val="0003164F"/>
    <w:rsid w:val="00031C41"/>
    <w:rsid w:val="0003214A"/>
    <w:rsid w:val="00032D31"/>
    <w:rsid w:val="00033D01"/>
    <w:rsid w:val="00033DEA"/>
    <w:rsid w:val="00036FC2"/>
    <w:rsid w:val="00037AC7"/>
    <w:rsid w:val="00037FAB"/>
    <w:rsid w:val="00040783"/>
    <w:rsid w:val="0004212F"/>
    <w:rsid w:val="0004346D"/>
    <w:rsid w:val="00043986"/>
    <w:rsid w:val="00046FFB"/>
    <w:rsid w:val="000501F6"/>
    <w:rsid w:val="00050E20"/>
    <w:rsid w:val="000529B9"/>
    <w:rsid w:val="00053229"/>
    <w:rsid w:val="000536CB"/>
    <w:rsid w:val="00053A29"/>
    <w:rsid w:val="0005587F"/>
    <w:rsid w:val="00055D87"/>
    <w:rsid w:val="0005618F"/>
    <w:rsid w:val="0005641A"/>
    <w:rsid w:val="00057388"/>
    <w:rsid w:val="0005776B"/>
    <w:rsid w:val="00057C28"/>
    <w:rsid w:val="00061761"/>
    <w:rsid w:val="00061A61"/>
    <w:rsid w:val="00061C45"/>
    <w:rsid w:val="00063D0E"/>
    <w:rsid w:val="000650D8"/>
    <w:rsid w:val="00067054"/>
    <w:rsid w:val="000677ED"/>
    <w:rsid w:val="000700B5"/>
    <w:rsid w:val="000702ED"/>
    <w:rsid w:val="00070855"/>
    <w:rsid w:val="000715F7"/>
    <w:rsid w:val="000723AD"/>
    <w:rsid w:val="00073298"/>
    <w:rsid w:val="0007367D"/>
    <w:rsid w:val="00073AF4"/>
    <w:rsid w:val="00077D7B"/>
    <w:rsid w:val="0008252D"/>
    <w:rsid w:val="000847DD"/>
    <w:rsid w:val="00085944"/>
    <w:rsid w:val="000873BE"/>
    <w:rsid w:val="00090239"/>
    <w:rsid w:val="00090690"/>
    <w:rsid w:val="00090A8D"/>
    <w:rsid w:val="00090AAA"/>
    <w:rsid w:val="00090CF8"/>
    <w:rsid w:val="00095426"/>
    <w:rsid w:val="0009576D"/>
    <w:rsid w:val="000975A8"/>
    <w:rsid w:val="000A00A8"/>
    <w:rsid w:val="000A0221"/>
    <w:rsid w:val="000A16AF"/>
    <w:rsid w:val="000A3315"/>
    <w:rsid w:val="000A394D"/>
    <w:rsid w:val="000A49A6"/>
    <w:rsid w:val="000A5177"/>
    <w:rsid w:val="000A553F"/>
    <w:rsid w:val="000A6EE3"/>
    <w:rsid w:val="000A724D"/>
    <w:rsid w:val="000A7F2B"/>
    <w:rsid w:val="000B11A1"/>
    <w:rsid w:val="000B2B37"/>
    <w:rsid w:val="000B494D"/>
    <w:rsid w:val="000B5226"/>
    <w:rsid w:val="000B5283"/>
    <w:rsid w:val="000B5646"/>
    <w:rsid w:val="000B5ED3"/>
    <w:rsid w:val="000B64B0"/>
    <w:rsid w:val="000C187D"/>
    <w:rsid w:val="000C1E60"/>
    <w:rsid w:val="000C1F6D"/>
    <w:rsid w:val="000C2968"/>
    <w:rsid w:val="000C4C40"/>
    <w:rsid w:val="000C4DBA"/>
    <w:rsid w:val="000C568E"/>
    <w:rsid w:val="000C58B3"/>
    <w:rsid w:val="000D0DF6"/>
    <w:rsid w:val="000D0FE9"/>
    <w:rsid w:val="000D1D92"/>
    <w:rsid w:val="000D3D5F"/>
    <w:rsid w:val="000D4FEE"/>
    <w:rsid w:val="000D51DD"/>
    <w:rsid w:val="000D6085"/>
    <w:rsid w:val="000D60AB"/>
    <w:rsid w:val="000D7950"/>
    <w:rsid w:val="000E09C2"/>
    <w:rsid w:val="000E0F0D"/>
    <w:rsid w:val="000E1956"/>
    <w:rsid w:val="000E3116"/>
    <w:rsid w:val="000E4A6A"/>
    <w:rsid w:val="000E4C28"/>
    <w:rsid w:val="000E4D21"/>
    <w:rsid w:val="000E57B5"/>
    <w:rsid w:val="000E619A"/>
    <w:rsid w:val="000E6EE7"/>
    <w:rsid w:val="000E6F74"/>
    <w:rsid w:val="000E7C23"/>
    <w:rsid w:val="000E7C93"/>
    <w:rsid w:val="000F0AD1"/>
    <w:rsid w:val="000F2445"/>
    <w:rsid w:val="000F3F3C"/>
    <w:rsid w:val="000F4669"/>
    <w:rsid w:val="000F4967"/>
    <w:rsid w:val="000F5D1B"/>
    <w:rsid w:val="000F6DCC"/>
    <w:rsid w:val="000F790E"/>
    <w:rsid w:val="0010143B"/>
    <w:rsid w:val="00103F81"/>
    <w:rsid w:val="0010434B"/>
    <w:rsid w:val="00104FE4"/>
    <w:rsid w:val="001056FA"/>
    <w:rsid w:val="00106A2B"/>
    <w:rsid w:val="001101F5"/>
    <w:rsid w:val="00110DBA"/>
    <w:rsid w:val="001110EC"/>
    <w:rsid w:val="00111DC1"/>
    <w:rsid w:val="00112238"/>
    <w:rsid w:val="00112EE2"/>
    <w:rsid w:val="00113911"/>
    <w:rsid w:val="00113C4A"/>
    <w:rsid w:val="00114580"/>
    <w:rsid w:val="00114F53"/>
    <w:rsid w:val="001155CE"/>
    <w:rsid w:val="001156CA"/>
    <w:rsid w:val="0011759C"/>
    <w:rsid w:val="00120F14"/>
    <w:rsid w:val="001218CC"/>
    <w:rsid w:val="00124450"/>
    <w:rsid w:val="0012536E"/>
    <w:rsid w:val="00127FEE"/>
    <w:rsid w:val="00130098"/>
    <w:rsid w:val="001301B0"/>
    <w:rsid w:val="00130C1E"/>
    <w:rsid w:val="00130DEB"/>
    <w:rsid w:val="00132198"/>
    <w:rsid w:val="001321A5"/>
    <w:rsid w:val="001324A0"/>
    <w:rsid w:val="001343D6"/>
    <w:rsid w:val="001343F9"/>
    <w:rsid w:val="00135589"/>
    <w:rsid w:val="001360AC"/>
    <w:rsid w:val="00136AC7"/>
    <w:rsid w:val="001373FD"/>
    <w:rsid w:val="00140280"/>
    <w:rsid w:val="001414A3"/>
    <w:rsid w:val="001452B2"/>
    <w:rsid w:val="0014680D"/>
    <w:rsid w:val="00151047"/>
    <w:rsid w:val="00151AF7"/>
    <w:rsid w:val="00152381"/>
    <w:rsid w:val="00152F4E"/>
    <w:rsid w:val="00154B87"/>
    <w:rsid w:val="00156657"/>
    <w:rsid w:val="00156EBC"/>
    <w:rsid w:val="00160009"/>
    <w:rsid w:val="001608C8"/>
    <w:rsid w:val="00161EFA"/>
    <w:rsid w:val="00162936"/>
    <w:rsid w:val="00163F16"/>
    <w:rsid w:val="00163F2C"/>
    <w:rsid w:val="00164E7F"/>
    <w:rsid w:val="001676DF"/>
    <w:rsid w:val="00170547"/>
    <w:rsid w:val="00172353"/>
    <w:rsid w:val="00173EF6"/>
    <w:rsid w:val="00173F5F"/>
    <w:rsid w:val="001773EA"/>
    <w:rsid w:val="0018226D"/>
    <w:rsid w:val="00182556"/>
    <w:rsid w:val="001830B7"/>
    <w:rsid w:val="00191F48"/>
    <w:rsid w:val="00192F55"/>
    <w:rsid w:val="00194392"/>
    <w:rsid w:val="001947CB"/>
    <w:rsid w:val="00194B61"/>
    <w:rsid w:val="00195555"/>
    <w:rsid w:val="00195C8F"/>
    <w:rsid w:val="00196E5F"/>
    <w:rsid w:val="001972D0"/>
    <w:rsid w:val="00197682"/>
    <w:rsid w:val="00197794"/>
    <w:rsid w:val="00197EED"/>
    <w:rsid w:val="001A2101"/>
    <w:rsid w:val="001A28D8"/>
    <w:rsid w:val="001A5095"/>
    <w:rsid w:val="001A5663"/>
    <w:rsid w:val="001A6E49"/>
    <w:rsid w:val="001A79AE"/>
    <w:rsid w:val="001B09AC"/>
    <w:rsid w:val="001B2465"/>
    <w:rsid w:val="001B2592"/>
    <w:rsid w:val="001B288E"/>
    <w:rsid w:val="001B2E80"/>
    <w:rsid w:val="001B3281"/>
    <w:rsid w:val="001B3DB5"/>
    <w:rsid w:val="001B44E0"/>
    <w:rsid w:val="001B5380"/>
    <w:rsid w:val="001B6B41"/>
    <w:rsid w:val="001B78A4"/>
    <w:rsid w:val="001C04A8"/>
    <w:rsid w:val="001C0C9B"/>
    <w:rsid w:val="001C0CB1"/>
    <w:rsid w:val="001C0F74"/>
    <w:rsid w:val="001C1DD3"/>
    <w:rsid w:val="001C2BAA"/>
    <w:rsid w:val="001C3407"/>
    <w:rsid w:val="001C3AD0"/>
    <w:rsid w:val="001C77A7"/>
    <w:rsid w:val="001D0843"/>
    <w:rsid w:val="001D21EF"/>
    <w:rsid w:val="001D3004"/>
    <w:rsid w:val="001D46FB"/>
    <w:rsid w:val="001D49E2"/>
    <w:rsid w:val="001D5141"/>
    <w:rsid w:val="001D6294"/>
    <w:rsid w:val="001D6368"/>
    <w:rsid w:val="001D6B32"/>
    <w:rsid w:val="001D7BCA"/>
    <w:rsid w:val="001E0338"/>
    <w:rsid w:val="001E09A0"/>
    <w:rsid w:val="001E0B5E"/>
    <w:rsid w:val="001E167A"/>
    <w:rsid w:val="001E25CC"/>
    <w:rsid w:val="001E299E"/>
    <w:rsid w:val="001E32ED"/>
    <w:rsid w:val="001E7090"/>
    <w:rsid w:val="001E7A2C"/>
    <w:rsid w:val="001F0BBB"/>
    <w:rsid w:val="001F116F"/>
    <w:rsid w:val="001F13ED"/>
    <w:rsid w:val="001F1531"/>
    <w:rsid w:val="001F195C"/>
    <w:rsid w:val="001F196E"/>
    <w:rsid w:val="001F1DE9"/>
    <w:rsid w:val="001F3E9E"/>
    <w:rsid w:val="001F773F"/>
    <w:rsid w:val="00201122"/>
    <w:rsid w:val="002016BC"/>
    <w:rsid w:val="0020171B"/>
    <w:rsid w:val="00201D10"/>
    <w:rsid w:val="002025B8"/>
    <w:rsid w:val="00202A92"/>
    <w:rsid w:val="00202AE1"/>
    <w:rsid w:val="00204FF6"/>
    <w:rsid w:val="002123D8"/>
    <w:rsid w:val="00213924"/>
    <w:rsid w:val="0021485A"/>
    <w:rsid w:val="00214BB1"/>
    <w:rsid w:val="00216D4E"/>
    <w:rsid w:val="0022028F"/>
    <w:rsid w:val="00220936"/>
    <w:rsid w:val="00221FFE"/>
    <w:rsid w:val="002222C0"/>
    <w:rsid w:val="00222BBB"/>
    <w:rsid w:val="002252B1"/>
    <w:rsid w:val="002254C8"/>
    <w:rsid w:val="00225F2A"/>
    <w:rsid w:val="00226ECE"/>
    <w:rsid w:val="00230070"/>
    <w:rsid w:val="00230D6F"/>
    <w:rsid w:val="002311F4"/>
    <w:rsid w:val="00231265"/>
    <w:rsid w:val="0023165D"/>
    <w:rsid w:val="00231C00"/>
    <w:rsid w:val="0023208A"/>
    <w:rsid w:val="00232B1B"/>
    <w:rsid w:val="0023361D"/>
    <w:rsid w:val="00233FFC"/>
    <w:rsid w:val="0023473E"/>
    <w:rsid w:val="00235269"/>
    <w:rsid w:val="002354DC"/>
    <w:rsid w:val="0023577D"/>
    <w:rsid w:val="00240823"/>
    <w:rsid w:val="00240BB7"/>
    <w:rsid w:val="00240E3F"/>
    <w:rsid w:val="00241712"/>
    <w:rsid w:val="00241A57"/>
    <w:rsid w:val="00242694"/>
    <w:rsid w:val="00242A77"/>
    <w:rsid w:val="00243959"/>
    <w:rsid w:val="0024450D"/>
    <w:rsid w:val="00245132"/>
    <w:rsid w:val="00246906"/>
    <w:rsid w:val="002477FE"/>
    <w:rsid w:val="00247FA2"/>
    <w:rsid w:val="00250626"/>
    <w:rsid w:val="00251342"/>
    <w:rsid w:val="00251A10"/>
    <w:rsid w:val="00253C9E"/>
    <w:rsid w:val="0025489E"/>
    <w:rsid w:val="00254D5D"/>
    <w:rsid w:val="00255B38"/>
    <w:rsid w:val="002568D8"/>
    <w:rsid w:val="00257B63"/>
    <w:rsid w:val="002604BF"/>
    <w:rsid w:val="002618C7"/>
    <w:rsid w:val="00261B15"/>
    <w:rsid w:val="0026358E"/>
    <w:rsid w:val="002635E8"/>
    <w:rsid w:val="0026390F"/>
    <w:rsid w:val="00263D4C"/>
    <w:rsid w:val="002647B5"/>
    <w:rsid w:val="00264BFF"/>
    <w:rsid w:val="00264CA8"/>
    <w:rsid w:val="00265132"/>
    <w:rsid w:val="002656F4"/>
    <w:rsid w:val="00265A17"/>
    <w:rsid w:val="00267127"/>
    <w:rsid w:val="002707BE"/>
    <w:rsid w:val="00271984"/>
    <w:rsid w:val="002736D6"/>
    <w:rsid w:val="00274D60"/>
    <w:rsid w:val="00274EC5"/>
    <w:rsid w:val="00276700"/>
    <w:rsid w:val="00280640"/>
    <w:rsid w:val="00281F54"/>
    <w:rsid w:val="002821DA"/>
    <w:rsid w:val="00282B6D"/>
    <w:rsid w:val="00282FBF"/>
    <w:rsid w:val="002836DC"/>
    <w:rsid w:val="00284344"/>
    <w:rsid w:val="002853CB"/>
    <w:rsid w:val="00286308"/>
    <w:rsid w:val="002868FF"/>
    <w:rsid w:val="00286C4B"/>
    <w:rsid w:val="002900BD"/>
    <w:rsid w:val="00291A8F"/>
    <w:rsid w:val="00294502"/>
    <w:rsid w:val="00294F7D"/>
    <w:rsid w:val="00295C90"/>
    <w:rsid w:val="00297802"/>
    <w:rsid w:val="00297A64"/>
    <w:rsid w:val="002A07B0"/>
    <w:rsid w:val="002A0BB6"/>
    <w:rsid w:val="002A2CDF"/>
    <w:rsid w:val="002A31FE"/>
    <w:rsid w:val="002A6F12"/>
    <w:rsid w:val="002A72DD"/>
    <w:rsid w:val="002A79B5"/>
    <w:rsid w:val="002B1281"/>
    <w:rsid w:val="002B3536"/>
    <w:rsid w:val="002B39B9"/>
    <w:rsid w:val="002B4903"/>
    <w:rsid w:val="002B529C"/>
    <w:rsid w:val="002B6195"/>
    <w:rsid w:val="002B6AD9"/>
    <w:rsid w:val="002B7ED2"/>
    <w:rsid w:val="002B7FFB"/>
    <w:rsid w:val="002C032B"/>
    <w:rsid w:val="002C1512"/>
    <w:rsid w:val="002C1599"/>
    <w:rsid w:val="002C34E5"/>
    <w:rsid w:val="002C34FC"/>
    <w:rsid w:val="002C4129"/>
    <w:rsid w:val="002C46DF"/>
    <w:rsid w:val="002C46EC"/>
    <w:rsid w:val="002C4E77"/>
    <w:rsid w:val="002C6637"/>
    <w:rsid w:val="002D0180"/>
    <w:rsid w:val="002D0506"/>
    <w:rsid w:val="002D05A8"/>
    <w:rsid w:val="002D1188"/>
    <w:rsid w:val="002D15CA"/>
    <w:rsid w:val="002D177F"/>
    <w:rsid w:val="002D2555"/>
    <w:rsid w:val="002D255A"/>
    <w:rsid w:val="002D29CC"/>
    <w:rsid w:val="002D2C37"/>
    <w:rsid w:val="002D3E15"/>
    <w:rsid w:val="002D4A22"/>
    <w:rsid w:val="002D5CF3"/>
    <w:rsid w:val="002D6490"/>
    <w:rsid w:val="002D68E4"/>
    <w:rsid w:val="002D6AF3"/>
    <w:rsid w:val="002D6E93"/>
    <w:rsid w:val="002D74B6"/>
    <w:rsid w:val="002D7A49"/>
    <w:rsid w:val="002E0FB2"/>
    <w:rsid w:val="002E0FE7"/>
    <w:rsid w:val="002E16F4"/>
    <w:rsid w:val="002E2348"/>
    <w:rsid w:val="002E262E"/>
    <w:rsid w:val="002E2DCD"/>
    <w:rsid w:val="002E3480"/>
    <w:rsid w:val="002E47EC"/>
    <w:rsid w:val="002E4B6C"/>
    <w:rsid w:val="002E58C9"/>
    <w:rsid w:val="002E623F"/>
    <w:rsid w:val="002E63DF"/>
    <w:rsid w:val="002E6E7C"/>
    <w:rsid w:val="002E7682"/>
    <w:rsid w:val="002F000C"/>
    <w:rsid w:val="002F091A"/>
    <w:rsid w:val="002F0BB2"/>
    <w:rsid w:val="002F1BEC"/>
    <w:rsid w:val="002F24E2"/>
    <w:rsid w:val="002F2B83"/>
    <w:rsid w:val="002F3D64"/>
    <w:rsid w:val="002F40B2"/>
    <w:rsid w:val="0030174D"/>
    <w:rsid w:val="00301891"/>
    <w:rsid w:val="003026AE"/>
    <w:rsid w:val="00302B69"/>
    <w:rsid w:val="003035A1"/>
    <w:rsid w:val="003036A3"/>
    <w:rsid w:val="00303865"/>
    <w:rsid w:val="003038B7"/>
    <w:rsid w:val="00303C79"/>
    <w:rsid w:val="0030414C"/>
    <w:rsid w:val="003047FD"/>
    <w:rsid w:val="00304C8D"/>
    <w:rsid w:val="003053F4"/>
    <w:rsid w:val="00305403"/>
    <w:rsid w:val="00305C38"/>
    <w:rsid w:val="00305FA4"/>
    <w:rsid w:val="00307110"/>
    <w:rsid w:val="0030723F"/>
    <w:rsid w:val="00307863"/>
    <w:rsid w:val="00311F1F"/>
    <w:rsid w:val="00312530"/>
    <w:rsid w:val="00312655"/>
    <w:rsid w:val="003127C2"/>
    <w:rsid w:val="0031341A"/>
    <w:rsid w:val="0031352C"/>
    <w:rsid w:val="00315167"/>
    <w:rsid w:val="00320CA2"/>
    <w:rsid w:val="0032359D"/>
    <w:rsid w:val="003239A9"/>
    <w:rsid w:val="003241FB"/>
    <w:rsid w:val="00325450"/>
    <w:rsid w:val="0032545E"/>
    <w:rsid w:val="003264E9"/>
    <w:rsid w:val="0032779E"/>
    <w:rsid w:val="00327E66"/>
    <w:rsid w:val="0033054E"/>
    <w:rsid w:val="00330D4E"/>
    <w:rsid w:val="0033286B"/>
    <w:rsid w:val="00333114"/>
    <w:rsid w:val="0033354E"/>
    <w:rsid w:val="00336230"/>
    <w:rsid w:val="00337354"/>
    <w:rsid w:val="00337E1B"/>
    <w:rsid w:val="00340FD2"/>
    <w:rsid w:val="0034148D"/>
    <w:rsid w:val="0034156F"/>
    <w:rsid w:val="00341CCD"/>
    <w:rsid w:val="003432FA"/>
    <w:rsid w:val="00343312"/>
    <w:rsid w:val="0034356B"/>
    <w:rsid w:val="00343681"/>
    <w:rsid w:val="003449F8"/>
    <w:rsid w:val="00344BC5"/>
    <w:rsid w:val="00345A3F"/>
    <w:rsid w:val="0034666E"/>
    <w:rsid w:val="00346854"/>
    <w:rsid w:val="00346D7A"/>
    <w:rsid w:val="00346E7B"/>
    <w:rsid w:val="00346E9B"/>
    <w:rsid w:val="003474A8"/>
    <w:rsid w:val="00347707"/>
    <w:rsid w:val="00347966"/>
    <w:rsid w:val="00350922"/>
    <w:rsid w:val="00350D45"/>
    <w:rsid w:val="003519D4"/>
    <w:rsid w:val="00351DED"/>
    <w:rsid w:val="003536AA"/>
    <w:rsid w:val="00353B1B"/>
    <w:rsid w:val="0035450E"/>
    <w:rsid w:val="00356AF3"/>
    <w:rsid w:val="0036174A"/>
    <w:rsid w:val="00363288"/>
    <w:rsid w:val="00365441"/>
    <w:rsid w:val="003666B2"/>
    <w:rsid w:val="00366788"/>
    <w:rsid w:val="00366D30"/>
    <w:rsid w:val="00367EE8"/>
    <w:rsid w:val="00371427"/>
    <w:rsid w:val="00371668"/>
    <w:rsid w:val="00371ABA"/>
    <w:rsid w:val="00372A21"/>
    <w:rsid w:val="00372EE3"/>
    <w:rsid w:val="00373619"/>
    <w:rsid w:val="00374270"/>
    <w:rsid w:val="003747AF"/>
    <w:rsid w:val="00375374"/>
    <w:rsid w:val="00376BB6"/>
    <w:rsid w:val="00381082"/>
    <w:rsid w:val="003823F2"/>
    <w:rsid w:val="00383336"/>
    <w:rsid w:val="00383752"/>
    <w:rsid w:val="003849B7"/>
    <w:rsid w:val="00385E4D"/>
    <w:rsid w:val="003873BA"/>
    <w:rsid w:val="00387BD6"/>
    <w:rsid w:val="00390040"/>
    <w:rsid w:val="003911FA"/>
    <w:rsid w:val="0039151E"/>
    <w:rsid w:val="0039187E"/>
    <w:rsid w:val="00393E4A"/>
    <w:rsid w:val="00394945"/>
    <w:rsid w:val="00395984"/>
    <w:rsid w:val="003A0136"/>
    <w:rsid w:val="003A1582"/>
    <w:rsid w:val="003A1AFC"/>
    <w:rsid w:val="003A1D1B"/>
    <w:rsid w:val="003A208C"/>
    <w:rsid w:val="003A2D24"/>
    <w:rsid w:val="003A3F6F"/>
    <w:rsid w:val="003A5046"/>
    <w:rsid w:val="003A5923"/>
    <w:rsid w:val="003A5CE5"/>
    <w:rsid w:val="003B2F86"/>
    <w:rsid w:val="003B46E1"/>
    <w:rsid w:val="003B513B"/>
    <w:rsid w:val="003B5912"/>
    <w:rsid w:val="003B7CE5"/>
    <w:rsid w:val="003B7D37"/>
    <w:rsid w:val="003C1A08"/>
    <w:rsid w:val="003C2F02"/>
    <w:rsid w:val="003C30A8"/>
    <w:rsid w:val="003C3A91"/>
    <w:rsid w:val="003C57AC"/>
    <w:rsid w:val="003C7B2C"/>
    <w:rsid w:val="003D315E"/>
    <w:rsid w:val="003D336D"/>
    <w:rsid w:val="003D4060"/>
    <w:rsid w:val="003D5069"/>
    <w:rsid w:val="003D515C"/>
    <w:rsid w:val="003D5486"/>
    <w:rsid w:val="003D5A92"/>
    <w:rsid w:val="003D6049"/>
    <w:rsid w:val="003D6401"/>
    <w:rsid w:val="003E02BE"/>
    <w:rsid w:val="003E1A3E"/>
    <w:rsid w:val="003E3055"/>
    <w:rsid w:val="003E41F3"/>
    <w:rsid w:val="003E4D4E"/>
    <w:rsid w:val="003E667B"/>
    <w:rsid w:val="003E66C2"/>
    <w:rsid w:val="003E6C94"/>
    <w:rsid w:val="003E6F2E"/>
    <w:rsid w:val="003E7819"/>
    <w:rsid w:val="003E7B69"/>
    <w:rsid w:val="003F0027"/>
    <w:rsid w:val="003F0A34"/>
    <w:rsid w:val="003F36D6"/>
    <w:rsid w:val="003F3EDA"/>
    <w:rsid w:val="003F5B20"/>
    <w:rsid w:val="003F708A"/>
    <w:rsid w:val="00400550"/>
    <w:rsid w:val="00400BAA"/>
    <w:rsid w:val="00401E8F"/>
    <w:rsid w:val="004020F8"/>
    <w:rsid w:val="004028CD"/>
    <w:rsid w:val="00402EFC"/>
    <w:rsid w:val="00402FD6"/>
    <w:rsid w:val="004075E6"/>
    <w:rsid w:val="00407C0C"/>
    <w:rsid w:val="004105FB"/>
    <w:rsid w:val="00413FB0"/>
    <w:rsid w:val="00414514"/>
    <w:rsid w:val="004148F4"/>
    <w:rsid w:val="00416FA6"/>
    <w:rsid w:val="0041754B"/>
    <w:rsid w:val="00420E7B"/>
    <w:rsid w:val="00421386"/>
    <w:rsid w:val="00422999"/>
    <w:rsid w:val="00425285"/>
    <w:rsid w:val="00425A4F"/>
    <w:rsid w:val="00426193"/>
    <w:rsid w:val="00426643"/>
    <w:rsid w:val="00426E10"/>
    <w:rsid w:val="004311BF"/>
    <w:rsid w:val="00431A8D"/>
    <w:rsid w:val="00432D04"/>
    <w:rsid w:val="00434C48"/>
    <w:rsid w:val="00434ECB"/>
    <w:rsid w:val="004412EF"/>
    <w:rsid w:val="004415FB"/>
    <w:rsid w:val="00441C6D"/>
    <w:rsid w:val="00442D16"/>
    <w:rsid w:val="004433B3"/>
    <w:rsid w:val="00443C0C"/>
    <w:rsid w:val="00445CF3"/>
    <w:rsid w:val="00447379"/>
    <w:rsid w:val="00447A6D"/>
    <w:rsid w:val="00450685"/>
    <w:rsid w:val="004509C5"/>
    <w:rsid w:val="00451486"/>
    <w:rsid w:val="00452761"/>
    <w:rsid w:val="00452EE7"/>
    <w:rsid w:val="004531D9"/>
    <w:rsid w:val="004535EE"/>
    <w:rsid w:val="004536CA"/>
    <w:rsid w:val="004542B4"/>
    <w:rsid w:val="004568D8"/>
    <w:rsid w:val="00456904"/>
    <w:rsid w:val="004575C7"/>
    <w:rsid w:val="00457A29"/>
    <w:rsid w:val="00462A41"/>
    <w:rsid w:val="00463748"/>
    <w:rsid w:val="004663F7"/>
    <w:rsid w:val="004705F8"/>
    <w:rsid w:val="00474A83"/>
    <w:rsid w:val="0047541A"/>
    <w:rsid w:val="00476499"/>
    <w:rsid w:val="0047654E"/>
    <w:rsid w:val="00476E8F"/>
    <w:rsid w:val="00477165"/>
    <w:rsid w:val="00480111"/>
    <w:rsid w:val="00480C6E"/>
    <w:rsid w:val="00480CBA"/>
    <w:rsid w:val="004812F8"/>
    <w:rsid w:val="004839AD"/>
    <w:rsid w:val="00483AC5"/>
    <w:rsid w:val="004841B9"/>
    <w:rsid w:val="00484255"/>
    <w:rsid w:val="0048635F"/>
    <w:rsid w:val="004868FD"/>
    <w:rsid w:val="00490783"/>
    <w:rsid w:val="00490E7C"/>
    <w:rsid w:val="0049124C"/>
    <w:rsid w:val="004914BB"/>
    <w:rsid w:val="004926AD"/>
    <w:rsid w:val="00493983"/>
    <w:rsid w:val="00494035"/>
    <w:rsid w:val="004A1CD9"/>
    <w:rsid w:val="004A22FA"/>
    <w:rsid w:val="004A26C4"/>
    <w:rsid w:val="004A3471"/>
    <w:rsid w:val="004B0B6F"/>
    <w:rsid w:val="004B2261"/>
    <w:rsid w:val="004B239D"/>
    <w:rsid w:val="004B243E"/>
    <w:rsid w:val="004B2722"/>
    <w:rsid w:val="004B32FF"/>
    <w:rsid w:val="004B3C95"/>
    <w:rsid w:val="004B5377"/>
    <w:rsid w:val="004B6EF5"/>
    <w:rsid w:val="004B769B"/>
    <w:rsid w:val="004C02B3"/>
    <w:rsid w:val="004C13A7"/>
    <w:rsid w:val="004C5240"/>
    <w:rsid w:val="004C606E"/>
    <w:rsid w:val="004C7E5F"/>
    <w:rsid w:val="004D041D"/>
    <w:rsid w:val="004D195C"/>
    <w:rsid w:val="004D37D8"/>
    <w:rsid w:val="004D5696"/>
    <w:rsid w:val="004D5A5A"/>
    <w:rsid w:val="004D669C"/>
    <w:rsid w:val="004D6E31"/>
    <w:rsid w:val="004E054C"/>
    <w:rsid w:val="004E0A0E"/>
    <w:rsid w:val="004E11FE"/>
    <w:rsid w:val="004E121B"/>
    <w:rsid w:val="004E1BAF"/>
    <w:rsid w:val="004E238D"/>
    <w:rsid w:val="004E4D27"/>
    <w:rsid w:val="004E527E"/>
    <w:rsid w:val="004F108A"/>
    <w:rsid w:val="004F2222"/>
    <w:rsid w:val="004F2421"/>
    <w:rsid w:val="004F3293"/>
    <w:rsid w:val="004F499A"/>
    <w:rsid w:val="004F6D20"/>
    <w:rsid w:val="004F7002"/>
    <w:rsid w:val="004F72B6"/>
    <w:rsid w:val="004F7F30"/>
    <w:rsid w:val="005019CC"/>
    <w:rsid w:val="00502D19"/>
    <w:rsid w:val="00502D67"/>
    <w:rsid w:val="00502E24"/>
    <w:rsid w:val="005051CA"/>
    <w:rsid w:val="005052CB"/>
    <w:rsid w:val="005054D5"/>
    <w:rsid w:val="00507056"/>
    <w:rsid w:val="0050712A"/>
    <w:rsid w:val="00511305"/>
    <w:rsid w:val="005137EC"/>
    <w:rsid w:val="005144E2"/>
    <w:rsid w:val="0052079B"/>
    <w:rsid w:val="00522878"/>
    <w:rsid w:val="00522D29"/>
    <w:rsid w:val="00524639"/>
    <w:rsid w:val="005258C5"/>
    <w:rsid w:val="00525AD5"/>
    <w:rsid w:val="005308B3"/>
    <w:rsid w:val="005308D0"/>
    <w:rsid w:val="00531AD5"/>
    <w:rsid w:val="0053253C"/>
    <w:rsid w:val="005334FD"/>
    <w:rsid w:val="00534499"/>
    <w:rsid w:val="00534659"/>
    <w:rsid w:val="00534EF6"/>
    <w:rsid w:val="00536C7B"/>
    <w:rsid w:val="00537259"/>
    <w:rsid w:val="00540727"/>
    <w:rsid w:val="0054137E"/>
    <w:rsid w:val="005413F9"/>
    <w:rsid w:val="00541ABF"/>
    <w:rsid w:val="00543627"/>
    <w:rsid w:val="00544A8A"/>
    <w:rsid w:val="00546321"/>
    <w:rsid w:val="0054688F"/>
    <w:rsid w:val="00546B61"/>
    <w:rsid w:val="00546D57"/>
    <w:rsid w:val="00547952"/>
    <w:rsid w:val="005507E6"/>
    <w:rsid w:val="00551D8A"/>
    <w:rsid w:val="00553DEC"/>
    <w:rsid w:val="00554C53"/>
    <w:rsid w:val="005624BE"/>
    <w:rsid w:val="00563050"/>
    <w:rsid w:val="00565056"/>
    <w:rsid w:val="00565B54"/>
    <w:rsid w:val="0056716B"/>
    <w:rsid w:val="00567954"/>
    <w:rsid w:val="00570C19"/>
    <w:rsid w:val="00571B67"/>
    <w:rsid w:val="00571ED7"/>
    <w:rsid w:val="00571FEA"/>
    <w:rsid w:val="0057299A"/>
    <w:rsid w:val="00572B07"/>
    <w:rsid w:val="00573FD6"/>
    <w:rsid w:val="00577B06"/>
    <w:rsid w:val="00580F17"/>
    <w:rsid w:val="00581AD2"/>
    <w:rsid w:val="0058330A"/>
    <w:rsid w:val="0058419A"/>
    <w:rsid w:val="005845AB"/>
    <w:rsid w:val="005845CD"/>
    <w:rsid w:val="0058510F"/>
    <w:rsid w:val="00585C39"/>
    <w:rsid w:val="00585D7E"/>
    <w:rsid w:val="00587B2F"/>
    <w:rsid w:val="00590511"/>
    <w:rsid w:val="0059197F"/>
    <w:rsid w:val="00591A7E"/>
    <w:rsid w:val="00591C7B"/>
    <w:rsid w:val="00591C91"/>
    <w:rsid w:val="00592D95"/>
    <w:rsid w:val="0059312A"/>
    <w:rsid w:val="005952D2"/>
    <w:rsid w:val="00596B3A"/>
    <w:rsid w:val="00597060"/>
    <w:rsid w:val="0059746B"/>
    <w:rsid w:val="005A15B1"/>
    <w:rsid w:val="005A4294"/>
    <w:rsid w:val="005A4963"/>
    <w:rsid w:val="005A4A0B"/>
    <w:rsid w:val="005A7C6A"/>
    <w:rsid w:val="005B02ED"/>
    <w:rsid w:val="005B1372"/>
    <w:rsid w:val="005B393F"/>
    <w:rsid w:val="005B54BC"/>
    <w:rsid w:val="005B66C5"/>
    <w:rsid w:val="005B69D4"/>
    <w:rsid w:val="005B745B"/>
    <w:rsid w:val="005C58F7"/>
    <w:rsid w:val="005C609E"/>
    <w:rsid w:val="005C6655"/>
    <w:rsid w:val="005D03B6"/>
    <w:rsid w:val="005D0A17"/>
    <w:rsid w:val="005D10F5"/>
    <w:rsid w:val="005D19CE"/>
    <w:rsid w:val="005D2CB8"/>
    <w:rsid w:val="005D42E4"/>
    <w:rsid w:val="005D4842"/>
    <w:rsid w:val="005D4AA4"/>
    <w:rsid w:val="005D6043"/>
    <w:rsid w:val="005D6431"/>
    <w:rsid w:val="005D73AB"/>
    <w:rsid w:val="005E0244"/>
    <w:rsid w:val="005E078F"/>
    <w:rsid w:val="005E0B92"/>
    <w:rsid w:val="005E0FB8"/>
    <w:rsid w:val="005E1084"/>
    <w:rsid w:val="005E177D"/>
    <w:rsid w:val="005E3BB7"/>
    <w:rsid w:val="005E4CF6"/>
    <w:rsid w:val="005F0886"/>
    <w:rsid w:val="005F228E"/>
    <w:rsid w:val="005F2385"/>
    <w:rsid w:val="005F279D"/>
    <w:rsid w:val="005F59DC"/>
    <w:rsid w:val="005F67BE"/>
    <w:rsid w:val="005F6B55"/>
    <w:rsid w:val="005F7ABC"/>
    <w:rsid w:val="005F7B0C"/>
    <w:rsid w:val="00602C35"/>
    <w:rsid w:val="00602E1B"/>
    <w:rsid w:val="00603650"/>
    <w:rsid w:val="00603A78"/>
    <w:rsid w:val="00603E73"/>
    <w:rsid w:val="00604671"/>
    <w:rsid w:val="00605F03"/>
    <w:rsid w:val="006060A5"/>
    <w:rsid w:val="00606883"/>
    <w:rsid w:val="00610B94"/>
    <w:rsid w:val="006110E2"/>
    <w:rsid w:val="00611765"/>
    <w:rsid w:val="006126AA"/>
    <w:rsid w:val="00612BE7"/>
    <w:rsid w:val="00614134"/>
    <w:rsid w:val="0061549C"/>
    <w:rsid w:val="00620430"/>
    <w:rsid w:val="006209F9"/>
    <w:rsid w:val="00621118"/>
    <w:rsid w:val="00621AF0"/>
    <w:rsid w:val="00623478"/>
    <w:rsid w:val="00623539"/>
    <w:rsid w:val="00623C13"/>
    <w:rsid w:val="00623C6E"/>
    <w:rsid w:val="00623EF6"/>
    <w:rsid w:val="00627986"/>
    <w:rsid w:val="00627A89"/>
    <w:rsid w:val="006305AC"/>
    <w:rsid w:val="00630BED"/>
    <w:rsid w:val="00630E75"/>
    <w:rsid w:val="006332D5"/>
    <w:rsid w:val="00633413"/>
    <w:rsid w:val="00633DAF"/>
    <w:rsid w:val="006344E1"/>
    <w:rsid w:val="00634791"/>
    <w:rsid w:val="006348FC"/>
    <w:rsid w:val="00635774"/>
    <w:rsid w:val="00635B86"/>
    <w:rsid w:val="0063734F"/>
    <w:rsid w:val="0063745E"/>
    <w:rsid w:val="00637623"/>
    <w:rsid w:val="00640CCF"/>
    <w:rsid w:val="00640F05"/>
    <w:rsid w:val="00642906"/>
    <w:rsid w:val="006429B1"/>
    <w:rsid w:val="00642E17"/>
    <w:rsid w:val="00644583"/>
    <w:rsid w:val="00644A28"/>
    <w:rsid w:val="00644B11"/>
    <w:rsid w:val="00646BB5"/>
    <w:rsid w:val="00646BBE"/>
    <w:rsid w:val="00650213"/>
    <w:rsid w:val="0065340E"/>
    <w:rsid w:val="00655CE8"/>
    <w:rsid w:val="00657059"/>
    <w:rsid w:val="006573E2"/>
    <w:rsid w:val="0066073F"/>
    <w:rsid w:val="006618A5"/>
    <w:rsid w:val="00662083"/>
    <w:rsid w:val="00662977"/>
    <w:rsid w:val="00663408"/>
    <w:rsid w:val="006636B3"/>
    <w:rsid w:val="00664005"/>
    <w:rsid w:val="00667744"/>
    <w:rsid w:val="00670794"/>
    <w:rsid w:val="0067192C"/>
    <w:rsid w:val="00672A2E"/>
    <w:rsid w:val="00672B07"/>
    <w:rsid w:val="006749BC"/>
    <w:rsid w:val="0067517D"/>
    <w:rsid w:val="00675E2B"/>
    <w:rsid w:val="00675F24"/>
    <w:rsid w:val="00676CE1"/>
    <w:rsid w:val="00676E0B"/>
    <w:rsid w:val="006770CC"/>
    <w:rsid w:val="00677CC7"/>
    <w:rsid w:val="00677D77"/>
    <w:rsid w:val="00680290"/>
    <w:rsid w:val="00680536"/>
    <w:rsid w:val="0068118A"/>
    <w:rsid w:val="006819EB"/>
    <w:rsid w:val="00682353"/>
    <w:rsid w:val="0068395A"/>
    <w:rsid w:val="00685E62"/>
    <w:rsid w:val="00686FCB"/>
    <w:rsid w:val="00687DB7"/>
    <w:rsid w:val="00692553"/>
    <w:rsid w:val="006929AA"/>
    <w:rsid w:val="00692E5F"/>
    <w:rsid w:val="0069377D"/>
    <w:rsid w:val="00693F5F"/>
    <w:rsid w:val="00694F58"/>
    <w:rsid w:val="00694FDA"/>
    <w:rsid w:val="0069539D"/>
    <w:rsid w:val="006953EF"/>
    <w:rsid w:val="00696E88"/>
    <w:rsid w:val="00697D27"/>
    <w:rsid w:val="00697E91"/>
    <w:rsid w:val="006A06BB"/>
    <w:rsid w:val="006A2583"/>
    <w:rsid w:val="006A32AF"/>
    <w:rsid w:val="006A39F4"/>
    <w:rsid w:val="006A3EFC"/>
    <w:rsid w:val="006A3FF9"/>
    <w:rsid w:val="006A5453"/>
    <w:rsid w:val="006A55C7"/>
    <w:rsid w:val="006A5E33"/>
    <w:rsid w:val="006A5E90"/>
    <w:rsid w:val="006B0FA5"/>
    <w:rsid w:val="006B4ECB"/>
    <w:rsid w:val="006B5A74"/>
    <w:rsid w:val="006B5B5C"/>
    <w:rsid w:val="006B66DA"/>
    <w:rsid w:val="006B7B72"/>
    <w:rsid w:val="006B7FE2"/>
    <w:rsid w:val="006C1B32"/>
    <w:rsid w:val="006C1E98"/>
    <w:rsid w:val="006C31B6"/>
    <w:rsid w:val="006C3438"/>
    <w:rsid w:val="006C4CAE"/>
    <w:rsid w:val="006C4DF9"/>
    <w:rsid w:val="006C4FE8"/>
    <w:rsid w:val="006C5F8A"/>
    <w:rsid w:val="006C779E"/>
    <w:rsid w:val="006D043F"/>
    <w:rsid w:val="006D23EC"/>
    <w:rsid w:val="006D30F4"/>
    <w:rsid w:val="006D381B"/>
    <w:rsid w:val="006D5884"/>
    <w:rsid w:val="006D65D8"/>
    <w:rsid w:val="006D7B58"/>
    <w:rsid w:val="006E24F1"/>
    <w:rsid w:val="006E31BA"/>
    <w:rsid w:val="006E43AD"/>
    <w:rsid w:val="006E5EE5"/>
    <w:rsid w:val="006E60F8"/>
    <w:rsid w:val="006E6135"/>
    <w:rsid w:val="006E7428"/>
    <w:rsid w:val="006F3564"/>
    <w:rsid w:val="006F356D"/>
    <w:rsid w:val="006F5390"/>
    <w:rsid w:val="006F6DC3"/>
    <w:rsid w:val="00701BF1"/>
    <w:rsid w:val="007029F9"/>
    <w:rsid w:val="00702D9F"/>
    <w:rsid w:val="00703920"/>
    <w:rsid w:val="00704755"/>
    <w:rsid w:val="00705244"/>
    <w:rsid w:val="00705EE5"/>
    <w:rsid w:val="00711883"/>
    <w:rsid w:val="00711A0F"/>
    <w:rsid w:val="00711B85"/>
    <w:rsid w:val="00711FE4"/>
    <w:rsid w:val="007148ED"/>
    <w:rsid w:val="0071500A"/>
    <w:rsid w:val="007156CE"/>
    <w:rsid w:val="00716072"/>
    <w:rsid w:val="007175EE"/>
    <w:rsid w:val="00721A83"/>
    <w:rsid w:val="00723993"/>
    <w:rsid w:val="00724AB4"/>
    <w:rsid w:val="007310A7"/>
    <w:rsid w:val="00732C9A"/>
    <w:rsid w:val="00735099"/>
    <w:rsid w:val="00736C14"/>
    <w:rsid w:val="00736D5E"/>
    <w:rsid w:val="00737BDC"/>
    <w:rsid w:val="007402D2"/>
    <w:rsid w:val="00740556"/>
    <w:rsid w:val="00740643"/>
    <w:rsid w:val="00740808"/>
    <w:rsid w:val="0074129B"/>
    <w:rsid w:val="0074153E"/>
    <w:rsid w:val="00743094"/>
    <w:rsid w:val="007430AA"/>
    <w:rsid w:val="0074356C"/>
    <w:rsid w:val="0074394E"/>
    <w:rsid w:val="00744930"/>
    <w:rsid w:val="0075042D"/>
    <w:rsid w:val="0075123E"/>
    <w:rsid w:val="007519D4"/>
    <w:rsid w:val="00752133"/>
    <w:rsid w:val="007521B4"/>
    <w:rsid w:val="00756175"/>
    <w:rsid w:val="007572B4"/>
    <w:rsid w:val="0075765A"/>
    <w:rsid w:val="0076006C"/>
    <w:rsid w:val="007602D1"/>
    <w:rsid w:val="0076068D"/>
    <w:rsid w:val="00761678"/>
    <w:rsid w:val="007636CE"/>
    <w:rsid w:val="00763AFA"/>
    <w:rsid w:val="00764A22"/>
    <w:rsid w:val="00764E66"/>
    <w:rsid w:val="00767418"/>
    <w:rsid w:val="00770830"/>
    <w:rsid w:val="0077113C"/>
    <w:rsid w:val="00771385"/>
    <w:rsid w:val="007716C9"/>
    <w:rsid w:val="00771AFD"/>
    <w:rsid w:val="00772018"/>
    <w:rsid w:val="00773D2F"/>
    <w:rsid w:val="00774621"/>
    <w:rsid w:val="00774C87"/>
    <w:rsid w:val="00775658"/>
    <w:rsid w:val="007756A1"/>
    <w:rsid w:val="007762E5"/>
    <w:rsid w:val="00776983"/>
    <w:rsid w:val="00777A0C"/>
    <w:rsid w:val="00781AD6"/>
    <w:rsid w:val="00782D26"/>
    <w:rsid w:val="00783194"/>
    <w:rsid w:val="007833D5"/>
    <w:rsid w:val="00783832"/>
    <w:rsid w:val="007839FC"/>
    <w:rsid w:val="0078427A"/>
    <w:rsid w:val="00785CD7"/>
    <w:rsid w:val="0078643B"/>
    <w:rsid w:val="00786C73"/>
    <w:rsid w:val="0078764D"/>
    <w:rsid w:val="007916EC"/>
    <w:rsid w:val="007924A3"/>
    <w:rsid w:val="00793806"/>
    <w:rsid w:val="0079410C"/>
    <w:rsid w:val="0079413B"/>
    <w:rsid w:val="00796DA5"/>
    <w:rsid w:val="00797058"/>
    <w:rsid w:val="007A00AA"/>
    <w:rsid w:val="007A1004"/>
    <w:rsid w:val="007A125E"/>
    <w:rsid w:val="007A1E42"/>
    <w:rsid w:val="007A265B"/>
    <w:rsid w:val="007A2B8C"/>
    <w:rsid w:val="007A300B"/>
    <w:rsid w:val="007A3288"/>
    <w:rsid w:val="007A33E2"/>
    <w:rsid w:val="007A4ACA"/>
    <w:rsid w:val="007A58C1"/>
    <w:rsid w:val="007A6071"/>
    <w:rsid w:val="007A64F2"/>
    <w:rsid w:val="007A689B"/>
    <w:rsid w:val="007A7226"/>
    <w:rsid w:val="007B1B57"/>
    <w:rsid w:val="007B1F39"/>
    <w:rsid w:val="007B218F"/>
    <w:rsid w:val="007B2B61"/>
    <w:rsid w:val="007B30E7"/>
    <w:rsid w:val="007B400F"/>
    <w:rsid w:val="007B5322"/>
    <w:rsid w:val="007B5581"/>
    <w:rsid w:val="007B6291"/>
    <w:rsid w:val="007B7D45"/>
    <w:rsid w:val="007C1ED2"/>
    <w:rsid w:val="007C30D1"/>
    <w:rsid w:val="007C48A6"/>
    <w:rsid w:val="007C7F5F"/>
    <w:rsid w:val="007D25A6"/>
    <w:rsid w:val="007D2E03"/>
    <w:rsid w:val="007D2F34"/>
    <w:rsid w:val="007D3C3F"/>
    <w:rsid w:val="007D4F49"/>
    <w:rsid w:val="007D50D4"/>
    <w:rsid w:val="007D6311"/>
    <w:rsid w:val="007E01FD"/>
    <w:rsid w:val="007E0412"/>
    <w:rsid w:val="007E04EB"/>
    <w:rsid w:val="007E1D5D"/>
    <w:rsid w:val="007E2BE4"/>
    <w:rsid w:val="007E3F5D"/>
    <w:rsid w:val="007E42BC"/>
    <w:rsid w:val="007E447C"/>
    <w:rsid w:val="007E4620"/>
    <w:rsid w:val="007F165E"/>
    <w:rsid w:val="007F168F"/>
    <w:rsid w:val="007F1EFF"/>
    <w:rsid w:val="007F2359"/>
    <w:rsid w:val="007F26B6"/>
    <w:rsid w:val="007F285C"/>
    <w:rsid w:val="007F29FF"/>
    <w:rsid w:val="007F347E"/>
    <w:rsid w:val="007F37E6"/>
    <w:rsid w:val="007F444F"/>
    <w:rsid w:val="007F4979"/>
    <w:rsid w:val="007F5606"/>
    <w:rsid w:val="007F754B"/>
    <w:rsid w:val="007F7FA6"/>
    <w:rsid w:val="00801E60"/>
    <w:rsid w:val="008027E5"/>
    <w:rsid w:val="00802CBC"/>
    <w:rsid w:val="008043BC"/>
    <w:rsid w:val="008050B6"/>
    <w:rsid w:val="00805C4E"/>
    <w:rsid w:val="00806060"/>
    <w:rsid w:val="0080630C"/>
    <w:rsid w:val="0081030B"/>
    <w:rsid w:val="00810B3F"/>
    <w:rsid w:val="00812F07"/>
    <w:rsid w:val="008134B7"/>
    <w:rsid w:val="008139E2"/>
    <w:rsid w:val="008144F3"/>
    <w:rsid w:val="00815859"/>
    <w:rsid w:val="00816CCA"/>
    <w:rsid w:val="00820869"/>
    <w:rsid w:val="00820A52"/>
    <w:rsid w:val="00820C0A"/>
    <w:rsid w:val="008217AA"/>
    <w:rsid w:val="00822EBA"/>
    <w:rsid w:val="00823415"/>
    <w:rsid w:val="00823574"/>
    <w:rsid w:val="008235CC"/>
    <w:rsid w:val="00823870"/>
    <w:rsid w:val="008248BA"/>
    <w:rsid w:val="00824FA9"/>
    <w:rsid w:val="00826135"/>
    <w:rsid w:val="008262BF"/>
    <w:rsid w:val="00826A5F"/>
    <w:rsid w:val="00827F9B"/>
    <w:rsid w:val="00835634"/>
    <w:rsid w:val="00837F50"/>
    <w:rsid w:val="00840271"/>
    <w:rsid w:val="00840310"/>
    <w:rsid w:val="00840D74"/>
    <w:rsid w:val="00842772"/>
    <w:rsid w:val="0084355F"/>
    <w:rsid w:val="00843B57"/>
    <w:rsid w:val="00844CDF"/>
    <w:rsid w:val="0084598F"/>
    <w:rsid w:val="0084758D"/>
    <w:rsid w:val="008501D3"/>
    <w:rsid w:val="00850530"/>
    <w:rsid w:val="0085093E"/>
    <w:rsid w:val="00851E97"/>
    <w:rsid w:val="00851F2D"/>
    <w:rsid w:val="008521DE"/>
    <w:rsid w:val="00852272"/>
    <w:rsid w:val="008525AF"/>
    <w:rsid w:val="0085299D"/>
    <w:rsid w:val="00852F9C"/>
    <w:rsid w:val="0085306D"/>
    <w:rsid w:val="00854BA0"/>
    <w:rsid w:val="00854C27"/>
    <w:rsid w:val="0085539D"/>
    <w:rsid w:val="00856422"/>
    <w:rsid w:val="00857815"/>
    <w:rsid w:val="0085799A"/>
    <w:rsid w:val="00857AE1"/>
    <w:rsid w:val="00860C4C"/>
    <w:rsid w:val="00860F26"/>
    <w:rsid w:val="008610C2"/>
    <w:rsid w:val="00862080"/>
    <w:rsid w:val="00862A37"/>
    <w:rsid w:val="00865C74"/>
    <w:rsid w:val="00865DF3"/>
    <w:rsid w:val="0086629A"/>
    <w:rsid w:val="00866A99"/>
    <w:rsid w:val="00866ADB"/>
    <w:rsid w:val="00867B15"/>
    <w:rsid w:val="00870689"/>
    <w:rsid w:val="00871696"/>
    <w:rsid w:val="008719AE"/>
    <w:rsid w:val="008726CE"/>
    <w:rsid w:val="0087273B"/>
    <w:rsid w:val="0087306A"/>
    <w:rsid w:val="00874616"/>
    <w:rsid w:val="00874B08"/>
    <w:rsid w:val="00874B64"/>
    <w:rsid w:val="00880377"/>
    <w:rsid w:val="00880B64"/>
    <w:rsid w:val="00881C10"/>
    <w:rsid w:val="008839B7"/>
    <w:rsid w:val="0088437C"/>
    <w:rsid w:val="00885B60"/>
    <w:rsid w:val="008862EE"/>
    <w:rsid w:val="00887082"/>
    <w:rsid w:val="00887C8C"/>
    <w:rsid w:val="00887EDA"/>
    <w:rsid w:val="0089119C"/>
    <w:rsid w:val="00896807"/>
    <w:rsid w:val="008A06CC"/>
    <w:rsid w:val="008A11B3"/>
    <w:rsid w:val="008A2164"/>
    <w:rsid w:val="008A23F9"/>
    <w:rsid w:val="008A2649"/>
    <w:rsid w:val="008A34FF"/>
    <w:rsid w:val="008A371F"/>
    <w:rsid w:val="008A3AF3"/>
    <w:rsid w:val="008A3E37"/>
    <w:rsid w:val="008A5B54"/>
    <w:rsid w:val="008A626B"/>
    <w:rsid w:val="008A643A"/>
    <w:rsid w:val="008A6664"/>
    <w:rsid w:val="008A7474"/>
    <w:rsid w:val="008B2106"/>
    <w:rsid w:val="008B2CE7"/>
    <w:rsid w:val="008B4926"/>
    <w:rsid w:val="008B5977"/>
    <w:rsid w:val="008B599E"/>
    <w:rsid w:val="008B77E8"/>
    <w:rsid w:val="008B7AC1"/>
    <w:rsid w:val="008C0152"/>
    <w:rsid w:val="008C0F5B"/>
    <w:rsid w:val="008C15E1"/>
    <w:rsid w:val="008C2A21"/>
    <w:rsid w:val="008C2C49"/>
    <w:rsid w:val="008C3486"/>
    <w:rsid w:val="008C45EE"/>
    <w:rsid w:val="008C577D"/>
    <w:rsid w:val="008C583B"/>
    <w:rsid w:val="008C6718"/>
    <w:rsid w:val="008C7460"/>
    <w:rsid w:val="008D1D56"/>
    <w:rsid w:val="008D1F47"/>
    <w:rsid w:val="008D2E84"/>
    <w:rsid w:val="008D3379"/>
    <w:rsid w:val="008E064E"/>
    <w:rsid w:val="008E16A3"/>
    <w:rsid w:val="008E16D1"/>
    <w:rsid w:val="008E3A50"/>
    <w:rsid w:val="008E40A9"/>
    <w:rsid w:val="008E539E"/>
    <w:rsid w:val="008E5A5A"/>
    <w:rsid w:val="008E6F73"/>
    <w:rsid w:val="008E728D"/>
    <w:rsid w:val="008F0E0E"/>
    <w:rsid w:val="008F226E"/>
    <w:rsid w:val="008F2361"/>
    <w:rsid w:val="008F2AF4"/>
    <w:rsid w:val="008F3414"/>
    <w:rsid w:val="008F488F"/>
    <w:rsid w:val="008F614A"/>
    <w:rsid w:val="008F6E87"/>
    <w:rsid w:val="008F78A5"/>
    <w:rsid w:val="00901FC8"/>
    <w:rsid w:val="00902714"/>
    <w:rsid w:val="00902B92"/>
    <w:rsid w:val="00902F35"/>
    <w:rsid w:val="009045D9"/>
    <w:rsid w:val="00904991"/>
    <w:rsid w:val="00906A6B"/>
    <w:rsid w:val="00906DB8"/>
    <w:rsid w:val="00907A15"/>
    <w:rsid w:val="00910184"/>
    <w:rsid w:val="00911FDE"/>
    <w:rsid w:val="0091372E"/>
    <w:rsid w:val="00913B73"/>
    <w:rsid w:val="00915ED5"/>
    <w:rsid w:val="0091759C"/>
    <w:rsid w:val="009176CF"/>
    <w:rsid w:val="00917B42"/>
    <w:rsid w:val="00917D06"/>
    <w:rsid w:val="009204EC"/>
    <w:rsid w:val="00920591"/>
    <w:rsid w:val="00921008"/>
    <w:rsid w:val="00921D56"/>
    <w:rsid w:val="009220EE"/>
    <w:rsid w:val="009237B2"/>
    <w:rsid w:val="00923C00"/>
    <w:rsid w:val="00924716"/>
    <w:rsid w:val="00930147"/>
    <w:rsid w:val="00934705"/>
    <w:rsid w:val="00935287"/>
    <w:rsid w:val="0093638E"/>
    <w:rsid w:val="00936618"/>
    <w:rsid w:val="0093719F"/>
    <w:rsid w:val="0093742B"/>
    <w:rsid w:val="00937E01"/>
    <w:rsid w:val="00937FB0"/>
    <w:rsid w:val="00940302"/>
    <w:rsid w:val="009408DA"/>
    <w:rsid w:val="00941D26"/>
    <w:rsid w:val="00941D60"/>
    <w:rsid w:val="00944A7C"/>
    <w:rsid w:val="0094641D"/>
    <w:rsid w:val="0094679B"/>
    <w:rsid w:val="00947B9C"/>
    <w:rsid w:val="00950898"/>
    <w:rsid w:val="00953D74"/>
    <w:rsid w:val="009544A6"/>
    <w:rsid w:val="00954873"/>
    <w:rsid w:val="009574F7"/>
    <w:rsid w:val="00962C2B"/>
    <w:rsid w:val="0096352A"/>
    <w:rsid w:val="00963BB7"/>
    <w:rsid w:val="009642F8"/>
    <w:rsid w:val="009645D5"/>
    <w:rsid w:val="009646BA"/>
    <w:rsid w:val="00964D18"/>
    <w:rsid w:val="00966F86"/>
    <w:rsid w:val="00967CDA"/>
    <w:rsid w:val="00971D42"/>
    <w:rsid w:val="00980375"/>
    <w:rsid w:val="00980521"/>
    <w:rsid w:val="0098383D"/>
    <w:rsid w:val="00984F56"/>
    <w:rsid w:val="009851A0"/>
    <w:rsid w:val="0098643E"/>
    <w:rsid w:val="00990745"/>
    <w:rsid w:val="00990903"/>
    <w:rsid w:val="009912F1"/>
    <w:rsid w:val="009914C1"/>
    <w:rsid w:val="00991C44"/>
    <w:rsid w:val="00992BDA"/>
    <w:rsid w:val="0099564E"/>
    <w:rsid w:val="0099664F"/>
    <w:rsid w:val="00996D92"/>
    <w:rsid w:val="00997985"/>
    <w:rsid w:val="009A4BCD"/>
    <w:rsid w:val="009A5DD9"/>
    <w:rsid w:val="009A612E"/>
    <w:rsid w:val="009B0286"/>
    <w:rsid w:val="009B116D"/>
    <w:rsid w:val="009B1312"/>
    <w:rsid w:val="009B17A6"/>
    <w:rsid w:val="009B3D99"/>
    <w:rsid w:val="009B43F7"/>
    <w:rsid w:val="009B4717"/>
    <w:rsid w:val="009C0629"/>
    <w:rsid w:val="009C0B06"/>
    <w:rsid w:val="009C1AAC"/>
    <w:rsid w:val="009C3736"/>
    <w:rsid w:val="009C3A2F"/>
    <w:rsid w:val="009C4E8D"/>
    <w:rsid w:val="009C79F7"/>
    <w:rsid w:val="009D0A86"/>
    <w:rsid w:val="009D0B76"/>
    <w:rsid w:val="009D27B5"/>
    <w:rsid w:val="009D3C03"/>
    <w:rsid w:val="009D43DC"/>
    <w:rsid w:val="009D4439"/>
    <w:rsid w:val="009D539A"/>
    <w:rsid w:val="009D5523"/>
    <w:rsid w:val="009D70E8"/>
    <w:rsid w:val="009D714F"/>
    <w:rsid w:val="009D740C"/>
    <w:rsid w:val="009E014F"/>
    <w:rsid w:val="009E0F2F"/>
    <w:rsid w:val="009E12F3"/>
    <w:rsid w:val="009E155F"/>
    <w:rsid w:val="009E2325"/>
    <w:rsid w:val="009E27F3"/>
    <w:rsid w:val="009E458D"/>
    <w:rsid w:val="009E4890"/>
    <w:rsid w:val="009E4C5A"/>
    <w:rsid w:val="009E65CC"/>
    <w:rsid w:val="009E7227"/>
    <w:rsid w:val="009E7B28"/>
    <w:rsid w:val="009E7C20"/>
    <w:rsid w:val="009E7D6D"/>
    <w:rsid w:val="009F1542"/>
    <w:rsid w:val="009F1F39"/>
    <w:rsid w:val="009F2371"/>
    <w:rsid w:val="009F2D9E"/>
    <w:rsid w:val="009F324B"/>
    <w:rsid w:val="009F45F8"/>
    <w:rsid w:val="009F46B2"/>
    <w:rsid w:val="009F57C3"/>
    <w:rsid w:val="00A00C7D"/>
    <w:rsid w:val="00A01FAE"/>
    <w:rsid w:val="00A02DCD"/>
    <w:rsid w:val="00A033BB"/>
    <w:rsid w:val="00A03EFA"/>
    <w:rsid w:val="00A0482D"/>
    <w:rsid w:val="00A0495C"/>
    <w:rsid w:val="00A04B5C"/>
    <w:rsid w:val="00A04E7A"/>
    <w:rsid w:val="00A054CC"/>
    <w:rsid w:val="00A06C33"/>
    <w:rsid w:val="00A1005E"/>
    <w:rsid w:val="00A117EF"/>
    <w:rsid w:val="00A1307D"/>
    <w:rsid w:val="00A15B81"/>
    <w:rsid w:val="00A17E22"/>
    <w:rsid w:val="00A20B2F"/>
    <w:rsid w:val="00A20D7A"/>
    <w:rsid w:val="00A21A0D"/>
    <w:rsid w:val="00A21DB7"/>
    <w:rsid w:val="00A2299E"/>
    <w:rsid w:val="00A22CDA"/>
    <w:rsid w:val="00A24B0D"/>
    <w:rsid w:val="00A2536C"/>
    <w:rsid w:val="00A261AF"/>
    <w:rsid w:val="00A26A0D"/>
    <w:rsid w:val="00A2739D"/>
    <w:rsid w:val="00A30F39"/>
    <w:rsid w:val="00A31887"/>
    <w:rsid w:val="00A33765"/>
    <w:rsid w:val="00A339C6"/>
    <w:rsid w:val="00A339E1"/>
    <w:rsid w:val="00A33F40"/>
    <w:rsid w:val="00A3447B"/>
    <w:rsid w:val="00A34B2A"/>
    <w:rsid w:val="00A34EE2"/>
    <w:rsid w:val="00A354A2"/>
    <w:rsid w:val="00A3574C"/>
    <w:rsid w:val="00A35CFB"/>
    <w:rsid w:val="00A3671A"/>
    <w:rsid w:val="00A368EF"/>
    <w:rsid w:val="00A36BD3"/>
    <w:rsid w:val="00A37983"/>
    <w:rsid w:val="00A4012E"/>
    <w:rsid w:val="00A416AA"/>
    <w:rsid w:val="00A420C2"/>
    <w:rsid w:val="00A43692"/>
    <w:rsid w:val="00A44117"/>
    <w:rsid w:val="00A44232"/>
    <w:rsid w:val="00A46168"/>
    <w:rsid w:val="00A4668F"/>
    <w:rsid w:val="00A4681D"/>
    <w:rsid w:val="00A46C8E"/>
    <w:rsid w:val="00A4799D"/>
    <w:rsid w:val="00A47B40"/>
    <w:rsid w:val="00A47D83"/>
    <w:rsid w:val="00A47FAC"/>
    <w:rsid w:val="00A505DE"/>
    <w:rsid w:val="00A5171A"/>
    <w:rsid w:val="00A532ED"/>
    <w:rsid w:val="00A5736B"/>
    <w:rsid w:val="00A57A8C"/>
    <w:rsid w:val="00A605EC"/>
    <w:rsid w:val="00A6140B"/>
    <w:rsid w:val="00A61A82"/>
    <w:rsid w:val="00A63728"/>
    <w:rsid w:val="00A65EDC"/>
    <w:rsid w:val="00A67EED"/>
    <w:rsid w:val="00A70329"/>
    <w:rsid w:val="00A704A0"/>
    <w:rsid w:val="00A73D05"/>
    <w:rsid w:val="00A7575F"/>
    <w:rsid w:val="00A75AAD"/>
    <w:rsid w:val="00A75EFA"/>
    <w:rsid w:val="00A76BF0"/>
    <w:rsid w:val="00A7761B"/>
    <w:rsid w:val="00A77705"/>
    <w:rsid w:val="00A779C8"/>
    <w:rsid w:val="00A80B76"/>
    <w:rsid w:val="00A815F5"/>
    <w:rsid w:val="00A82CC7"/>
    <w:rsid w:val="00A83490"/>
    <w:rsid w:val="00A83E1F"/>
    <w:rsid w:val="00A8642B"/>
    <w:rsid w:val="00A87CC1"/>
    <w:rsid w:val="00A9010E"/>
    <w:rsid w:val="00A90DDF"/>
    <w:rsid w:val="00A913CA"/>
    <w:rsid w:val="00A9145D"/>
    <w:rsid w:val="00A91DE8"/>
    <w:rsid w:val="00A96B78"/>
    <w:rsid w:val="00A96EC6"/>
    <w:rsid w:val="00A97499"/>
    <w:rsid w:val="00AA0D68"/>
    <w:rsid w:val="00AA0E4A"/>
    <w:rsid w:val="00AA2282"/>
    <w:rsid w:val="00AA3485"/>
    <w:rsid w:val="00AA3558"/>
    <w:rsid w:val="00AA5EB7"/>
    <w:rsid w:val="00AA681B"/>
    <w:rsid w:val="00AA79D2"/>
    <w:rsid w:val="00AB09E7"/>
    <w:rsid w:val="00AB1C73"/>
    <w:rsid w:val="00AB1E4D"/>
    <w:rsid w:val="00AB27E8"/>
    <w:rsid w:val="00AB5302"/>
    <w:rsid w:val="00AB556B"/>
    <w:rsid w:val="00AC06BF"/>
    <w:rsid w:val="00AC0F35"/>
    <w:rsid w:val="00AC16A2"/>
    <w:rsid w:val="00AC2B5E"/>
    <w:rsid w:val="00AC323B"/>
    <w:rsid w:val="00AC51A8"/>
    <w:rsid w:val="00AC5ED0"/>
    <w:rsid w:val="00AC61F5"/>
    <w:rsid w:val="00AC6295"/>
    <w:rsid w:val="00AC66A2"/>
    <w:rsid w:val="00AC6987"/>
    <w:rsid w:val="00AC6F7C"/>
    <w:rsid w:val="00AC701E"/>
    <w:rsid w:val="00AC7861"/>
    <w:rsid w:val="00AD0A7C"/>
    <w:rsid w:val="00AD1624"/>
    <w:rsid w:val="00AD1DA9"/>
    <w:rsid w:val="00AD362F"/>
    <w:rsid w:val="00AD4D04"/>
    <w:rsid w:val="00AD4D22"/>
    <w:rsid w:val="00AD4F0D"/>
    <w:rsid w:val="00AD5834"/>
    <w:rsid w:val="00AD5AAD"/>
    <w:rsid w:val="00AD6484"/>
    <w:rsid w:val="00AD6DBD"/>
    <w:rsid w:val="00AE0B1A"/>
    <w:rsid w:val="00AE186B"/>
    <w:rsid w:val="00AE1870"/>
    <w:rsid w:val="00AE38F1"/>
    <w:rsid w:val="00AE3ED6"/>
    <w:rsid w:val="00AE4116"/>
    <w:rsid w:val="00AE44A3"/>
    <w:rsid w:val="00AE518C"/>
    <w:rsid w:val="00AE5868"/>
    <w:rsid w:val="00AF0248"/>
    <w:rsid w:val="00AF0591"/>
    <w:rsid w:val="00AF07D5"/>
    <w:rsid w:val="00AF0FBF"/>
    <w:rsid w:val="00AF1758"/>
    <w:rsid w:val="00AF18DA"/>
    <w:rsid w:val="00AF19EE"/>
    <w:rsid w:val="00AF1C71"/>
    <w:rsid w:val="00AF350E"/>
    <w:rsid w:val="00AF79DC"/>
    <w:rsid w:val="00AF7B6C"/>
    <w:rsid w:val="00B0077C"/>
    <w:rsid w:val="00B02145"/>
    <w:rsid w:val="00B0492D"/>
    <w:rsid w:val="00B051BA"/>
    <w:rsid w:val="00B0546F"/>
    <w:rsid w:val="00B06CCD"/>
    <w:rsid w:val="00B079E6"/>
    <w:rsid w:val="00B07CA2"/>
    <w:rsid w:val="00B10159"/>
    <w:rsid w:val="00B10ABB"/>
    <w:rsid w:val="00B116D7"/>
    <w:rsid w:val="00B11EFF"/>
    <w:rsid w:val="00B12914"/>
    <w:rsid w:val="00B13707"/>
    <w:rsid w:val="00B145AA"/>
    <w:rsid w:val="00B15E85"/>
    <w:rsid w:val="00B163F0"/>
    <w:rsid w:val="00B16BBD"/>
    <w:rsid w:val="00B17666"/>
    <w:rsid w:val="00B1771C"/>
    <w:rsid w:val="00B2068C"/>
    <w:rsid w:val="00B228D2"/>
    <w:rsid w:val="00B22EF9"/>
    <w:rsid w:val="00B24935"/>
    <w:rsid w:val="00B24EB4"/>
    <w:rsid w:val="00B25519"/>
    <w:rsid w:val="00B25A99"/>
    <w:rsid w:val="00B262E7"/>
    <w:rsid w:val="00B2722A"/>
    <w:rsid w:val="00B3028C"/>
    <w:rsid w:val="00B307F2"/>
    <w:rsid w:val="00B314FD"/>
    <w:rsid w:val="00B32B01"/>
    <w:rsid w:val="00B33AFF"/>
    <w:rsid w:val="00B33FE5"/>
    <w:rsid w:val="00B34270"/>
    <w:rsid w:val="00B349FC"/>
    <w:rsid w:val="00B35105"/>
    <w:rsid w:val="00B35A86"/>
    <w:rsid w:val="00B35B5D"/>
    <w:rsid w:val="00B35C1C"/>
    <w:rsid w:val="00B36388"/>
    <w:rsid w:val="00B372A2"/>
    <w:rsid w:val="00B4257B"/>
    <w:rsid w:val="00B42A94"/>
    <w:rsid w:val="00B42C13"/>
    <w:rsid w:val="00B44564"/>
    <w:rsid w:val="00B44569"/>
    <w:rsid w:val="00B445DB"/>
    <w:rsid w:val="00B46983"/>
    <w:rsid w:val="00B47458"/>
    <w:rsid w:val="00B47BA9"/>
    <w:rsid w:val="00B52233"/>
    <w:rsid w:val="00B5387B"/>
    <w:rsid w:val="00B54346"/>
    <w:rsid w:val="00B54607"/>
    <w:rsid w:val="00B551B1"/>
    <w:rsid w:val="00B56093"/>
    <w:rsid w:val="00B56105"/>
    <w:rsid w:val="00B56791"/>
    <w:rsid w:val="00B60B29"/>
    <w:rsid w:val="00B628E5"/>
    <w:rsid w:val="00B62E17"/>
    <w:rsid w:val="00B631C0"/>
    <w:rsid w:val="00B63689"/>
    <w:rsid w:val="00B64716"/>
    <w:rsid w:val="00B7015F"/>
    <w:rsid w:val="00B704A1"/>
    <w:rsid w:val="00B7503B"/>
    <w:rsid w:val="00B75A74"/>
    <w:rsid w:val="00B770BF"/>
    <w:rsid w:val="00B8026E"/>
    <w:rsid w:val="00B8093A"/>
    <w:rsid w:val="00B81EA0"/>
    <w:rsid w:val="00B83067"/>
    <w:rsid w:val="00B842D5"/>
    <w:rsid w:val="00B85064"/>
    <w:rsid w:val="00B85BB2"/>
    <w:rsid w:val="00B86746"/>
    <w:rsid w:val="00B86939"/>
    <w:rsid w:val="00B90670"/>
    <w:rsid w:val="00B919C5"/>
    <w:rsid w:val="00B9418A"/>
    <w:rsid w:val="00B94EDB"/>
    <w:rsid w:val="00B9508B"/>
    <w:rsid w:val="00BA0391"/>
    <w:rsid w:val="00BA0722"/>
    <w:rsid w:val="00BA2C3F"/>
    <w:rsid w:val="00BA2C4C"/>
    <w:rsid w:val="00BA2D62"/>
    <w:rsid w:val="00BA467F"/>
    <w:rsid w:val="00BA58B2"/>
    <w:rsid w:val="00BA6326"/>
    <w:rsid w:val="00BB461E"/>
    <w:rsid w:val="00BB5275"/>
    <w:rsid w:val="00BC1399"/>
    <w:rsid w:val="00BC3F28"/>
    <w:rsid w:val="00BC57B2"/>
    <w:rsid w:val="00BD0FA6"/>
    <w:rsid w:val="00BD2A22"/>
    <w:rsid w:val="00BD3111"/>
    <w:rsid w:val="00BD361A"/>
    <w:rsid w:val="00BD5A9C"/>
    <w:rsid w:val="00BD5E82"/>
    <w:rsid w:val="00BE1B25"/>
    <w:rsid w:val="00BE24AB"/>
    <w:rsid w:val="00BE27E3"/>
    <w:rsid w:val="00BE357E"/>
    <w:rsid w:val="00BE3F38"/>
    <w:rsid w:val="00BE4A36"/>
    <w:rsid w:val="00BE5500"/>
    <w:rsid w:val="00BE64D2"/>
    <w:rsid w:val="00BE7480"/>
    <w:rsid w:val="00BF1214"/>
    <w:rsid w:val="00BF13CE"/>
    <w:rsid w:val="00BF20F1"/>
    <w:rsid w:val="00BF29C5"/>
    <w:rsid w:val="00BF46EA"/>
    <w:rsid w:val="00BF6070"/>
    <w:rsid w:val="00BF6174"/>
    <w:rsid w:val="00BF6629"/>
    <w:rsid w:val="00BF7284"/>
    <w:rsid w:val="00BF788C"/>
    <w:rsid w:val="00C004BD"/>
    <w:rsid w:val="00C0090C"/>
    <w:rsid w:val="00C01A84"/>
    <w:rsid w:val="00C03D17"/>
    <w:rsid w:val="00C05395"/>
    <w:rsid w:val="00C05F93"/>
    <w:rsid w:val="00C0671F"/>
    <w:rsid w:val="00C11EC8"/>
    <w:rsid w:val="00C1228F"/>
    <w:rsid w:val="00C129C9"/>
    <w:rsid w:val="00C12CC3"/>
    <w:rsid w:val="00C13DC2"/>
    <w:rsid w:val="00C145F1"/>
    <w:rsid w:val="00C15029"/>
    <w:rsid w:val="00C15A97"/>
    <w:rsid w:val="00C1636D"/>
    <w:rsid w:val="00C179B6"/>
    <w:rsid w:val="00C17F5D"/>
    <w:rsid w:val="00C2033B"/>
    <w:rsid w:val="00C21068"/>
    <w:rsid w:val="00C23801"/>
    <w:rsid w:val="00C26CC3"/>
    <w:rsid w:val="00C278BD"/>
    <w:rsid w:val="00C3016C"/>
    <w:rsid w:val="00C30FBD"/>
    <w:rsid w:val="00C314F7"/>
    <w:rsid w:val="00C31696"/>
    <w:rsid w:val="00C32001"/>
    <w:rsid w:val="00C32151"/>
    <w:rsid w:val="00C3448D"/>
    <w:rsid w:val="00C354DA"/>
    <w:rsid w:val="00C36DCA"/>
    <w:rsid w:val="00C3740F"/>
    <w:rsid w:val="00C37703"/>
    <w:rsid w:val="00C37C10"/>
    <w:rsid w:val="00C37C1E"/>
    <w:rsid w:val="00C37CE6"/>
    <w:rsid w:val="00C40EA9"/>
    <w:rsid w:val="00C4448F"/>
    <w:rsid w:val="00C44768"/>
    <w:rsid w:val="00C46532"/>
    <w:rsid w:val="00C4656C"/>
    <w:rsid w:val="00C46B27"/>
    <w:rsid w:val="00C46E92"/>
    <w:rsid w:val="00C472F5"/>
    <w:rsid w:val="00C47619"/>
    <w:rsid w:val="00C50DFF"/>
    <w:rsid w:val="00C51615"/>
    <w:rsid w:val="00C527B6"/>
    <w:rsid w:val="00C530C4"/>
    <w:rsid w:val="00C53E29"/>
    <w:rsid w:val="00C54988"/>
    <w:rsid w:val="00C56189"/>
    <w:rsid w:val="00C565B4"/>
    <w:rsid w:val="00C56DC2"/>
    <w:rsid w:val="00C6008C"/>
    <w:rsid w:val="00C6039C"/>
    <w:rsid w:val="00C611CB"/>
    <w:rsid w:val="00C61D32"/>
    <w:rsid w:val="00C63635"/>
    <w:rsid w:val="00C636E5"/>
    <w:rsid w:val="00C64E06"/>
    <w:rsid w:val="00C64EE0"/>
    <w:rsid w:val="00C64FC9"/>
    <w:rsid w:val="00C674D1"/>
    <w:rsid w:val="00C676F8"/>
    <w:rsid w:val="00C7088D"/>
    <w:rsid w:val="00C7095D"/>
    <w:rsid w:val="00C71A57"/>
    <w:rsid w:val="00C72E3A"/>
    <w:rsid w:val="00C7382E"/>
    <w:rsid w:val="00C73E43"/>
    <w:rsid w:val="00C7478B"/>
    <w:rsid w:val="00C74C0F"/>
    <w:rsid w:val="00C76143"/>
    <w:rsid w:val="00C76F7D"/>
    <w:rsid w:val="00C77368"/>
    <w:rsid w:val="00C77B5F"/>
    <w:rsid w:val="00C821BE"/>
    <w:rsid w:val="00C8267F"/>
    <w:rsid w:val="00C836C7"/>
    <w:rsid w:val="00C85088"/>
    <w:rsid w:val="00C868CF"/>
    <w:rsid w:val="00C86A5A"/>
    <w:rsid w:val="00C900BA"/>
    <w:rsid w:val="00C904A8"/>
    <w:rsid w:val="00C91127"/>
    <w:rsid w:val="00C918EB"/>
    <w:rsid w:val="00C9245F"/>
    <w:rsid w:val="00C92A13"/>
    <w:rsid w:val="00C92EE4"/>
    <w:rsid w:val="00C93860"/>
    <w:rsid w:val="00C93F59"/>
    <w:rsid w:val="00C94769"/>
    <w:rsid w:val="00C968A1"/>
    <w:rsid w:val="00C96C9D"/>
    <w:rsid w:val="00CA07AF"/>
    <w:rsid w:val="00CA0B81"/>
    <w:rsid w:val="00CA0D88"/>
    <w:rsid w:val="00CA1858"/>
    <w:rsid w:val="00CA2429"/>
    <w:rsid w:val="00CA25DD"/>
    <w:rsid w:val="00CA338F"/>
    <w:rsid w:val="00CA50A0"/>
    <w:rsid w:val="00CA53C9"/>
    <w:rsid w:val="00CA63B1"/>
    <w:rsid w:val="00CB15AA"/>
    <w:rsid w:val="00CB211E"/>
    <w:rsid w:val="00CB2435"/>
    <w:rsid w:val="00CB3167"/>
    <w:rsid w:val="00CB38F4"/>
    <w:rsid w:val="00CB392A"/>
    <w:rsid w:val="00CB3944"/>
    <w:rsid w:val="00CB3C74"/>
    <w:rsid w:val="00CB527A"/>
    <w:rsid w:val="00CB5D2F"/>
    <w:rsid w:val="00CB5EAA"/>
    <w:rsid w:val="00CB6CFE"/>
    <w:rsid w:val="00CB7BE8"/>
    <w:rsid w:val="00CC01B5"/>
    <w:rsid w:val="00CC0CE8"/>
    <w:rsid w:val="00CC3B8C"/>
    <w:rsid w:val="00CC6071"/>
    <w:rsid w:val="00CC61F3"/>
    <w:rsid w:val="00CC7C31"/>
    <w:rsid w:val="00CD16C7"/>
    <w:rsid w:val="00CD2480"/>
    <w:rsid w:val="00CD31ED"/>
    <w:rsid w:val="00CD4862"/>
    <w:rsid w:val="00CD4E0F"/>
    <w:rsid w:val="00CD4E3E"/>
    <w:rsid w:val="00CD65A0"/>
    <w:rsid w:val="00CD71B5"/>
    <w:rsid w:val="00CD7503"/>
    <w:rsid w:val="00CE031F"/>
    <w:rsid w:val="00CE1251"/>
    <w:rsid w:val="00CE12DD"/>
    <w:rsid w:val="00CE18DD"/>
    <w:rsid w:val="00CE3CEB"/>
    <w:rsid w:val="00CE4E91"/>
    <w:rsid w:val="00CE547D"/>
    <w:rsid w:val="00CE5976"/>
    <w:rsid w:val="00CE67C6"/>
    <w:rsid w:val="00CE7509"/>
    <w:rsid w:val="00CE7CC1"/>
    <w:rsid w:val="00CE7E4E"/>
    <w:rsid w:val="00CF0376"/>
    <w:rsid w:val="00CF0561"/>
    <w:rsid w:val="00CF099B"/>
    <w:rsid w:val="00CF0A17"/>
    <w:rsid w:val="00CF0B9F"/>
    <w:rsid w:val="00CF2B87"/>
    <w:rsid w:val="00CF36C0"/>
    <w:rsid w:val="00CF3752"/>
    <w:rsid w:val="00CF59EF"/>
    <w:rsid w:val="00CF61A0"/>
    <w:rsid w:val="00CF6779"/>
    <w:rsid w:val="00D003AA"/>
    <w:rsid w:val="00D0100A"/>
    <w:rsid w:val="00D03D44"/>
    <w:rsid w:val="00D04258"/>
    <w:rsid w:val="00D05AA1"/>
    <w:rsid w:val="00D05EF7"/>
    <w:rsid w:val="00D0756D"/>
    <w:rsid w:val="00D0764F"/>
    <w:rsid w:val="00D07FF3"/>
    <w:rsid w:val="00D106E5"/>
    <w:rsid w:val="00D10B1D"/>
    <w:rsid w:val="00D12CB5"/>
    <w:rsid w:val="00D13C3E"/>
    <w:rsid w:val="00D14653"/>
    <w:rsid w:val="00D167BD"/>
    <w:rsid w:val="00D17244"/>
    <w:rsid w:val="00D1727A"/>
    <w:rsid w:val="00D17AB2"/>
    <w:rsid w:val="00D17D0C"/>
    <w:rsid w:val="00D20840"/>
    <w:rsid w:val="00D24790"/>
    <w:rsid w:val="00D3021F"/>
    <w:rsid w:val="00D31526"/>
    <w:rsid w:val="00D31938"/>
    <w:rsid w:val="00D345ED"/>
    <w:rsid w:val="00D35900"/>
    <w:rsid w:val="00D36074"/>
    <w:rsid w:val="00D364FD"/>
    <w:rsid w:val="00D3657F"/>
    <w:rsid w:val="00D36D20"/>
    <w:rsid w:val="00D37CEC"/>
    <w:rsid w:val="00D433B2"/>
    <w:rsid w:val="00D43F0A"/>
    <w:rsid w:val="00D4482C"/>
    <w:rsid w:val="00D45047"/>
    <w:rsid w:val="00D45887"/>
    <w:rsid w:val="00D46007"/>
    <w:rsid w:val="00D46747"/>
    <w:rsid w:val="00D471C6"/>
    <w:rsid w:val="00D50B44"/>
    <w:rsid w:val="00D51C9B"/>
    <w:rsid w:val="00D52140"/>
    <w:rsid w:val="00D52573"/>
    <w:rsid w:val="00D52855"/>
    <w:rsid w:val="00D52F81"/>
    <w:rsid w:val="00D539B8"/>
    <w:rsid w:val="00D546D8"/>
    <w:rsid w:val="00D5583E"/>
    <w:rsid w:val="00D567A5"/>
    <w:rsid w:val="00D57936"/>
    <w:rsid w:val="00D57B97"/>
    <w:rsid w:val="00D608B7"/>
    <w:rsid w:val="00D60D46"/>
    <w:rsid w:val="00D61242"/>
    <w:rsid w:val="00D6275F"/>
    <w:rsid w:val="00D63EF8"/>
    <w:rsid w:val="00D64F15"/>
    <w:rsid w:val="00D65F21"/>
    <w:rsid w:val="00D6719C"/>
    <w:rsid w:val="00D67BF1"/>
    <w:rsid w:val="00D7043B"/>
    <w:rsid w:val="00D704B9"/>
    <w:rsid w:val="00D71DEC"/>
    <w:rsid w:val="00D72609"/>
    <w:rsid w:val="00D72954"/>
    <w:rsid w:val="00D740F8"/>
    <w:rsid w:val="00D74A04"/>
    <w:rsid w:val="00D74BA5"/>
    <w:rsid w:val="00D75EB6"/>
    <w:rsid w:val="00D77135"/>
    <w:rsid w:val="00D7744B"/>
    <w:rsid w:val="00D77A09"/>
    <w:rsid w:val="00D80A44"/>
    <w:rsid w:val="00D81275"/>
    <w:rsid w:val="00D81C14"/>
    <w:rsid w:val="00D82E56"/>
    <w:rsid w:val="00D867D3"/>
    <w:rsid w:val="00D90D92"/>
    <w:rsid w:val="00D91216"/>
    <w:rsid w:val="00D92F2E"/>
    <w:rsid w:val="00D9395D"/>
    <w:rsid w:val="00D943BB"/>
    <w:rsid w:val="00D94674"/>
    <w:rsid w:val="00D9485E"/>
    <w:rsid w:val="00D95489"/>
    <w:rsid w:val="00D95569"/>
    <w:rsid w:val="00D96774"/>
    <w:rsid w:val="00D96E90"/>
    <w:rsid w:val="00D979FE"/>
    <w:rsid w:val="00DA1E1E"/>
    <w:rsid w:val="00DA3DC1"/>
    <w:rsid w:val="00DA41C0"/>
    <w:rsid w:val="00DA4BA0"/>
    <w:rsid w:val="00DA5025"/>
    <w:rsid w:val="00DA7170"/>
    <w:rsid w:val="00DA778C"/>
    <w:rsid w:val="00DB14B0"/>
    <w:rsid w:val="00DB1EA1"/>
    <w:rsid w:val="00DB2182"/>
    <w:rsid w:val="00DB4362"/>
    <w:rsid w:val="00DB43E9"/>
    <w:rsid w:val="00DB46F7"/>
    <w:rsid w:val="00DB6716"/>
    <w:rsid w:val="00DB694F"/>
    <w:rsid w:val="00DB6F9A"/>
    <w:rsid w:val="00DB6FAC"/>
    <w:rsid w:val="00DC1113"/>
    <w:rsid w:val="00DC290D"/>
    <w:rsid w:val="00DC4598"/>
    <w:rsid w:val="00DC5001"/>
    <w:rsid w:val="00DC567B"/>
    <w:rsid w:val="00DC60D1"/>
    <w:rsid w:val="00DC727F"/>
    <w:rsid w:val="00DC7827"/>
    <w:rsid w:val="00DC7B72"/>
    <w:rsid w:val="00DD0063"/>
    <w:rsid w:val="00DD093C"/>
    <w:rsid w:val="00DD24CA"/>
    <w:rsid w:val="00DD2658"/>
    <w:rsid w:val="00DD32F3"/>
    <w:rsid w:val="00DD464E"/>
    <w:rsid w:val="00DD6E88"/>
    <w:rsid w:val="00DD79E8"/>
    <w:rsid w:val="00DD7EC0"/>
    <w:rsid w:val="00DE014F"/>
    <w:rsid w:val="00DE07B5"/>
    <w:rsid w:val="00DE11A3"/>
    <w:rsid w:val="00DE1A3F"/>
    <w:rsid w:val="00DE5309"/>
    <w:rsid w:val="00DE5706"/>
    <w:rsid w:val="00DE7F3D"/>
    <w:rsid w:val="00DF08B7"/>
    <w:rsid w:val="00DF1177"/>
    <w:rsid w:val="00DF3249"/>
    <w:rsid w:val="00DF3267"/>
    <w:rsid w:val="00DF3858"/>
    <w:rsid w:val="00DF3D78"/>
    <w:rsid w:val="00DF41AF"/>
    <w:rsid w:val="00DF5F97"/>
    <w:rsid w:val="00E008F2"/>
    <w:rsid w:val="00E01218"/>
    <w:rsid w:val="00E0275B"/>
    <w:rsid w:val="00E02E73"/>
    <w:rsid w:val="00E03F17"/>
    <w:rsid w:val="00E0769C"/>
    <w:rsid w:val="00E078E8"/>
    <w:rsid w:val="00E07BFF"/>
    <w:rsid w:val="00E1052D"/>
    <w:rsid w:val="00E1112E"/>
    <w:rsid w:val="00E12808"/>
    <w:rsid w:val="00E14AC2"/>
    <w:rsid w:val="00E15C86"/>
    <w:rsid w:val="00E201B1"/>
    <w:rsid w:val="00E20401"/>
    <w:rsid w:val="00E20745"/>
    <w:rsid w:val="00E20A2C"/>
    <w:rsid w:val="00E2109A"/>
    <w:rsid w:val="00E235D5"/>
    <w:rsid w:val="00E250E5"/>
    <w:rsid w:val="00E26A7A"/>
    <w:rsid w:val="00E273AC"/>
    <w:rsid w:val="00E274BA"/>
    <w:rsid w:val="00E27EE8"/>
    <w:rsid w:val="00E3019B"/>
    <w:rsid w:val="00E31F92"/>
    <w:rsid w:val="00E32BAF"/>
    <w:rsid w:val="00E32F02"/>
    <w:rsid w:val="00E33191"/>
    <w:rsid w:val="00E34A2F"/>
    <w:rsid w:val="00E34E9D"/>
    <w:rsid w:val="00E3515E"/>
    <w:rsid w:val="00E35495"/>
    <w:rsid w:val="00E35624"/>
    <w:rsid w:val="00E3595A"/>
    <w:rsid w:val="00E3656F"/>
    <w:rsid w:val="00E41EBD"/>
    <w:rsid w:val="00E4272E"/>
    <w:rsid w:val="00E4281D"/>
    <w:rsid w:val="00E43E03"/>
    <w:rsid w:val="00E44602"/>
    <w:rsid w:val="00E446C2"/>
    <w:rsid w:val="00E456C3"/>
    <w:rsid w:val="00E45725"/>
    <w:rsid w:val="00E45D7A"/>
    <w:rsid w:val="00E46FA0"/>
    <w:rsid w:val="00E470F1"/>
    <w:rsid w:val="00E50347"/>
    <w:rsid w:val="00E50BE2"/>
    <w:rsid w:val="00E5105B"/>
    <w:rsid w:val="00E53A28"/>
    <w:rsid w:val="00E54D4A"/>
    <w:rsid w:val="00E5595D"/>
    <w:rsid w:val="00E56BCF"/>
    <w:rsid w:val="00E57279"/>
    <w:rsid w:val="00E609B8"/>
    <w:rsid w:val="00E61788"/>
    <w:rsid w:val="00E6288D"/>
    <w:rsid w:val="00E62B90"/>
    <w:rsid w:val="00E62CBA"/>
    <w:rsid w:val="00E63078"/>
    <w:rsid w:val="00E6363E"/>
    <w:rsid w:val="00E649F3"/>
    <w:rsid w:val="00E66CCD"/>
    <w:rsid w:val="00E67A6D"/>
    <w:rsid w:val="00E70AE9"/>
    <w:rsid w:val="00E70BB3"/>
    <w:rsid w:val="00E70C78"/>
    <w:rsid w:val="00E7172A"/>
    <w:rsid w:val="00E71B57"/>
    <w:rsid w:val="00E72455"/>
    <w:rsid w:val="00E7258F"/>
    <w:rsid w:val="00E72C66"/>
    <w:rsid w:val="00E72F8C"/>
    <w:rsid w:val="00E77BFE"/>
    <w:rsid w:val="00E812AD"/>
    <w:rsid w:val="00E812D0"/>
    <w:rsid w:val="00E813A3"/>
    <w:rsid w:val="00E81457"/>
    <w:rsid w:val="00E826A8"/>
    <w:rsid w:val="00E8494C"/>
    <w:rsid w:val="00E855B3"/>
    <w:rsid w:val="00E8672A"/>
    <w:rsid w:val="00E878CB"/>
    <w:rsid w:val="00E87BD5"/>
    <w:rsid w:val="00E9104C"/>
    <w:rsid w:val="00E926F1"/>
    <w:rsid w:val="00E956E4"/>
    <w:rsid w:val="00E9710A"/>
    <w:rsid w:val="00EA02C3"/>
    <w:rsid w:val="00EA0651"/>
    <w:rsid w:val="00EA15A7"/>
    <w:rsid w:val="00EA2761"/>
    <w:rsid w:val="00EA2835"/>
    <w:rsid w:val="00EA2836"/>
    <w:rsid w:val="00EA4926"/>
    <w:rsid w:val="00EA4B00"/>
    <w:rsid w:val="00EA59AD"/>
    <w:rsid w:val="00EA5DEF"/>
    <w:rsid w:val="00EA704E"/>
    <w:rsid w:val="00EA7281"/>
    <w:rsid w:val="00EA7445"/>
    <w:rsid w:val="00EB0729"/>
    <w:rsid w:val="00EB1250"/>
    <w:rsid w:val="00EB1FAF"/>
    <w:rsid w:val="00EB2402"/>
    <w:rsid w:val="00EB3822"/>
    <w:rsid w:val="00EB498F"/>
    <w:rsid w:val="00EB4EDC"/>
    <w:rsid w:val="00EB5908"/>
    <w:rsid w:val="00EC3C02"/>
    <w:rsid w:val="00EC415A"/>
    <w:rsid w:val="00EC4427"/>
    <w:rsid w:val="00EC4E0A"/>
    <w:rsid w:val="00EC536F"/>
    <w:rsid w:val="00EC7BA1"/>
    <w:rsid w:val="00ED0CCC"/>
    <w:rsid w:val="00ED156F"/>
    <w:rsid w:val="00ED1676"/>
    <w:rsid w:val="00ED25B2"/>
    <w:rsid w:val="00ED35C9"/>
    <w:rsid w:val="00ED48B7"/>
    <w:rsid w:val="00ED589D"/>
    <w:rsid w:val="00ED7570"/>
    <w:rsid w:val="00ED7C6B"/>
    <w:rsid w:val="00EE0B3B"/>
    <w:rsid w:val="00EE124A"/>
    <w:rsid w:val="00EE305B"/>
    <w:rsid w:val="00EE4AEA"/>
    <w:rsid w:val="00EE4C63"/>
    <w:rsid w:val="00EE590D"/>
    <w:rsid w:val="00EE5CD0"/>
    <w:rsid w:val="00EE65C1"/>
    <w:rsid w:val="00EF2203"/>
    <w:rsid w:val="00EF255C"/>
    <w:rsid w:val="00EF2B67"/>
    <w:rsid w:val="00EF4028"/>
    <w:rsid w:val="00EF596A"/>
    <w:rsid w:val="00EF6C0F"/>
    <w:rsid w:val="00EF7BB2"/>
    <w:rsid w:val="00F004AB"/>
    <w:rsid w:val="00F005B3"/>
    <w:rsid w:val="00F01FD3"/>
    <w:rsid w:val="00F02931"/>
    <w:rsid w:val="00F058A0"/>
    <w:rsid w:val="00F06779"/>
    <w:rsid w:val="00F07A33"/>
    <w:rsid w:val="00F11416"/>
    <w:rsid w:val="00F11710"/>
    <w:rsid w:val="00F1438F"/>
    <w:rsid w:val="00F1550A"/>
    <w:rsid w:val="00F1559A"/>
    <w:rsid w:val="00F170CA"/>
    <w:rsid w:val="00F17593"/>
    <w:rsid w:val="00F21005"/>
    <w:rsid w:val="00F21448"/>
    <w:rsid w:val="00F219EF"/>
    <w:rsid w:val="00F21D36"/>
    <w:rsid w:val="00F22E30"/>
    <w:rsid w:val="00F230A8"/>
    <w:rsid w:val="00F2349A"/>
    <w:rsid w:val="00F24079"/>
    <w:rsid w:val="00F24AB9"/>
    <w:rsid w:val="00F264F8"/>
    <w:rsid w:val="00F308F1"/>
    <w:rsid w:val="00F30DBB"/>
    <w:rsid w:val="00F31158"/>
    <w:rsid w:val="00F317D3"/>
    <w:rsid w:val="00F318A0"/>
    <w:rsid w:val="00F31B2A"/>
    <w:rsid w:val="00F31D28"/>
    <w:rsid w:val="00F32627"/>
    <w:rsid w:val="00F34B26"/>
    <w:rsid w:val="00F355C4"/>
    <w:rsid w:val="00F36C01"/>
    <w:rsid w:val="00F37881"/>
    <w:rsid w:val="00F45EDF"/>
    <w:rsid w:val="00F4732F"/>
    <w:rsid w:val="00F5077D"/>
    <w:rsid w:val="00F50F91"/>
    <w:rsid w:val="00F51973"/>
    <w:rsid w:val="00F51ECD"/>
    <w:rsid w:val="00F52186"/>
    <w:rsid w:val="00F52C8E"/>
    <w:rsid w:val="00F54A86"/>
    <w:rsid w:val="00F54AA1"/>
    <w:rsid w:val="00F55715"/>
    <w:rsid w:val="00F55A90"/>
    <w:rsid w:val="00F562FC"/>
    <w:rsid w:val="00F5631A"/>
    <w:rsid w:val="00F56531"/>
    <w:rsid w:val="00F61D1F"/>
    <w:rsid w:val="00F633EF"/>
    <w:rsid w:val="00F63848"/>
    <w:rsid w:val="00F639E2"/>
    <w:rsid w:val="00F63FBE"/>
    <w:rsid w:val="00F669C1"/>
    <w:rsid w:val="00F67D5F"/>
    <w:rsid w:val="00F70A27"/>
    <w:rsid w:val="00F71185"/>
    <w:rsid w:val="00F71A23"/>
    <w:rsid w:val="00F75DAC"/>
    <w:rsid w:val="00F76284"/>
    <w:rsid w:val="00F77043"/>
    <w:rsid w:val="00F773E8"/>
    <w:rsid w:val="00F82D07"/>
    <w:rsid w:val="00F847DE"/>
    <w:rsid w:val="00F854FE"/>
    <w:rsid w:val="00F858DA"/>
    <w:rsid w:val="00F860F7"/>
    <w:rsid w:val="00F866D5"/>
    <w:rsid w:val="00F86AAA"/>
    <w:rsid w:val="00F86AB4"/>
    <w:rsid w:val="00F901C1"/>
    <w:rsid w:val="00F95F93"/>
    <w:rsid w:val="00F965E1"/>
    <w:rsid w:val="00F9666C"/>
    <w:rsid w:val="00F971A3"/>
    <w:rsid w:val="00F9770D"/>
    <w:rsid w:val="00FA23E4"/>
    <w:rsid w:val="00FA3A3E"/>
    <w:rsid w:val="00FA3F4B"/>
    <w:rsid w:val="00FA5514"/>
    <w:rsid w:val="00FA5998"/>
    <w:rsid w:val="00FA6547"/>
    <w:rsid w:val="00FA693F"/>
    <w:rsid w:val="00FA6EC4"/>
    <w:rsid w:val="00FB03DB"/>
    <w:rsid w:val="00FB05EE"/>
    <w:rsid w:val="00FB1831"/>
    <w:rsid w:val="00FB2C61"/>
    <w:rsid w:val="00FB417A"/>
    <w:rsid w:val="00FB5E2E"/>
    <w:rsid w:val="00FB786A"/>
    <w:rsid w:val="00FB7C93"/>
    <w:rsid w:val="00FC0A20"/>
    <w:rsid w:val="00FC0DC9"/>
    <w:rsid w:val="00FC19B0"/>
    <w:rsid w:val="00FC2536"/>
    <w:rsid w:val="00FC315E"/>
    <w:rsid w:val="00FC41BE"/>
    <w:rsid w:val="00FC4BD8"/>
    <w:rsid w:val="00FC4D7D"/>
    <w:rsid w:val="00FC6B6A"/>
    <w:rsid w:val="00FC7AE5"/>
    <w:rsid w:val="00FD0B26"/>
    <w:rsid w:val="00FD0E74"/>
    <w:rsid w:val="00FD11F9"/>
    <w:rsid w:val="00FD1B5A"/>
    <w:rsid w:val="00FD31BA"/>
    <w:rsid w:val="00FD36DD"/>
    <w:rsid w:val="00FD3C0C"/>
    <w:rsid w:val="00FD5762"/>
    <w:rsid w:val="00FD75C0"/>
    <w:rsid w:val="00FD7782"/>
    <w:rsid w:val="00FE20C7"/>
    <w:rsid w:val="00FE5131"/>
    <w:rsid w:val="00FE58B8"/>
    <w:rsid w:val="00FE60F9"/>
    <w:rsid w:val="00FF145A"/>
    <w:rsid w:val="00FF1E09"/>
    <w:rsid w:val="00FF2F87"/>
    <w:rsid w:val="00FF3857"/>
    <w:rsid w:val="00FF3D3C"/>
    <w:rsid w:val="00FF44A0"/>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5:docId w15:val="{08581C4A-0D6E-4A22-B528-28477583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E4"/>
    <w:pPr>
      <w:spacing w:before="120" w:line="276" w:lineRule="auto"/>
      <w:jc w:val="both"/>
    </w:pPr>
    <w:rPr>
      <w:rFonts w:ascii="Montserrat Medium" w:hAnsi="Montserrat Medium" w:cs="Calibri"/>
    </w:rPr>
  </w:style>
  <w:style w:type="paragraph" w:styleId="Ttulo1">
    <w:name w:val="heading 1"/>
    <w:basedOn w:val="Normal"/>
    <w:next w:val="Normal"/>
    <w:uiPriority w:val="1"/>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qFormat/>
    <w:rsid w:val="00EE4C63"/>
    <w:pPr>
      <w:keepNext/>
      <w:jc w:val="center"/>
      <w:outlineLvl w:val="6"/>
    </w:pPr>
    <w:rPr>
      <w:rFonts w:ascii="Arial" w:hAnsi="Arial" w:cs="Arial"/>
      <w:b/>
      <w:bCs/>
      <w:lang w:val="es-ES_tradnl"/>
    </w:rPr>
  </w:style>
  <w:style w:type="paragraph" w:styleId="Ttulo8">
    <w:name w:val="heading 8"/>
    <w:basedOn w:val="Normal"/>
    <w:next w:val="Normal"/>
    <w:qFormat/>
    <w:rsid w:val="00EE4C63"/>
    <w:pPr>
      <w:keepNext/>
      <w:outlineLvl w:val="7"/>
    </w:pPr>
    <w:rPr>
      <w:rFonts w:ascii="Arial" w:hAnsi="Arial" w:cs="Arial"/>
      <w:b/>
      <w:bCs/>
      <w:color w:val="FFFFFF"/>
      <w:lang w:val="es-ES_tradnl"/>
    </w:rPr>
  </w:style>
  <w:style w:type="paragraph" w:styleId="Ttulo9">
    <w:name w:val="heading 9"/>
    <w:basedOn w:val="Normal"/>
    <w:next w:val="Normal"/>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uiPriority w:val="1"/>
    <w:qFormat/>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rsid w:val="00EE4C63"/>
    <w:pPr>
      <w:spacing w:line="360" w:lineRule="auto"/>
      <w:ind w:left="360"/>
    </w:pPr>
    <w:rPr>
      <w:rFonts w:ascii="Arial" w:hAnsi="Arial" w:cs="Arial"/>
      <w:sz w:val="24"/>
      <w:lang w:val="es-ES_tradnl"/>
    </w:rPr>
  </w:style>
  <w:style w:type="paragraph" w:styleId="Sangra3detindependiente">
    <w:name w:val="Body Text Indent 3"/>
    <w:basedOn w:val="Normal"/>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semiHidden/>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uiPriority w:val="22"/>
    <w:qFormat/>
    <w:rsid w:val="00AD1DA9"/>
    <w:rPr>
      <w:b/>
      <w:bCs/>
    </w:rPr>
  </w:style>
  <w:style w:type="paragraph" w:styleId="Ttulo">
    <w:name w:val="Title"/>
    <w:basedOn w:val="Normal"/>
    <w:uiPriority w:val="1"/>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noProof/>
    </w:rPr>
  </w:style>
  <w:style w:type="paragraph" w:styleId="Textonotaalfinal">
    <w:name w:val="endnote text"/>
    <w:basedOn w:val="Normal"/>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uiPriority w:val="99"/>
    <w:rsid w:val="009D740C"/>
    <w:rPr>
      <w:rFonts w:ascii="Verdana" w:hAnsi="Verdana" w:cs="Arial"/>
      <w:color w:val="000080"/>
      <w:sz w:val="24"/>
    </w:rPr>
  </w:style>
  <w:style w:type="character" w:customStyle="1" w:styleId="Ttulo3MemoriaCar">
    <w:name w:val="Título3Memoria Car"/>
    <w:link w:val="Ttulo3Memoria"/>
    <w:uiPriority w:val="99"/>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semiHidden/>
    <w:rsid w:val="00736D5E"/>
    <w:pPr>
      <w:shd w:val="clear" w:color="auto" w:fill="000080"/>
    </w:pPr>
    <w:rPr>
      <w:rFonts w:ascii="Tahoma" w:hAnsi="Tahoma" w:cs="Tahoma"/>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noProof/>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Light" w:hAnsi="Montserrat Light"/>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Light" w:hAnsi="Montserrat Light"/>
        <w:b/>
        <w:caps/>
        <w:smallCaps w:val="0"/>
        <w:color w:val="595959" w:themeColor="text1" w:themeTint="A6"/>
        <w:sz w:val="20"/>
      </w:rPr>
      <w:tblPr/>
      <w:tcPr>
        <w:shd w:val="clear" w:color="auto" w:fill="DAEEF3" w:themeFill="accent5" w:themeFillTint="33"/>
      </w:tcPr>
    </w:tblStylePr>
    <w:tblStylePr w:type="lastRow">
      <w:pPr>
        <w:jc w:val="left"/>
      </w:pPr>
      <w:rPr>
        <w:rFonts w:ascii="Montserrat Light" w:hAnsi="Montserrat Light"/>
        <w:sz w:val="18"/>
      </w:rPr>
      <w:tblPr/>
      <w:tcPr>
        <w:shd w:val="clear" w:color="auto" w:fill="FDE9D9" w:themeFill="accent6" w:themeFillTint="33"/>
      </w:tcPr>
    </w:tblStylePr>
    <w:tblStylePr w:type="firstCol">
      <w:pPr>
        <w:wordWrap/>
        <w:jc w:val="left"/>
      </w:pPr>
      <w:rPr>
        <w:rFonts w:ascii="Montserrat Light" w:hAnsi="Montserrat Light"/>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Light" w:hAnsi="Montserrat Light"/>
        <w:b w:val="0"/>
        <w:color w:val="31849B" w:themeColor="accent5" w:themeShade="BF"/>
        <w:sz w:val="22"/>
      </w:rPr>
      <w:tblPr/>
      <w:tcPr>
        <w:shd w:val="clear" w:color="auto" w:fill="DAEEF3" w:themeFill="accent5" w:themeFillTint="33"/>
      </w:tcPr>
    </w:tblStylePr>
    <w:tblStylePr w:type="lastRow">
      <w:pPr>
        <w:jc w:val="left"/>
      </w:pPr>
      <w:rPr>
        <w:rFonts w:ascii="Montserrat Light" w:hAnsi="Montserrat Light"/>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Light" w:hAnsi="Montserrat Light"/>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3"/>
      </w:numPr>
      <w:spacing w:after="0"/>
      <w:ind w:left="568" w:hanging="284"/>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4"/>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5"/>
      </w:numPr>
      <w:contextualSpacing/>
    </w:pPr>
  </w:style>
  <w:style w:type="paragraph" w:styleId="Listaconnmeros2">
    <w:name w:val="List Number 2"/>
    <w:basedOn w:val="Normal"/>
    <w:semiHidden/>
    <w:unhideWhenUsed/>
    <w:rsid w:val="00D13C3E"/>
    <w:pPr>
      <w:numPr>
        <w:numId w:val="6"/>
      </w:numPr>
      <w:contextualSpacing/>
    </w:pPr>
  </w:style>
  <w:style w:type="paragraph" w:styleId="Listaconnmeros3">
    <w:name w:val="List Number 3"/>
    <w:basedOn w:val="Normal"/>
    <w:semiHidden/>
    <w:unhideWhenUsed/>
    <w:rsid w:val="00D13C3E"/>
    <w:pPr>
      <w:numPr>
        <w:numId w:val="7"/>
      </w:numPr>
      <w:contextualSpacing/>
    </w:pPr>
  </w:style>
  <w:style w:type="paragraph" w:styleId="Listaconnmeros4">
    <w:name w:val="List Number 4"/>
    <w:basedOn w:val="Normal"/>
    <w:semiHidden/>
    <w:unhideWhenUsed/>
    <w:rsid w:val="00D13C3E"/>
    <w:pPr>
      <w:numPr>
        <w:numId w:val="8"/>
      </w:numPr>
      <w:contextualSpacing/>
    </w:pPr>
  </w:style>
  <w:style w:type="paragraph" w:styleId="Listaconnmeros5">
    <w:name w:val="List Number 5"/>
    <w:basedOn w:val="Normal"/>
    <w:semiHidden/>
    <w:unhideWhenUsed/>
    <w:rsid w:val="00D13C3E"/>
    <w:pPr>
      <w:numPr>
        <w:numId w:val="9"/>
      </w:numPr>
      <w:contextualSpacing/>
    </w:pPr>
  </w:style>
  <w:style w:type="paragraph" w:styleId="Listaconvietas2">
    <w:name w:val="List Bullet 2"/>
    <w:basedOn w:val="Normal"/>
    <w:semiHidden/>
    <w:unhideWhenUsed/>
    <w:rsid w:val="00D13C3E"/>
    <w:pPr>
      <w:numPr>
        <w:numId w:val="10"/>
      </w:numPr>
      <w:contextualSpacing/>
    </w:pPr>
  </w:style>
  <w:style w:type="paragraph" w:styleId="Listaconvietas3">
    <w:name w:val="List Bullet 3"/>
    <w:basedOn w:val="Normal"/>
    <w:semiHidden/>
    <w:unhideWhenUsed/>
    <w:rsid w:val="00D13C3E"/>
    <w:pPr>
      <w:numPr>
        <w:numId w:val="11"/>
      </w:numPr>
      <w:contextualSpacing/>
    </w:pPr>
  </w:style>
  <w:style w:type="paragraph" w:styleId="Listaconvietas4">
    <w:name w:val="List Bullet 4"/>
    <w:basedOn w:val="Normal"/>
    <w:semiHidden/>
    <w:unhideWhenUsed/>
    <w:rsid w:val="00D13C3E"/>
    <w:pPr>
      <w:numPr>
        <w:numId w:val="12"/>
      </w:numPr>
      <w:contextualSpacing/>
    </w:pPr>
  </w:style>
  <w:style w:type="paragraph" w:styleId="Listaconvietas5">
    <w:name w:val="List Bullet 5"/>
    <w:basedOn w:val="Normal"/>
    <w:semiHidden/>
    <w:unhideWhenUsed/>
    <w:rsid w:val="00D13C3E"/>
    <w:pPr>
      <w:numPr>
        <w:numId w:val="13"/>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table" w:styleId="Tablaweb1">
    <w:name w:val="Table Web 1"/>
    <w:basedOn w:val="Tablanormal"/>
    <w:rsid w:val="00A75AAD"/>
    <w:rPr>
      <w:rFonts w:ascii="Calibri" w:eastAsia="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24259217">
      <w:bodyDiv w:val="1"/>
      <w:marLeft w:val="0"/>
      <w:marRight w:val="0"/>
      <w:marTop w:val="0"/>
      <w:marBottom w:val="0"/>
      <w:divBdr>
        <w:top w:val="none" w:sz="0" w:space="0" w:color="auto"/>
        <w:left w:val="none" w:sz="0" w:space="0" w:color="auto"/>
        <w:bottom w:val="none" w:sz="0" w:space="0" w:color="auto"/>
        <w:right w:val="none" w:sz="0" w:space="0" w:color="auto"/>
      </w:divBdr>
    </w:div>
    <w:div w:id="28536113">
      <w:bodyDiv w:val="1"/>
      <w:marLeft w:val="0"/>
      <w:marRight w:val="0"/>
      <w:marTop w:val="0"/>
      <w:marBottom w:val="0"/>
      <w:divBdr>
        <w:top w:val="none" w:sz="0" w:space="0" w:color="auto"/>
        <w:left w:val="none" w:sz="0" w:space="0" w:color="auto"/>
        <w:bottom w:val="none" w:sz="0" w:space="0" w:color="auto"/>
        <w:right w:val="none" w:sz="0" w:space="0" w:color="auto"/>
      </w:divBdr>
    </w:div>
    <w:div w:id="47844899">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4438944">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189882059">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19633823">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38949681">
      <w:bodyDiv w:val="1"/>
      <w:marLeft w:val="0"/>
      <w:marRight w:val="0"/>
      <w:marTop w:val="0"/>
      <w:marBottom w:val="0"/>
      <w:divBdr>
        <w:top w:val="none" w:sz="0" w:space="0" w:color="auto"/>
        <w:left w:val="none" w:sz="0" w:space="0" w:color="auto"/>
        <w:bottom w:val="none" w:sz="0" w:space="0" w:color="auto"/>
        <w:right w:val="none" w:sz="0" w:space="0" w:color="auto"/>
      </w:divBdr>
    </w:div>
    <w:div w:id="240988287">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0766246">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15652440">
      <w:bodyDiv w:val="1"/>
      <w:marLeft w:val="0"/>
      <w:marRight w:val="0"/>
      <w:marTop w:val="0"/>
      <w:marBottom w:val="0"/>
      <w:divBdr>
        <w:top w:val="none" w:sz="0" w:space="0" w:color="auto"/>
        <w:left w:val="none" w:sz="0" w:space="0" w:color="auto"/>
        <w:bottom w:val="none" w:sz="0" w:space="0" w:color="auto"/>
        <w:right w:val="none" w:sz="0" w:space="0" w:color="auto"/>
      </w:divBdr>
    </w:div>
    <w:div w:id="320431405">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3583205">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41662043">
      <w:bodyDiv w:val="1"/>
      <w:marLeft w:val="0"/>
      <w:marRight w:val="0"/>
      <w:marTop w:val="0"/>
      <w:marBottom w:val="0"/>
      <w:divBdr>
        <w:top w:val="none" w:sz="0" w:space="0" w:color="auto"/>
        <w:left w:val="none" w:sz="0" w:space="0" w:color="auto"/>
        <w:bottom w:val="none" w:sz="0" w:space="0" w:color="auto"/>
        <w:right w:val="none" w:sz="0" w:space="0" w:color="auto"/>
      </w:divBdr>
    </w:div>
    <w:div w:id="361592472">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89236630">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53644814">
      <w:bodyDiv w:val="1"/>
      <w:marLeft w:val="0"/>
      <w:marRight w:val="0"/>
      <w:marTop w:val="0"/>
      <w:marBottom w:val="0"/>
      <w:divBdr>
        <w:top w:val="none" w:sz="0" w:space="0" w:color="auto"/>
        <w:left w:val="none" w:sz="0" w:space="0" w:color="auto"/>
        <w:bottom w:val="none" w:sz="0" w:space="0" w:color="auto"/>
        <w:right w:val="none" w:sz="0" w:space="0" w:color="auto"/>
      </w:divBdr>
    </w:div>
    <w:div w:id="458456882">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478810553">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5169079">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599873751">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37419375">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72341525">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12003422">
      <w:bodyDiv w:val="1"/>
      <w:marLeft w:val="0"/>
      <w:marRight w:val="0"/>
      <w:marTop w:val="0"/>
      <w:marBottom w:val="0"/>
      <w:divBdr>
        <w:top w:val="none" w:sz="0" w:space="0" w:color="auto"/>
        <w:left w:val="none" w:sz="0" w:space="0" w:color="auto"/>
        <w:bottom w:val="none" w:sz="0" w:space="0" w:color="auto"/>
        <w:right w:val="none" w:sz="0" w:space="0" w:color="auto"/>
      </w:divBdr>
    </w:div>
    <w:div w:id="731003848">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72359390">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796875744">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19272343">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2778928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3443020">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42417123">
      <w:bodyDiv w:val="1"/>
      <w:marLeft w:val="0"/>
      <w:marRight w:val="0"/>
      <w:marTop w:val="0"/>
      <w:marBottom w:val="0"/>
      <w:divBdr>
        <w:top w:val="none" w:sz="0" w:space="0" w:color="auto"/>
        <w:left w:val="none" w:sz="0" w:space="0" w:color="auto"/>
        <w:bottom w:val="none" w:sz="0" w:space="0" w:color="auto"/>
        <w:right w:val="none" w:sz="0" w:space="0" w:color="auto"/>
      </w:divBdr>
    </w:div>
    <w:div w:id="946498786">
      <w:bodyDiv w:val="1"/>
      <w:marLeft w:val="0"/>
      <w:marRight w:val="0"/>
      <w:marTop w:val="0"/>
      <w:marBottom w:val="0"/>
      <w:divBdr>
        <w:top w:val="none" w:sz="0" w:space="0" w:color="auto"/>
        <w:left w:val="none" w:sz="0" w:space="0" w:color="auto"/>
        <w:bottom w:val="none" w:sz="0" w:space="0" w:color="auto"/>
        <w:right w:val="none" w:sz="0" w:space="0" w:color="auto"/>
      </w:divBdr>
    </w:div>
    <w:div w:id="952514201">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66009172">
      <w:bodyDiv w:val="1"/>
      <w:marLeft w:val="0"/>
      <w:marRight w:val="0"/>
      <w:marTop w:val="0"/>
      <w:marBottom w:val="0"/>
      <w:divBdr>
        <w:top w:val="none" w:sz="0" w:space="0" w:color="auto"/>
        <w:left w:val="none" w:sz="0" w:space="0" w:color="auto"/>
        <w:bottom w:val="none" w:sz="0" w:space="0" w:color="auto"/>
        <w:right w:val="none" w:sz="0" w:space="0" w:color="auto"/>
      </w:divBdr>
    </w:div>
    <w:div w:id="96805089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34044231">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75590077">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41921354">
      <w:bodyDiv w:val="1"/>
      <w:marLeft w:val="0"/>
      <w:marRight w:val="0"/>
      <w:marTop w:val="0"/>
      <w:marBottom w:val="0"/>
      <w:divBdr>
        <w:top w:val="none" w:sz="0" w:space="0" w:color="auto"/>
        <w:left w:val="none" w:sz="0" w:space="0" w:color="auto"/>
        <w:bottom w:val="none" w:sz="0" w:space="0" w:color="auto"/>
        <w:right w:val="none" w:sz="0" w:space="0" w:color="auto"/>
      </w:divBdr>
    </w:div>
    <w:div w:id="1176529577">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29416301">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1623449">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193206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287933160">
      <w:bodyDiv w:val="1"/>
      <w:marLeft w:val="0"/>
      <w:marRight w:val="0"/>
      <w:marTop w:val="0"/>
      <w:marBottom w:val="0"/>
      <w:divBdr>
        <w:top w:val="none" w:sz="0" w:space="0" w:color="auto"/>
        <w:left w:val="none" w:sz="0" w:space="0" w:color="auto"/>
        <w:bottom w:val="none" w:sz="0" w:space="0" w:color="auto"/>
        <w:right w:val="none" w:sz="0" w:space="0" w:color="auto"/>
      </w:divBdr>
    </w:div>
    <w:div w:id="1288583506">
      <w:bodyDiv w:val="1"/>
      <w:marLeft w:val="0"/>
      <w:marRight w:val="0"/>
      <w:marTop w:val="0"/>
      <w:marBottom w:val="0"/>
      <w:divBdr>
        <w:top w:val="none" w:sz="0" w:space="0" w:color="auto"/>
        <w:left w:val="none" w:sz="0" w:space="0" w:color="auto"/>
        <w:bottom w:val="none" w:sz="0" w:space="0" w:color="auto"/>
        <w:right w:val="none" w:sz="0" w:space="0" w:color="auto"/>
      </w:divBdr>
    </w:div>
    <w:div w:id="1318418404">
      <w:bodyDiv w:val="1"/>
      <w:marLeft w:val="0"/>
      <w:marRight w:val="0"/>
      <w:marTop w:val="0"/>
      <w:marBottom w:val="0"/>
      <w:divBdr>
        <w:top w:val="none" w:sz="0" w:space="0" w:color="auto"/>
        <w:left w:val="none" w:sz="0" w:space="0" w:color="auto"/>
        <w:bottom w:val="none" w:sz="0" w:space="0" w:color="auto"/>
        <w:right w:val="none" w:sz="0" w:space="0" w:color="auto"/>
      </w:divBdr>
    </w:div>
    <w:div w:id="1323583494">
      <w:bodyDiv w:val="1"/>
      <w:marLeft w:val="0"/>
      <w:marRight w:val="0"/>
      <w:marTop w:val="0"/>
      <w:marBottom w:val="0"/>
      <w:divBdr>
        <w:top w:val="none" w:sz="0" w:space="0" w:color="auto"/>
        <w:left w:val="none" w:sz="0" w:space="0" w:color="auto"/>
        <w:bottom w:val="none" w:sz="0" w:space="0" w:color="auto"/>
        <w:right w:val="none" w:sz="0" w:space="0" w:color="auto"/>
      </w:divBdr>
    </w:div>
    <w:div w:id="1330327308">
      <w:bodyDiv w:val="1"/>
      <w:marLeft w:val="0"/>
      <w:marRight w:val="0"/>
      <w:marTop w:val="0"/>
      <w:marBottom w:val="0"/>
      <w:divBdr>
        <w:top w:val="none" w:sz="0" w:space="0" w:color="auto"/>
        <w:left w:val="none" w:sz="0" w:space="0" w:color="auto"/>
        <w:bottom w:val="none" w:sz="0" w:space="0" w:color="auto"/>
        <w:right w:val="none" w:sz="0" w:space="0" w:color="auto"/>
      </w:divBdr>
    </w:div>
    <w:div w:id="1332758549">
      <w:bodyDiv w:val="1"/>
      <w:marLeft w:val="0"/>
      <w:marRight w:val="0"/>
      <w:marTop w:val="0"/>
      <w:marBottom w:val="0"/>
      <w:divBdr>
        <w:top w:val="none" w:sz="0" w:space="0" w:color="auto"/>
        <w:left w:val="none" w:sz="0" w:space="0" w:color="auto"/>
        <w:bottom w:val="none" w:sz="0" w:space="0" w:color="auto"/>
        <w:right w:val="none" w:sz="0" w:space="0" w:color="auto"/>
      </w:divBdr>
    </w:div>
    <w:div w:id="1336180182">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46714129">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79625922">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396007087">
      <w:bodyDiv w:val="1"/>
      <w:marLeft w:val="0"/>
      <w:marRight w:val="0"/>
      <w:marTop w:val="0"/>
      <w:marBottom w:val="0"/>
      <w:divBdr>
        <w:top w:val="none" w:sz="0" w:space="0" w:color="auto"/>
        <w:left w:val="none" w:sz="0" w:space="0" w:color="auto"/>
        <w:bottom w:val="none" w:sz="0" w:space="0" w:color="auto"/>
        <w:right w:val="none" w:sz="0" w:space="0" w:color="auto"/>
      </w:divBdr>
    </w:div>
    <w:div w:id="1397707987">
      <w:bodyDiv w:val="1"/>
      <w:marLeft w:val="0"/>
      <w:marRight w:val="0"/>
      <w:marTop w:val="0"/>
      <w:marBottom w:val="0"/>
      <w:divBdr>
        <w:top w:val="none" w:sz="0" w:space="0" w:color="auto"/>
        <w:left w:val="none" w:sz="0" w:space="0" w:color="auto"/>
        <w:bottom w:val="none" w:sz="0" w:space="0" w:color="auto"/>
        <w:right w:val="none" w:sz="0" w:space="0" w:color="auto"/>
      </w:divBdr>
    </w:div>
    <w:div w:id="1402025083">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17943261">
      <w:bodyDiv w:val="1"/>
      <w:marLeft w:val="0"/>
      <w:marRight w:val="0"/>
      <w:marTop w:val="0"/>
      <w:marBottom w:val="0"/>
      <w:divBdr>
        <w:top w:val="none" w:sz="0" w:space="0" w:color="auto"/>
        <w:left w:val="none" w:sz="0" w:space="0" w:color="auto"/>
        <w:bottom w:val="none" w:sz="0" w:space="0" w:color="auto"/>
        <w:right w:val="none" w:sz="0" w:space="0" w:color="auto"/>
      </w:divBdr>
    </w:div>
    <w:div w:id="1428771512">
      <w:bodyDiv w:val="1"/>
      <w:marLeft w:val="0"/>
      <w:marRight w:val="0"/>
      <w:marTop w:val="0"/>
      <w:marBottom w:val="0"/>
      <w:divBdr>
        <w:top w:val="none" w:sz="0" w:space="0" w:color="auto"/>
        <w:left w:val="none" w:sz="0" w:space="0" w:color="auto"/>
        <w:bottom w:val="none" w:sz="0" w:space="0" w:color="auto"/>
        <w:right w:val="none" w:sz="0" w:space="0" w:color="auto"/>
      </w:divBdr>
    </w:div>
    <w:div w:id="1429620128">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775079">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496149377">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5048688">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39661153">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0851510">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4289134">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23880422">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87630619">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00280472">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1653731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49825387">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54111255">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27456089">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http://www.madrid.org/wleg_pub/secure/normativas/contenidoNormativa.jsf?opcion=VerHtml&amp;nmnorma=6640&amp;cdestado=P"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hyperlink" Target="http://www.madrid.org/wleg_pub/secure/normativas/contenidoNormativa.jsf?opcion=VerHtml&amp;nmnorma=6641&amp;cdestado=P" TargetMode="External"/><Relationship Id="rId43" Type="http://schemas.openxmlformats.org/officeDocument/2006/relationships/image" Target="media/image28.jpeg"/><Relationship Id="rId4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Documents\OneDrive%20-%20Madrid%20Digital\Memorias%20Hospitales\Modelo%20Maqueta%20H%20General%20Nue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'HU INFANTA LEONOR'!$B$4</c:f>
              <c:strCache>
                <c:ptCount val="1"/>
                <c:pt idx="0">
                  <c:v>Hombres</c:v>
                </c:pt>
              </c:strCache>
            </c:strRef>
          </c:tx>
          <c:spPr>
            <a:solidFill>
              <a:schemeClr val="accent1"/>
            </a:solidFill>
            <a:ln>
              <a:noFill/>
            </a:ln>
            <a:effectLst/>
          </c:spPr>
          <c:invertIfNegative val="0"/>
          <c:cat>
            <c:strRef>
              <c:f>'HU INFANTA LEONOR'!$A$5:$A$24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INFANTA LEONOR'!$D$5:$D$24</c:f>
              <c:numCache>
                <c:formatCode>0.00%</c:formatCode>
                <c:ptCount val="20"/>
                <c:pt idx="0">
                  <c:v>-5.0019564799278424E-2</c:v>
                </c:pt>
                <c:pt idx="1">
                  <c:v>-5.5782890417227636E-2</c:v>
                </c:pt>
                <c:pt idx="2">
                  <c:v>-5.624713989163091E-2</c:v>
                </c:pt>
                <c:pt idx="3">
                  <c:v>-5.2274490817808612E-2</c:v>
                </c:pt>
                <c:pt idx="4">
                  <c:v>-5.4609002460522214E-2</c:v>
                </c:pt>
                <c:pt idx="5">
                  <c:v>-6.233544014166241E-2</c:v>
                </c:pt>
                <c:pt idx="6">
                  <c:v>-6.9411928558638022E-2</c:v>
                </c:pt>
                <c:pt idx="7">
                  <c:v>-8.2364488894489357E-2</c:v>
                </c:pt>
                <c:pt idx="8">
                  <c:v>-9.7054668691678656E-2</c:v>
                </c:pt>
                <c:pt idx="9">
                  <c:v>-8.5169882146954853E-2</c:v>
                </c:pt>
                <c:pt idx="10">
                  <c:v>-7.8677021640657638E-2</c:v>
                </c:pt>
                <c:pt idx="11">
                  <c:v>-7.0439909537673845E-2</c:v>
                </c:pt>
                <c:pt idx="12">
                  <c:v>-5.5544133544677382E-2</c:v>
                </c:pt>
                <c:pt idx="13">
                  <c:v>-3.6708869154601705E-2</c:v>
                </c:pt>
                <c:pt idx="14">
                  <c:v>-3.0925647130606641E-2</c:v>
                </c:pt>
                <c:pt idx="15">
                  <c:v>-2.313952023132888E-2</c:v>
                </c:pt>
                <c:pt idx="16">
                  <c:v>-1.8145522313819381E-2</c:v>
                </c:pt>
                <c:pt idx="17">
                  <c:v>-1.4875879586950611E-2</c:v>
                </c:pt>
                <c:pt idx="18">
                  <c:v>-5.153169165876337E-3</c:v>
                </c:pt>
                <c:pt idx="19">
                  <c:v>-1.120830873916475E-3</c:v>
                </c:pt>
              </c:numCache>
            </c:numRef>
          </c:val>
          <c:extLst>
            <c:ext xmlns:c16="http://schemas.microsoft.com/office/drawing/2014/chart" uri="{C3380CC4-5D6E-409C-BE32-E72D297353CC}">
              <c16:uniqueId val="{00000000-DBB0-44AA-9212-8617ACE4323E}"/>
            </c:ext>
          </c:extLst>
        </c:ser>
        <c:ser>
          <c:idx val="1"/>
          <c:order val="1"/>
          <c:tx>
            <c:strRef>
              <c:f>'HU INFANTA LEONOR'!$C$4</c:f>
              <c:strCache>
                <c:ptCount val="1"/>
                <c:pt idx="0">
                  <c:v>Mujeres</c:v>
                </c:pt>
              </c:strCache>
            </c:strRef>
          </c:tx>
          <c:spPr>
            <a:solidFill>
              <a:schemeClr val="accent2"/>
            </a:solidFill>
            <a:ln>
              <a:noFill/>
            </a:ln>
            <a:effectLst/>
          </c:spPr>
          <c:invertIfNegative val="0"/>
          <c:cat>
            <c:strRef>
              <c:f>'HU INFANTA LEONOR'!$A$5:$A$24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INFANTA LEONOR'!$E$5:$E$24</c:f>
              <c:numCache>
                <c:formatCode>0.00%</c:formatCode>
                <c:ptCount val="20"/>
                <c:pt idx="0">
                  <c:v>4.4875013171188256E-2</c:v>
                </c:pt>
                <c:pt idx="1">
                  <c:v>4.9957542287262069E-2</c:v>
                </c:pt>
                <c:pt idx="2">
                  <c:v>4.8965829289003761E-2</c:v>
                </c:pt>
                <c:pt idx="3">
                  <c:v>4.6635303743096747E-2</c:v>
                </c:pt>
                <c:pt idx="4">
                  <c:v>5.0230263361783101E-2</c:v>
                </c:pt>
                <c:pt idx="5">
                  <c:v>6.1709341316622972E-2</c:v>
                </c:pt>
                <c:pt idx="6">
                  <c:v>6.8961242616386823E-2</c:v>
                </c:pt>
                <c:pt idx="7">
                  <c:v>7.9461003985446615E-2</c:v>
                </c:pt>
                <c:pt idx="8">
                  <c:v>8.7580654158686475E-2</c:v>
                </c:pt>
                <c:pt idx="9">
                  <c:v>7.7886659600711561E-2</c:v>
                </c:pt>
                <c:pt idx="10">
                  <c:v>7.7582947494994947E-2</c:v>
                </c:pt>
                <c:pt idx="11">
                  <c:v>7.22648865418348E-2</c:v>
                </c:pt>
                <c:pt idx="12">
                  <c:v>5.6490451663288643E-2</c:v>
                </c:pt>
                <c:pt idx="13">
                  <c:v>4.0530070597569065E-2</c:v>
                </c:pt>
                <c:pt idx="14">
                  <c:v>3.6092154930363156E-2</c:v>
                </c:pt>
                <c:pt idx="15">
                  <c:v>3.1418707426070898E-2</c:v>
                </c:pt>
                <c:pt idx="16">
                  <c:v>2.9596434791771261E-2</c:v>
                </c:pt>
                <c:pt idx="17">
                  <c:v>2.5177113743282693E-2</c:v>
                </c:pt>
                <c:pt idx="18">
                  <c:v>1.1386104861253153E-2</c:v>
                </c:pt>
                <c:pt idx="19">
                  <c:v>3.1982744193830306E-3</c:v>
                </c:pt>
              </c:numCache>
            </c:numRef>
          </c:val>
          <c:extLst>
            <c:ext xmlns:c16="http://schemas.microsoft.com/office/drawing/2014/chart" uri="{C3380CC4-5D6E-409C-BE32-E72D297353CC}">
              <c16:uniqueId val="{00000001-DBB0-44AA-9212-8617ACE4323E}"/>
            </c:ext>
          </c:extLst>
        </c:ser>
        <c:dLbls>
          <c:showLegendKey val="0"/>
          <c:showVal val="0"/>
          <c:showCatName val="0"/>
          <c:showSerName val="0"/>
          <c:showPercent val="0"/>
          <c:showBubbleSize val="0"/>
        </c:dLbls>
        <c:gapWidth val="50"/>
        <c:overlap val="100"/>
        <c:axId val="391266392"/>
        <c:axId val="391267960"/>
      </c:barChart>
      <c:catAx>
        <c:axId val="3912663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91267960"/>
        <c:crosses val="autoZero"/>
        <c:auto val="1"/>
        <c:lblAlgn val="ctr"/>
        <c:lblOffset val="200"/>
        <c:noMultiLvlLbl val="0"/>
      </c:catAx>
      <c:valAx>
        <c:axId val="391267960"/>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91266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9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E388C-2BDA-4878-A650-C1E54FF0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Nuevo.dotx</Template>
  <TotalTime>39</TotalTime>
  <Pages>156</Pages>
  <Words>32338</Words>
  <Characters>177864</Characters>
  <Application>Microsoft Office Word</Application>
  <DocSecurity>0</DocSecurity>
  <Lines>1482</Lines>
  <Paragraphs>419</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209783</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Fernandez Rodriguez.Silvia</dc:creator>
  <cp:keywords/>
  <dc:description/>
  <cp:lastModifiedBy>Servicio Madrileño de Salud</cp:lastModifiedBy>
  <cp:revision>5</cp:revision>
  <cp:lastPrinted>2021-09-09T17:04:00Z</cp:lastPrinted>
  <dcterms:created xsi:type="dcterms:W3CDTF">2021-10-25T07:06:00Z</dcterms:created>
  <dcterms:modified xsi:type="dcterms:W3CDTF">2021-12-15T12:14:00Z</dcterms:modified>
</cp:coreProperties>
</file>